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16" w:rsidRPr="00786917" w:rsidRDefault="00E45D16" w:rsidP="00443D4A">
      <w:pPr>
        <w:pStyle w:val="p1"/>
        <w:shd w:val="clear" w:color="auto" w:fill="FFFFFF"/>
        <w:ind w:left="2832" w:right="4364" w:firstLine="708"/>
        <w:jc w:val="both"/>
        <w:rPr>
          <w:color w:val="000000"/>
        </w:rPr>
      </w:pPr>
      <w:r w:rsidRPr="00786917">
        <w:rPr>
          <w:color w:val="000000"/>
        </w:rPr>
        <w:t>ПРО</w:t>
      </w:r>
      <w:r w:rsidR="001C4F48" w:rsidRPr="00786917">
        <w:rPr>
          <w:color w:val="000000"/>
        </w:rPr>
        <w:t>Т</w:t>
      </w:r>
      <w:r w:rsidRPr="00786917">
        <w:rPr>
          <w:color w:val="000000"/>
        </w:rPr>
        <w:t>ОКОЛ</w:t>
      </w:r>
    </w:p>
    <w:p w:rsidR="00B1640F" w:rsidRPr="00786917" w:rsidRDefault="00E45D16" w:rsidP="00443D4A">
      <w:pPr>
        <w:pStyle w:val="2"/>
        <w:spacing w:line="240" w:lineRule="auto"/>
        <w:ind w:right="4364" w:firstLine="708"/>
        <w:contextualSpacing/>
        <w:jc w:val="both"/>
        <w:rPr>
          <w:sz w:val="24"/>
          <w:szCs w:val="24"/>
        </w:rPr>
      </w:pPr>
      <w:r w:rsidRPr="00786917">
        <w:rPr>
          <w:color w:val="000000"/>
          <w:sz w:val="24"/>
          <w:szCs w:val="24"/>
        </w:rPr>
        <w:t>по рассмотрению результатов общественного обсуждения проекта</w:t>
      </w:r>
      <w:r w:rsidR="00DC6A3F" w:rsidRPr="00786917">
        <w:rPr>
          <w:color w:val="000000"/>
          <w:sz w:val="24"/>
          <w:szCs w:val="24"/>
        </w:rPr>
        <w:t xml:space="preserve"> </w:t>
      </w:r>
      <w:r w:rsidR="00433FB2" w:rsidRPr="00786917">
        <w:rPr>
          <w:sz w:val="24"/>
          <w:szCs w:val="24"/>
        </w:rPr>
        <w:t xml:space="preserve">постановления администрации города Канаш </w:t>
      </w:r>
      <w:r w:rsidR="00B1640F" w:rsidRPr="00786917">
        <w:rPr>
          <w:sz w:val="24"/>
          <w:szCs w:val="24"/>
        </w:rPr>
        <w:t xml:space="preserve">Чувашской Республики </w:t>
      </w:r>
    </w:p>
    <w:p w:rsidR="00E45D16" w:rsidRPr="00786917" w:rsidRDefault="00433FB2" w:rsidP="00443D4A">
      <w:pPr>
        <w:pStyle w:val="2"/>
        <w:spacing w:line="240" w:lineRule="auto"/>
        <w:ind w:right="4364" w:firstLine="708"/>
        <w:contextualSpacing/>
        <w:jc w:val="both"/>
        <w:rPr>
          <w:color w:val="000000"/>
          <w:sz w:val="24"/>
          <w:szCs w:val="24"/>
        </w:rPr>
      </w:pPr>
      <w:r w:rsidRPr="00786917">
        <w:rPr>
          <w:sz w:val="24"/>
          <w:szCs w:val="24"/>
        </w:rPr>
        <w:t>«</w:t>
      </w:r>
      <w:r w:rsidR="00B1640F" w:rsidRPr="00786917">
        <w:rPr>
          <w:sz w:val="24"/>
          <w:szCs w:val="24"/>
        </w:rPr>
        <w:t>О внесении изменений в муниципальную программу города Канаш Чувашской Республики «Социальная поддержка граждан»</w:t>
      </w:r>
    </w:p>
    <w:p w:rsidR="001C4F48" w:rsidRPr="00786917" w:rsidRDefault="00E45D16" w:rsidP="00443D4A">
      <w:pPr>
        <w:pStyle w:val="p2"/>
        <w:shd w:val="clear" w:color="auto" w:fill="FFFFFF"/>
        <w:ind w:right="4364"/>
        <w:jc w:val="both"/>
        <w:rPr>
          <w:color w:val="000000"/>
        </w:rPr>
      </w:pPr>
      <w:r w:rsidRPr="00786917">
        <w:rPr>
          <w:color w:val="000000"/>
        </w:rPr>
        <w:t>г</w:t>
      </w:r>
      <w:r w:rsidR="006F7265" w:rsidRPr="00786917">
        <w:rPr>
          <w:color w:val="000000"/>
        </w:rPr>
        <w:t>.</w:t>
      </w:r>
      <w:r w:rsidRPr="00786917">
        <w:rPr>
          <w:color w:val="000000"/>
        </w:rPr>
        <w:t xml:space="preserve"> Канаш</w:t>
      </w:r>
      <w:r w:rsidRPr="00786917">
        <w:rPr>
          <w:color w:val="000000"/>
        </w:rPr>
        <w:tab/>
      </w:r>
      <w:r w:rsidRPr="00786917">
        <w:rPr>
          <w:color w:val="000000"/>
        </w:rPr>
        <w:tab/>
      </w:r>
      <w:r w:rsidRPr="00786917">
        <w:rPr>
          <w:color w:val="000000"/>
        </w:rPr>
        <w:tab/>
      </w:r>
      <w:r w:rsidRPr="00786917">
        <w:rPr>
          <w:color w:val="000000"/>
        </w:rPr>
        <w:tab/>
      </w:r>
      <w:r w:rsidRPr="00786917">
        <w:rPr>
          <w:color w:val="000000"/>
        </w:rPr>
        <w:tab/>
      </w:r>
      <w:r w:rsidRPr="00786917">
        <w:rPr>
          <w:color w:val="000000"/>
        </w:rPr>
        <w:tab/>
      </w:r>
      <w:r w:rsidRPr="00786917">
        <w:rPr>
          <w:color w:val="000000"/>
        </w:rPr>
        <w:tab/>
      </w:r>
      <w:r w:rsidRPr="00786917">
        <w:rPr>
          <w:color w:val="000000"/>
        </w:rPr>
        <w:tab/>
      </w:r>
      <w:r w:rsidR="0056222A" w:rsidRPr="00786917">
        <w:rPr>
          <w:color w:val="000000"/>
        </w:rPr>
        <w:t xml:space="preserve">             </w:t>
      </w:r>
      <w:r w:rsidR="005C3FC2">
        <w:rPr>
          <w:color w:val="000000"/>
        </w:rPr>
        <w:t>29</w:t>
      </w:r>
      <w:r w:rsidRPr="00786917">
        <w:rPr>
          <w:color w:val="000000"/>
        </w:rPr>
        <w:t xml:space="preserve"> </w:t>
      </w:r>
      <w:r w:rsidR="00B1640F" w:rsidRPr="00786917">
        <w:rPr>
          <w:color w:val="000000"/>
        </w:rPr>
        <w:t>ноября</w:t>
      </w:r>
      <w:r w:rsidRPr="00786917">
        <w:rPr>
          <w:color w:val="000000"/>
        </w:rPr>
        <w:t xml:space="preserve"> 20</w:t>
      </w:r>
      <w:r w:rsidR="009B6631" w:rsidRPr="00786917">
        <w:rPr>
          <w:color w:val="000000"/>
        </w:rPr>
        <w:t>2</w:t>
      </w:r>
      <w:r w:rsidR="006A5D42" w:rsidRPr="00786917">
        <w:rPr>
          <w:color w:val="000000"/>
        </w:rPr>
        <w:t>1</w:t>
      </w:r>
      <w:r w:rsidR="001C4F48" w:rsidRPr="00786917">
        <w:rPr>
          <w:color w:val="000000"/>
        </w:rPr>
        <w:t xml:space="preserve"> года </w:t>
      </w:r>
    </w:p>
    <w:p w:rsidR="0002510B" w:rsidRDefault="00786917" w:rsidP="00443D4A">
      <w:pPr>
        <w:pStyle w:val="2"/>
        <w:spacing w:line="240" w:lineRule="auto"/>
        <w:ind w:right="436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B1640F" w:rsidRPr="00786917">
        <w:rPr>
          <w:color w:val="000000"/>
          <w:sz w:val="24"/>
          <w:szCs w:val="24"/>
        </w:rPr>
        <w:t>16 ноября 2</w:t>
      </w:r>
      <w:r w:rsidR="00E45D16" w:rsidRPr="00786917">
        <w:rPr>
          <w:color w:val="000000"/>
          <w:sz w:val="24"/>
          <w:szCs w:val="24"/>
        </w:rPr>
        <w:t>0</w:t>
      </w:r>
      <w:r w:rsidR="009B6631" w:rsidRPr="00786917">
        <w:rPr>
          <w:color w:val="000000"/>
          <w:sz w:val="24"/>
          <w:szCs w:val="24"/>
        </w:rPr>
        <w:t>2</w:t>
      </w:r>
      <w:r w:rsidR="006A5D42" w:rsidRPr="00786917">
        <w:rPr>
          <w:color w:val="000000"/>
          <w:sz w:val="24"/>
          <w:szCs w:val="24"/>
        </w:rPr>
        <w:t>1</w:t>
      </w:r>
      <w:r w:rsidR="00E45D16" w:rsidRPr="00786917">
        <w:rPr>
          <w:color w:val="000000"/>
          <w:sz w:val="24"/>
          <w:szCs w:val="24"/>
        </w:rPr>
        <w:t xml:space="preserve"> года </w:t>
      </w:r>
      <w:r w:rsidR="00DF30E9" w:rsidRPr="00786917">
        <w:rPr>
          <w:sz w:val="24"/>
          <w:szCs w:val="24"/>
        </w:rPr>
        <w:t xml:space="preserve">на официальном сайте администрации города Канаш Чувашской Республики в разделе «Нормотворческая деятельность» отделом организационно-контрольной и кадровой работы администрации города Канаш Чувашской Республики </w:t>
      </w:r>
      <w:r w:rsidR="001C4F48" w:rsidRPr="00786917">
        <w:rPr>
          <w:color w:val="000000"/>
          <w:sz w:val="24"/>
          <w:szCs w:val="24"/>
        </w:rPr>
        <w:t xml:space="preserve">было размещено объявление о начале общественного обсуждения проекта </w:t>
      </w:r>
      <w:r w:rsidR="001C4F48" w:rsidRPr="00786917">
        <w:rPr>
          <w:sz w:val="24"/>
          <w:szCs w:val="24"/>
        </w:rPr>
        <w:t>постановления администрации города Канаш Чувашской Республики</w:t>
      </w:r>
      <w:r w:rsidR="001C4F48" w:rsidRPr="00786917">
        <w:rPr>
          <w:color w:val="000000"/>
          <w:sz w:val="24"/>
          <w:szCs w:val="24"/>
        </w:rPr>
        <w:t xml:space="preserve"> и </w:t>
      </w:r>
      <w:r w:rsidR="00DF30E9" w:rsidRPr="00786917">
        <w:rPr>
          <w:sz w:val="24"/>
          <w:szCs w:val="24"/>
        </w:rPr>
        <w:t>проект постановления администрации города Канаш Чувашской Республики «О внесении изменений в муниципальную программу города Канаш Чувашской Республики «Социальная поддержка граж</w:t>
      </w:r>
      <w:r w:rsidR="001C4F48" w:rsidRPr="00786917">
        <w:rPr>
          <w:sz w:val="24"/>
          <w:szCs w:val="24"/>
        </w:rPr>
        <w:t>дан.</w:t>
      </w:r>
      <w:r w:rsidR="001C4F48" w:rsidRPr="00786917">
        <w:rPr>
          <w:b/>
          <w:sz w:val="24"/>
          <w:szCs w:val="24"/>
        </w:rPr>
        <w:t xml:space="preserve"> </w:t>
      </w:r>
      <w:r w:rsidR="00E45D16" w:rsidRPr="00786917">
        <w:rPr>
          <w:color w:val="000000"/>
          <w:sz w:val="24"/>
          <w:szCs w:val="24"/>
        </w:rPr>
        <w:t>Предложения и рекомендации по проекту</w:t>
      </w:r>
      <w:r w:rsidR="001C4F48" w:rsidRPr="00786917">
        <w:rPr>
          <w:color w:val="000000"/>
          <w:sz w:val="24"/>
          <w:szCs w:val="24"/>
        </w:rPr>
        <w:t xml:space="preserve"> принимались с 16 ноября по 25 ноября 2021 года включительно, </w:t>
      </w:r>
      <w:r w:rsidR="00E45D16" w:rsidRPr="00786917">
        <w:rPr>
          <w:color w:val="000000"/>
          <w:sz w:val="24"/>
          <w:szCs w:val="24"/>
        </w:rPr>
        <w:t xml:space="preserve">в письменной форме – по адресу: город Канаш, </w:t>
      </w:r>
      <w:r w:rsidR="00E45D16" w:rsidRPr="00786917">
        <w:rPr>
          <w:sz w:val="24"/>
          <w:szCs w:val="24"/>
        </w:rPr>
        <w:t>ул.30 лет Победы д.24, каб.</w:t>
      </w:r>
      <w:r w:rsidR="001C4F48" w:rsidRPr="00786917">
        <w:rPr>
          <w:sz w:val="24"/>
          <w:szCs w:val="24"/>
        </w:rPr>
        <w:t>214</w:t>
      </w:r>
      <w:r w:rsidR="00E45D16" w:rsidRPr="00786917">
        <w:rPr>
          <w:sz w:val="24"/>
          <w:szCs w:val="24"/>
        </w:rPr>
        <w:t>;</w:t>
      </w:r>
      <w:r w:rsidR="001C4F48" w:rsidRPr="00786917">
        <w:rPr>
          <w:sz w:val="24"/>
          <w:szCs w:val="24"/>
        </w:rPr>
        <w:t xml:space="preserve"> </w:t>
      </w:r>
      <w:r w:rsidR="001C4F48" w:rsidRPr="00786917">
        <w:rPr>
          <w:color w:val="000000"/>
          <w:sz w:val="24"/>
          <w:szCs w:val="24"/>
        </w:rPr>
        <w:t xml:space="preserve">в рабочие дни </w:t>
      </w:r>
      <w:r w:rsidR="001C4F48" w:rsidRPr="00786917">
        <w:rPr>
          <w:color w:val="000000"/>
          <w:sz w:val="24"/>
          <w:szCs w:val="24"/>
          <w:lang w:val="en-US"/>
        </w:rPr>
        <w:t>c</w:t>
      </w:r>
      <w:r w:rsidR="001C4F48" w:rsidRPr="00786917">
        <w:rPr>
          <w:color w:val="000000"/>
          <w:sz w:val="24"/>
          <w:szCs w:val="24"/>
        </w:rPr>
        <w:t xml:space="preserve"> 8.00ч. до 12.00ч. и с 13.00ч. до 17.00ч. или в любое время на адрес электронной почты: </w:t>
      </w:r>
      <w:hyperlink r:id="rId5" w:history="1">
        <w:r w:rsidR="001C4F48" w:rsidRPr="00786917">
          <w:rPr>
            <w:color w:val="015B88"/>
            <w:sz w:val="24"/>
            <w:szCs w:val="24"/>
          </w:rPr>
          <w:t>gkan5@cap.ru</w:t>
        </w:r>
      </w:hyperlink>
      <w:r w:rsidR="001C4F48" w:rsidRPr="00786917">
        <w:rPr>
          <w:color w:val="015B88"/>
          <w:sz w:val="24"/>
          <w:szCs w:val="24"/>
        </w:rPr>
        <w:t>.</w:t>
      </w:r>
      <w:r w:rsidR="001C4F48" w:rsidRPr="00786917">
        <w:rPr>
          <w:color w:val="000000"/>
          <w:sz w:val="24"/>
          <w:szCs w:val="24"/>
        </w:rPr>
        <w:t xml:space="preserve"> </w:t>
      </w:r>
    </w:p>
    <w:p w:rsidR="00E45D16" w:rsidRDefault="0002510B" w:rsidP="00443D4A">
      <w:pPr>
        <w:pStyle w:val="2"/>
        <w:spacing w:line="240" w:lineRule="auto"/>
        <w:ind w:right="436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1C4F48" w:rsidRPr="00786917">
        <w:rPr>
          <w:color w:val="000000"/>
          <w:sz w:val="24"/>
          <w:szCs w:val="24"/>
        </w:rPr>
        <w:t>П</w:t>
      </w:r>
      <w:r w:rsidR="00E45D16" w:rsidRPr="00786917">
        <w:rPr>
          <w:color w:val="000000"/>
          <w:sz w:val="24"/>
          <w:szCs w:val="24"/>
        </w:rPr>
        <w:t>о истечении срока подачи предложений был</w:t>
      </w:r>
      <w:r w:rsidR="00786917" w:rsidRPr="00786917">
        <w:rPr>
          <w:color w:val="000000"/>
          <w:sz w:val="24"/>
          <w:szCs w:val="24"/>
        </w:rPr>
        <w:t>и</w:t>
      </w:r>
      <w:r w:rsidR="00E45D16" w:rsidRPr="00786917">
        <w:rPr>
          <w:color w:val="000000"/>
          <w:sz w:val="24"/>
          <w:szCs w:val="24"/>
        </w:rPr>
        <w:t xml:space="preserve"> подан</w:t>
      </w:r>
      <w:r w:rsidR="00786917" w:rsidRPr="00786917">
        <w:rPr>
          <w:color w:val="000000"/>
          <w:sz w:val="24"/>
          <w:szCs w:val="24"/>
        </w:rPr>
        <w:t>ы</w:t>
      </w:r>
      <w:r w:rsidR="00E45D16" w:rsidRPr="00786917">
        <w:rPr>
          <w:color w:val="000000"/>
          <w:sz w:val="24"/>
          <w:szCs w:val="24"/>
        </w:rPr>
        <w:t xml:space="preserve"> предложени</w:t>
      </w:r>
      <w:r w:rsidR="00786917" w:rsidRPr="00786917">
        <w:rPr>
          <w:color w:val="000000"/>
          <w:sz w:val="24"/>
          <w:szCs w:val="24"/>
        </w:rPr>
        <w:t>я</w:t>
      </w:r>
      <w:r w:rsidR="00E45D16" w:rsidRPr="00786917">
        <w:rPr>
          <w:color w:val="000000"/>
          <w:sz w:val="24"/>
          <w:szCs w:val="24"/>
        </w:rPr>
        <w:t xml:space="preserve"> </w:t>
      </w:r>
      <w:r w:rsidR="001C4F48" w:rsidRPr="00786917">
        <w:rPr>
          <w:color w:val="000000"/>
          <w:sz w:val="24"/>
          <w:szCs w:val="24"/>
        </w:rPr>
        <w:t>от одного гражданина</w:t>
      </w:r>
      <w:r w:rsidR="00195988" w:rsidRPr="00786917">
        <w:rPr>
          <w:color w:val="000000"/>
          <w:sz w:val="24"/>
          <w:szCs w:val="24"/>
        </w:rPr>
        <w:t xml:space="preserve">, </w:t>
      </w:r>
      <w:r w:rsidR="001C4F48" w:rsidRPr="00786917">
        <w:rPr>
          <w:color w:val="000000"/>
          <w:sz w:val="24"/>
          <w:szCs w:val="24"/>
        </w:rPr>
        <w:t xml:space="preserve">составлен протокол </w:t>
      </w:r>
      <w:r w:rsidR="00786917" w:rsidRPr="00786917">
        <w:rPr>
          <w:color w:val="000000"/>
          <w:sz w:val="24"/>
          <w:szCs w:val="24"/>
        </w:rPr>
        <w:t xml:space="preserve">по результатам общественного обсуждения проекта </w:t>
      </w:r>
      <w:r w:rsidR="00CC5B72" w:rsidRPr="00786917">
        <w:rPr>
          <w:sz w:val="24"/>
          <w:szCs w:val="24"/>
        </w:rPr>
        <w:t xml:space="preserve">постановления администрации города Канаш Чувашской Республики </w:t>
      </w:r>
      <w:r w:rsidR="00786917" w:rsidRPr="00786917">
        <w:rPr>
          <w:sz w:val="24"/>
          <w:szCs w:val="24"/>
        </w:rPr>
        <w:t>«О внесении изменений в муниципальную программу города Канаш Чувашской Респу</w:t>
      </w:r>
      <w:r w:rsidR="00786917">
        <w:rPr>
          <w:sz w:val="24"/>
          <w:szCs w:val="24"/>
        </w:rPr>
        <w:t>б</w:t>
      </w:r>
      <w:r w:rsidR="00786917" w:rsidRPr="00786917">
        <w:rPr>
          <w:sz w:val="24"/>
          <w:szCs w:val="24"/>
        </w:rPr>
        <w:t>лики «Социальная поддержка граждан»</w:t>
      </w:r>
      <w:r w:rsidR="00786917">
        <w:rPr>
          <w:sz w:val="24"/>
          <w:szCs w:val="24"/>
        </w:rPr>
        <w:t>.</w:t>
      </w:r>
      <w:r w:rsidR="00195988" w:rsidRPr="00786917">
        <w:rPr>
          <w:color w:val="000000"/>
          <w:sz w:val="24"/>
          <w:szCs w:val="24"/>
        </w:rPr>
        <w:t xml:space="preserve"> </w:t>
      </w:r>
      <w:r w:rsidR="00CC5B72">
        <w:rPr>
          <w:color w:val="000000"/>
          <w:sz w:val="24"/>
          <w:szCs w:val="24"/>
        </w:rPr>
        <w:t>По данному проекту п</w:t>
      </w:r>
      <w:r w:rsidR="001C4F48" w:rsidRPr="00786917">
        <w:rPr>
          <w:color w:val="000000"/>
          <w:sz w:val="24"/>
          <w:szCs w:val="24"/>
        </w:rPr>
        <w:t xml:space="preserve">олучено </w:t>
      </w:r>
      <w:r w:rsidR="008550F3" w:rsidRPr="00786917">
        <w:rPr>
          <w:color w:val="000000"/>
          <w:sz w:val="24"/>
          <w:szCs w:val="24"/>
        </w:rPr>
        <w:t xml:space="preserve">положительное </w:t>
      </w:r>
      <w:r w:rsidR="001C4F48" w:rsidRPr="00786917">
        <w:rPr>
          <w:color w:val="000000"/>
          <w:sz w:val="24"/>
          <w:szCs w:val="24"/>
        </w:rPr>
        <w:t xml:space="preserve">заключение </w:t>
      </w:r>
      <w:proofErr w:type="spellStart"/>
      <w:r w:rsidR="001C4F48" w:rsidRPr="00786917">
        <w:rPr>
          <w:color w:val="000000"/>
          <w:sz w:val="24"/>
          <w:szCs w:val="24"/>
        </w:rPr>
        <w:t>Канашской</w:t>
      </w:r>
      <w:proofErr w:type="spellEnd"/>
      <w:r w:rsidR="001C4F48" w:rsidRPr="00786917">
        <w:rPr>
          <w:color w:val="000000"/>
          <w:sz w:val="24"/>
          <w:szCs w:val="24"/>
        </w:rPr>
        <w:t xml:space="preserve"> межрайонной прокуратур</w:t>
      </w:r>
      <w:r w:rsidR="00786917" w:rsidRPr="00786917">
        <w:rPr>
          <w:color w:val="000000"/>
          <w:sz w:val="24"/>
          <w:szCs w:val="24"/>
        </w:rPr>
        <w:t>ы Чувашской Республики</w:t>
      </w:r>
      <w:r w:rsidR="00786917">
        <w:rPr>
          <w:color w:val="000000"/>
          <w:sz w:val="24"/>
          <w:szCs w:val="24"/>
        </w:rPr>
        <w:t>. П</w:t>
      </w:r>
      <w:r w:rsidR="00195988" w:rsidRPr="00786917">
        <w:rPr>
          <w:color w:val="000000"/>
          <w:sz w:val="24"/>
          <w:szCs w:val="24"/>
        </w:rPr>
        <w:t xml:space="preserve">ринято решение </w:t>
      </w:r>
      <w:r w:rsidR="00E45D16" w:rsidRPr="00786917">
        <w:rPr>
          <w:color w:val="000000"/>
          <w:sz w:val="24"/>
          <w:szCs w:val="24"/>
        </w:rPr>
        <w:t xml:space="preserve">передать вышеуказанный проект на рассмотрение и утверждение администрации </w:t>
      </w:r>
      <w:r w:rsidR="006F7265" w:rsidRPr="00786917">
        <w:rPr>
          <w:color w:val="000000"/>
          <w:sz w:val="24"/>
          <w:szCs w:val="24"/>
        </w:rPr>
        <w:t>города Канаш Чувашской Республики</w:t>
      </w:r>
      <w:r w:rsidR="00E45D16" w:rsidRPr="00786917">
        <w:rPr>
          <w:color w:val="000000"/>
          <w:sz w:val="24"/>
          <w:szCs w:val="24"/>
        </w:rPr>
        <w:t>.</w:t>
      </w:r>
    </w:p>
    <w:p w:rsidR="00786917" w:rsidRDefault="00786917" w:rsidP="00443D4A">
      <w:pPr>
        <w:pStyle w:val="2"/>
        <w:spacing w:line="240" w:lineRule="auto"/>
        <w:ind w:right="4364"/>
        <w:contextualSpacing/>
        <w:jc w:val="both"/>
        <w:rPr>
          <w:color w:val="000000"/>
          <w:sz w:val="24"/>
          <w:szCs w:val="24"/>
        </w:rPr>
      </w:pPr>
    </w:p>
    <w:p w:rsidR="00CC5B72" w:rsidRPr="00786917" w:rsidRDefault="00CC5B72" w:rsidP="00443D4A">
      <w:pPr>
        <w:pStyle w:val="2"/>
        <w:spacing w:line="240" w:lineRule="auto"/>
        <w:ind w:right="4364"/>
        <w:contextualSpacing/>
        <w:jc w:val="both"/>
        <w:rPr>
          <w:color w:val="000000"/>
          <w:sz w:val="24"/>
          <w:szCs w:val="24"/>
        </w:rPr>
      </w:pPr>
    </w:p>
    <w:p w:rsidR="001C4F48" w:rsidRPr="00786917" w:rsidRDefault="001C4F48" w:rsidP="00443D4A">
      <w:pPr>
        <w:pStyle w:val="p5"/>
        <w:shd w:val="clear" w:color="auto" w:fill="FFFFFF"/>
        <w:spacing w:before="0" w:beforeAutospacing="0" w:after="0" w:afterAutospacing="0"/>
        <w:ind w:right="4364"/>
        <w:jc w:val="both"/>
        <w:rPr>
          <w:color w:val="000000"/>
        </w:rPr>
      </w:pPr>
      <w:r w:rsidRPr="00786917">
        <w:rPr>
          <w:color w:val="000000"/>
        </w:rPr>
        <w:t xml:space="preserve">Управляющий делами-начальник </w:t>
      </w:r>
    </w:p>
    <w:p w:rsidR="001C4F48" w:rsidRPr="00786917" w:rsidRDefault="001C4F48" w:rsidP="00443D4A">
      <w:pPr>
        <w:pStyle w:val="p5"/>
        <w:shd w:val="clear" w:color="auto" w:fill="FFFFFF"/>
        <w:spacing w:before="0" w:beforeAutospacing="0" w:after="0" w:afterAutospacing="0"/>
        <w:ind w:right="4364"/>
        <w:jc w:val="both"/>
        <w:rPr>
          <w:color w:val="000000"/>
        </w:rPr>
      </w:pPr>
      <w:r w:rsidRPr="00786917">
        <w:rPr>
          <w:color w:val="000000"/>
        </w:rPr>
        <w:t xml:space="preserve">отдела организационно-контрольной </w:t>
      </w:r>
    </w:p>
    <w:p w:rsidR="001C4F48" w:rsidRDefault="001C4F48" w:rsidP="00443D4A">
      <w:pPr>
        <w:pStyle w:val="p5"/>
        <w:shd w:val="clear" w:color="auto" w:fill="FFFFFF"/>
        <w:spacing w:before="0" w:beforeAutospacing="0" w:after="0" w:afterAutospacing="0"/>
        <w:ind w:right="4364"/>
        <w:jc w:val="both"/>
        <w:rPr>
          <w:color w:val="000000"/>
        </w:rPr>
      </w:pPr>
      <w:r w:rsidRPr="00786917">
        <w:rPr>
          <w:color w:val="000000"/>
        </w:rPr>
        <w:t xml:space="preserve">и кадровой работы                                                                      </w:t>
      </w:r>
      <w:r w:rsidR="008550F3" w:rsidRPr="00786917">
        <w:rPr>
          <w:color w:val="000000"/>
        </w:rPr>
        <w:t xml:space="preserve">           </w:t>
      </w:r>
      <w:r w:rsidRPr="00786917">
        <w:rPr>
          <w:color w:val="000000"/>
        </w:rPr>
        <w:t xml:space="preserve">          </w:t>
      </w:r>
      <w:r w:rsidR="00443D4A">
        <w:rPr>
          <w:color w:val="000000"/>
        </w:rPr>
        <w:t xml:space="preserve">              </w:t>
      </w:r>
      <w:r w:rsidRPr="00786917">
        <w:rPr>
          <w:color w:val="000000"/>
        </w:rPr>
        <w:t xml:space="preserve">          С.О. </w:t>
      </w:r>
      <w:proofErr w:type="spellStart"/>
      <w:r w:rsidRPr="00786917">
        <w:rPr>
          <w:color w:val="000000"/>
        </w:rPr>
        <w:t>Кисина</w:t>
      </w:r>
      <w:proofErr w:type="spellEnd"/>
    </w:p>
    <w:p w:rsidR="004E264C" w:rsidRDefault="004E264C" w:rsidP="00786917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E264C" w:rsidRDefault="004E264C" w:rsidP="00786917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1696"/>
        <w:gridCol w:w="2835"/>
        <w:gridCol w:w="10773"/>
      </w:tblGrid>
      <w:tr w:rsidR="004E264C" w:rsidTr="00D10920">
        <w:tc>
          <w:tcPr>
            <w:tcW w:w="4531" w:type="dxa"/>
            <w:gridSpan w:val="2"/>
          </w:tcPr>
          <w:p w:rsidR="004E264C" w:rsidRPr="00301317" w:rsidRDefault="004E264C" w:rsidP="00D10920">
            <w:pPr>
              <w:rPr>
                <w:rFonts w:ascii="Times New Roman" w:hAnsi="Times New Roman" w:cs="Times New Roman"/>
                <w:b/>
              </w:rPr>
            </w:pPr>
            <w:r w:rsidRPr="00301317">
              <w:rPr>
                <w:rFonts w:ascii="Times New Roman" w:hAnsi="Times New Roman" w:cs="Times New Roman"/>
                <w:b/>
              </w:rPr>
              <w:lastRenderedPageBreak/>
              <w:t>Поступившие предложения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  <w:b/>
              </w:rPr>
            </w:pPr>
            <w:r w:rsidRPr="00301317">
              <w:rPr>
                <w:rFonts w:ascii="Times New Roman" w:hAnsi="Times New Roman" w:cs="Times New Roman"/>
                <w:b/>
              </w:rPr>
              <w:t>от 18 ноября 2021 года о внесени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01317">
              <w:rPr>
                <w:rFonts w:ascii="Times New Roman" w:hAnsi="Times New Roman" w:cs="Times New Roman"/>
                <w:b/>
              </w:rPr>
              <w:t xml:space="preserve"> изменений в: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4E264C" w:rsidRPr="00301317" w:rsidRDefault="004E264C" w:rsidP="00D10920">
            <w:pPr>
              <w:rPr>
                <w:rFonts w:ascii="Times New Roman" w:hAnsi="Times New Roman" w:cs="Times New Roman"/>
                <w:b/>
              </w:rPr>
            </w:pPr>
            <w:r w:rsidRPr="00301317">
              <w:rPr>
                <w:rFonts w:ascii="Times New Roman" w:hAnsi="Times New Roman" w:cs="Times New Roman"/>
                <w:b/>
              </w:rPr>
              <w:t>Изложить в редакции:</w:t>
            </w:r>
          </w:p>
        </w:tc>
      </w:tr>
      <w:tr w:rsidR="004E264C" w:rsidTr="00D10920">
        <w:trPr>
          <w:trHeight w:val="3100"/>
        </w:trPr>
        <w:tc>
          <w:tcPr>
            <w:tcW w:w="1696" w:type="dxa"/>
          </w:tcPr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>Раздел 1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>Раздел 2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>Раздел 3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>Раздел 4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>Приложение №1, Приложение №2 к Программе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>Название муниципальной программы: «Муниципальная программа города Канаш Чувашской Республики «Социальная поддержка муниципальных служащих муниципального образования «город Канаш Чувашской Республики»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 xml:space="preserve">Цель муниципальной программы: 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>-повышение уровня жизни муниципальных служащих-получателей мер социальной поддержки;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>-оказание материальной помощи отдельным категориям граждан</w:t>
            </w:r>
          </w:p>
        </w:tc>
        <w:tc>
          <w:tcPr>
            <w:tcW w:w="10773" w:type="dxa"/>
          </w:tcPr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 xml:space="preserve">    Название проекта муниципальной программы оставить без изменения: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01317">
              <w:rPr>
                <w:rFonts w:ascii="Times New Roman" w:hAnsi="Times New Roman" w:cs="Times New Roman"/>
              </w:rPr>
              <w:t xml:space="preserve"> </w:t>
            </w:r>
            <w:r w:rsidRPr="00301317">
              <w:rPr>
                <w:rFonts w:ascii="Times New Roman" w:eastAsia="Times New Roman" w:hAnsi="Times New Roman" w:cs="Times New Roman"/>
                <w:lang w:eastAsia="ar-SA"/>
              </w:rPr>
              <w:t>«О внесении изменений в муниципальную программу города Канаш Чувашской Республики «Социальная поддержка граждан»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 xml:space="preserve">     Цель муниципальной программы: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>- повышение уровня жизни муниципальных служащих-получателей мер социальной поддержки;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hAnsi="Times New Roman" w:cs="Times New Roman"/>
              </w:rPr>
              <w:t>- оказание материальной помощи отдельным категориям граждан дополнить словами (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указанных в    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gramStart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города  Канаш</w:t>
            </w:r>
            <w:proofErr w:type="gramEnd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Чувашской Республики от 04.07.2016 №569).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hAnsi="Times New Roman" w:cs="Times New Roman"/>
              </w:rPr>
              <w:t xml:space="preserve">Во всех пунктах программы под отдельной категорией граждан понимать - категории граждан 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указанных в 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gramStart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города  Канаш</w:t>
            </w:r>
            <w:proofErr w:type="gramEnd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Чувашской Республики от 04.07.2016 №569.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 xml:space="preserve">     Приложение №1 п.1.1. изложить в редакции: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>доля муниципальных служащих, получающих доплату к пенсии, в общей численности муниципальных служащих администрации города Канаш Чувашской Республики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на 2019г.-6%, 2020г.-6%, 2021г.-3%, 2022г.-3%, 2023</w:t>
            </w:r>
            <w:r w:rsidR="007E595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-3%, 2024</w:t>
            </w:r>
            <w:r w:rsidR="007E595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-3%,2025</w:t>
            </w:r>
            <w:r w:rsidR="007E595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-3%, 2026-2030</w:t>
            </w:r>
            <w:r w:rsidR="007E595F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-6%, 2031-2035</w:t>
            </w:r>
            <w:r w:rsidR="007E595F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-6%.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 xml:space="preserve">     Приложение №1 п.1.2 изложить в редакции: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hAnsi="Times New Roman" w:cs="Times New Roman"/>
              </w:rPr>
              <w:t xml:space="preserve">«Доля отдельных категорий граждан, 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указанных в Постановление администрации </w:t>
            </w:r>
            <w:proofErr w:type="gramStart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города  Канаш</w:t>
            </w:r>
            <w:proofErr w:type="gramEnd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Чувашской Республики от 04.07.2016 №569, к общей численности отдельных категорий граждан указанных в указанных в Постановление администрации города  Канаш Чувашской Республики от 04.07.2016 №569.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на 2019г. -0%, 2020г.-0%, 2021г.-100%, 2022г.-0%, 2023</w:t>
            </w:r>
            <w:r w:rsidR="007E595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-0%, 2024</w:t>
            </w:r>
            <w:r w:rsidR="007E595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-0%,</w:t>
            </w:r>
            <w:r w:rsidR="007E5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7E595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-0%, 2026-2030</w:t>
            </w:r>
            <w:r w:rsidR="007E595F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-0%, 2031-2035</w:t>
            </w:r>
            <w:r w:rsidR="007E595F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-0%.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    Приложение №2 п.1.2 столбец 2 «наименование…» изложить в редакции: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оказание материальной помощи отдельным категориям граждан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(указанным в 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gramStart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города  Канаш</w:t>
            </w:r>
            <w:proofErr w:type="gramEnd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Чувашской Республики от 04.07.2016 №569)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    Приложение №3 столбец 3 подпрограмма 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>Задача подпрограммы муниципальной программы Чувашской Республики изложить в редакции: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hAnsi="Times New Roman" w:cs="Times New Roman"/>
              </w:rPr>
              <w:t xml:space="preserve">Выполнение социальных гарантий, предусмотренных действующим законодательством для муниципальных служащих; оказание материальной помощи отдельным категориям граждан 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указанных в Постановление администрации </w:t>
            </w:r>
            <w:proofErr w:type="gramStart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города  Канаш</w:t>
            </w:r>
            <w:proofErr w:type="gramEnd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Чувашской Республики от 04.07.2016 №569.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    Цель «Оказание материальной помощи отдельным категориям граждан, указанным в 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gramStart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города  Канаш</w:t>
            </w:r>
            <w:proofErr w:type="gramEnd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Чувашской Республики от 04.07.2016 №569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изложить в следующей редакции: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столбец 1 Основное мероприятие </w:t>
            </w:r>
            <w:proofErr w:type="gramStart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п.1.2 :</w:t>
            </w:r>
            <w:proofErr w:type="gramEnd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1317">
              <w:rPr>
                <w:rFonts w:ascii="Times New Roman" w:hAnsi="Times New Roman" w:cs="Times New Roman"/>
              </w:rPr>
              <w:t xml:space="preserve">оказание материальной помощи отдельным категориям граждан 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указанных в 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 Канаш Чувашской Республики от 04.07.2016 №569.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- столбец 2 Основное мероприятие </w:t>
            </w:r>
            <w:proofErr w:type="gramStart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п.1.2 :</w:t>
            </w:r>
            <w:proofErr w:type="gramEnd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улучшение качества жизни отдельных категорий граждан (указанных в 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 Канаш Чувашской Республики от 04.07.2016 №569)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столбец 3 Основное мероприятие п.1.2 ответственные исполнители: отдел специальных программ администрации города Канаш, финансовый отдел администрации города Канаш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и показатели Муниципальной программы, подпрограммы, указанные с основным мероприятием: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-удельный вес программных расходов бюджета города Канаш в общем объеме расходов бюджета города Канаш (процентов) 2019г. -100,0%, 2020г.-100,0 %,2021г.-100,0%, 2022г.-100,0%, 2023-100,0%, 2024</w:t>
            </w:r>
            <w:r w:rsidR="00E03A3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-100,0%,2025</w:t>
            </w:r>
            <w:r w:rsidR="00E03A3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-100,0%, 2026-2030</w:t>
            </w:r>
            <w:r w:rsidR="00E03A33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-100,0%, 2031-2035</w:t>
            </w:r>
            <w:r w:rsidR="00E03A33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-100,0%.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>-доля муниципальных служащих, получающих доплату к пенсии, в общей численности муниципальных служащих администрации города Канаш Чувашской Республики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на 2019г. -6,0%, 2020г.- 6,0 %,</w:t>
            </w:r>
            <w:r w:rsidR="00E03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2021г.-3%, 2022г.-3%, 2023</w:t>
            </w:r>
            <w:r w:rsidR="00E03A3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-3%, 2024</w:t>
            </w:r>
            <w:r w:rsidR="00E03A3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-3%,</w:t>
            </w:r>
            <w:r w:rsidR="00E03A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E03A3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-3%, 2026-2030</w:t>
            </w:r>
            <w:r w:rsidR="00E03A33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-6%, 2031-2035</w:t>
            </w:r>
            <w:r w:rsidR="00E03A33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-6%.</w:t>
            </w:r>
          </w:p>
          <w:p w:rsidR="004E264C" w:rsidRPr="00301317" w:rsidRDefault="004E264C" w:rsidP="00D109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317">
              <w:rPr>
                <w:rFonts w:ascii="Times New Roman" w:hAnsi="Times New Roman" w:cs="Times New Roman"/>
              </w:rPr>
              <w:t xml:space="preserve">-доля отдельных категорий граждан, 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указанных в Постановление администрации </w:t>
            </w:r>
            <w:proofErr w:type="gramStart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города  Канаш</w:t>
            </w:r>
            <w:proofErr w:type="gramEnd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 xml:space="preserve"> Чувашской Республики от 04.07.2016 №569, к общей численности отдельных категорий граждан указанных в указанных в Постановление администрации города  Канаш Чувашской Республики от 04.07.2016 №569.на 2019г. -0%, 2020г.-0%, 2021г.-100%, 2022г.-0%, 2023</w:t>
            </w:r>
            <w:r w:rsidR="00051C4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-0%, 2024</w:t>
            </w:r>
            <w:r w:rsidR="00051C4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-0%,2025</w:t>
            </w:r>
            <w:r w:rsidR="00051C4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-0%, 2026-2030</w:t>
            </w:r>
            <w:r w:rsidR="00051C40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-0%, 2031-2035</w:t>
            </w:r>
            <w:r w:rsidR="00051C40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  <w:bookmarkStart w:id="0" w:name="_GoBack"/>
            <w:bookmarkEnd w:id="0"/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-0%.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  <w:color w:val="000000"/>
              </w:rPr>
            </w:pPr>
            <w:r w:rsidRPr="00301317">
              <w:rPr>
                <w:rFonts w:ascii="Times New Roman" w:eastAsia="Times New Roman" w:hAnsi="Times New Roman" w:cs="Times New Roman"/>
                <w:lang w:eastAsia="ru-RU"/>
              </w:rPr>
              <w:t>Приложение №2 п.1.3 обеспечение реализации муниципальной программы Чувашской Республики «Социальная поддержка граждан».</w:t>
            </w:r>
            <w:r w:rsidRPr="00301317">
              <w:rPr>
                <w:rFonts w:ascii="Times New Roman" w:hAnsi="Times New Roman" w:cs="Times New Roman"/>
                <w:color w:val="000000"/>
              </w:rPr>
              <w:t xml:space="preserve">  Выплата средств на оплат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301317">
              <w:rPr>
                <w:rFonts w:ascii="Times New Roman" w:hAnsi="Times New Roman" w:cs="Times New Roman"/>
                <w:color w:val="000000"/>
              </w:rPr>
              <w:t xml:space="preserve"> труда вновь введенной 1 штатной единицы </w:t>
            </w:r>
            <w:r>
              <w:rPr>
                <w:rFonts w:ascii="Times New Roman" w:hAnsi="Times New Roman" w:cs="Times New Roman"/>
                <w:color w:val="000000"/>
              </w:rPr>
              <w:t xml:space="preserve">должности </w:t>
            </w:r>
            <w:r w:rsidRPr="00301317">
              <w:rPr>
                <w:rFonts w:ascii="Times New Roman" w:hAnsi="Times New Roman" w:cs="Times New Roman"/>
                <w:color w:val="000000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</w:rPr>
              <w:t>го служащего</w:t>
            </w:r>
            <w:r w:rsidRPr="00301317">
              <w:rPr>
                <w:rFonts w:ascii="Times New Roman" w:hAnsi="Times New Roman" w:cs="Times New Roman"/>
                <w:color w:val="000000"/>
              </w:rPr>
              <w:t xml:space="preserve"> в сектор опеки и попечительства администрации города Канаш.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  <w:color w:val="000000"/>
              </w:rPr>
            </w:pPr>
            <w:r w:rsidRPr="00301317">
              <w:rPr>
                <w:rFonts w:ascii="Times New Roman" w:hAnsi="Times New Roman" w:cs="Times New Roman"/>
                <w:color w:val="000000"/>
              </w:rPr>
              <w:t xml:space="preserve">Приложение №3 дополнить основным мероприятием 1.3 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301317">
              <w:rPr>
                <w:rFonts w:ascii="Times New Roman" w:hAnsi="Times New Roman" w:cs="Times New Roman"/>
              </w:rPr>
              <w:t>Выплата средств на оплат</w:t>
            </w:r>
            <w:r>
              <w:rPr>
                <w:rFonts w:ascii="Times New Roman" w:hAnsi="Times New Roman" w:cs="Times New Roman"/>
              </w:rPr>
              <w:t>у</w:t>
            </w:r>
            <w:r w:rsidRPr="00301317">
              <w:rPr>
                <w:rFonts w:ascii="Times New Roman" w:hAnsi="Times New Roman" w:cs="Times New Roman"/>
              </w:rPr>
              <w:t xml:space="preserve"> труда вновь введенной 1 штатной единицы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  <w:r w:rsidRPr="00301317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 служащего</w:t>
            </w:r>
            <w:r w:rsidRPr="00301317">
              <w:rPr>
                <w:rFonts w:ascii="Times New Roman" w:hAnsi="Times New Roman" w:cs="Times New Roman"/>
              </w:rPr>
              <w:t xml:space="preserve"> в сектор опеки и попечительства администрации города Канаш. Обеспечение реализации муниципальной программы Чувашской Республики «Социальная поддержка граждан». Ответственный МКУ «Отдел образования и молодежной политики администрации города Канаш» 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>всего</w:t>
            </w:r>
            <w:r w:rsidRPr="00301317">
              <w:rPr>
                <w:rFonts w:ascii="Times New Roman" w:hAnsi="Times New Roman" w:cs="Times New Roman"/>
              </w:rPr>
              <w:tab/>
              <w:t xml:space="preserve">                                     х</w:t>
            </w:r>
            <w:r w:rsidRPr="00301317">
              <w:rPr>
                <w:rFonts w:ascii="Times New Roman" w:hAnsi="Times New Roman" w:cs="Times New Roman"/>
              </w:rPr>
              <w:tab/>
            </w:r>
            <w:proofErr w:type="spellStart"/>
            <w:r w:rsidRPr="00301317">
              <w:rPr>
                <w:rFonts w:ascii="Times New Roman" w:hAnsi="Times New Roman" w:cs="Times New Roman"/>
              </w:rPr>
              <w:t>х</w:t>
            </w:r>
            <w:proofErr w:type="spellEnd"/>
            <w:r w:rsidRPr="00301317">
              <w:rPr>
                <w:rFonts w:ascii="Times New Roman" w:hAnsi="Times New Roman" w:cs="Times New Roman"/>
              </w:rPr>
              <w:tab/>
              <w:t>263,1</w:t>
            </w:r>
            <w:r w:rsidRPr="00301317">
              <w:rPr>
                <w:rFonts w:ascii="Times New Roman" w:hAnsi="Times New Roman" w:cs="Times New Roman"/>
              </w:rPr>
              <w:tab/>
              <w:t>270,6</w:t>
            </w:r>
            <w:r w:rsidRPr="00301317">
              <w:rPr>
                <w:rFonts w:ascii="Times New Roman" w:hAnsi="Times New Roman" w:cs="Times New Roman"/>
              </w:rPr>
              <w:tab/>
              <w:t>270,6</w:t>
            </w:r>
            <w:r w:rsidRPr="00301317">
              <w:rPr>
                <w:rFonts w:ascii="Times New Roman" w:hAnsi="Times New Roman" w:cs="Times New Roman"/>
              </w:rPr>
              <w:tab/>
              <w:t>х</w:t>
            </w:r>
            <w:r w:rsidRPr="00301317">
              <w:rPr>
                <w:rFonts w:ascii="Times New Roman" w:hAnsi="Times New Roman" w:cs="Times New Roman"/>
              </w:rPr>
              <w:tab/>
            </w:r>
            <w:proofErr w:type="spellStart"/>
            <w:r w:rsidRPr="00301317">
              <w:rPr>
                <w:rFonts w:ascii="Times New Roman" w:hAnsi="Times New Roman" w:cs="Times New Roman"/>
              </w:rPr>
              <w:t>х</w:t>
            </w:r>
            <w:proofErr w:type="spellEnd"/>
            <w:r w:rsidRPr="00301317">
              <w:rPr>
                <w:rFonts w:ascii="Times New Roman" w:hAnsi="Times New Roman" w:cs="Times New Roman"/>
              </w:rPr>
              <w:tab/>
            </w:r>
            <w:proofErr w:type="spellStart"/>
            <w:r w:rsidRPr="00301317">
              <w:rPr>
                <w:rFonts w:ascii="Times New Roman" w:hAnsi="Times New Roman" w:cs="Times New Roman"/>
              </w:rPr>
              <w:t>х</w:t>
            </w:r>
            <w:proofErr w:type="spellEnd"/>
            <w:r w:rsidRPr="00301317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301317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>федеральный бюджет</w:t>
            </w:r>
            <w:r w:rsidRPr="00301317">
              <w:rPr>
                <w:rFonts w:ascii="Times New Roman" w:hAnsi="Times New Roman" w:cs="Times New Roman"/>
              </w:rPr>
              <w:tab/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01317">
              <w:rPr>
                <w:rFonts w:ascii="Times New Roman" w:hAnsi="Times New Roman" w:cs="Times New Roman"/>
              </w:rPr>
              <w:t xml:space="preserve">  х</w:t>
            </w:r>
            <w:r w:rsidRPr="00301317">
              <w:rPr>
                <w:rFonts w:ascii="Times New Roman" w:hAnsi="Times New Roman" w:cs="Times New Roman"/>
              </w:rPr>
              <w:tab/>
            </w:r>
            <w:proofErr w:type="spellStart"/>
            <w:r w:rsidRPr="00301317">
              <w:rPr>
                <w:rFonts w:ascii="Times New Roman" w:hAnsi="Times New Roman" w:cs="Times New Roman"/>
              </w:rPr>
              <w:t>х</w:t>
            </w:r>
            <w:proofErr w:type="spellEnd"/>
            <w:r w:rsidRPr="00301317">
              <w:rPr>
                <w:rFonts w:ascii="Times New Roman" w:hAnsi="Times New Roman" w:cs="Times New Roman"/>
              </w:rPr>
              <w:tab/>
              <w:t>0,0</w:t>
            </w:r>
            <w:r w:rsidRPr="00301317">
              <w:rPr>
                <w:rFonts w:ascii="Times New Roman" w:hAnsi="Times New Roman" w:cs="Times New Roman"/>
              </w:rPr>
              <w:tab/>
              <w:t>0,0</w:t>
            </w:r>
            <w:r w:rsidRPr="00301317">
              <w:rPr>
                <w:rFonts w:ascii="Times New Roman" w:hAnsi="Times New Roman" w:cs="Times New Roman"/>
              </w:rPr>
              <w:tab/>
              <w:t>0,0</w:t>
            </w:r>
            <w:r w:rsidRPr="00301317">
              <w:rPr>
                <w:rFonts w:ascii="Times New Roman" w:hAnsi="Times New Roman" w:cs="Times New Roman"/>
              </w:rPr>
              <w:tab/>
              <w:t>х</w:t>
            </w:r>
            <w:r w:rsidRPr="00301317">
              <w:rPr>
                <w:rFonts w:ascii="Times New Roman" w:hAnsi="Times New Roman" w:cs="Times New Roman"/>
              </w:rPr>
              <w:tab/>
            </w:r>
            <w:proofErr w:type="spellStart"/>
            <w:r w:rsidRPr="00301317">
              <w:rPr>
                <w:rFonts w:ascii="Times New Roman" w:hAnsi="Times New Roman" w:cs="Times New Roman"/>
              </w:rPr>
              <w:t>х</w:t>
            </w:r>
            <w:proofErr w:type="spellEnd"/>
            <w:r w:rsidRPr="00301317">
              <w:rPr>
                <w:rFonts w:ascii="Times New Roman" w:hAnsi="Times New Roman" w:cs="Times New Roman"/>
              </w:rPr>
              <w:tab/>
            </w:r>
            <w:proofErr w:type="spellStart"/>
            <w:r w:rsidRPr="00301317">
              <w:rPr>
                <w:rFonts w:ascii="Times New Roman" w:hAnsi="Times New Roman" w:cs="Times New Roman"/>
              </w:rPr>
              <w:t>х</w:t>
            </w:r>
            <w:proofErr w:type="spellEnd"/>
            <w:r w:rsidRPr="00301317">
              <w:rPr>
                <w:rFonts w:ascii="Times New Roman" w:hAnsi="Times New Roman" w:cs="Times New Roman"/>
              </w:rPr>
              <w:tab/>
            </w:r>
            <w:proofErr w:type="spellStart"/>
            <w:r w:rsidRPr="00301317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 xml:space="preserve">республиканский бюджет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33381A">
              <w:rPr>
                <w:rFonts w:ascii="Times New Roman" w:hAnsi="Times New Roman" w:cs="Times New Roman"/>
              </w:rPr>
              <w:t xml:space="preserve"> </w:t>
            </w:r>
            <w:r w:rsidRPr="00301317">
              <w:rPr>
                <w:rFonts w:ascii="Times New Roman" w:hAnsi="Times New Roman" w:cs="Times New Roman"/>
              </w:rPr>
              <w:t>х</w:t>
            </w:r>
            <w:r w:rsidRPr="00301317">
              <w:rPr>
                <w:rFonts w:ascii="Times New Roman" w:hAnsi="Times New Roman" w:cs="Times New Roman"/>
              </w:rPr>
              <w:tab/>
            </w:r>
            <w:proofErr w:type="spellStart"/>
            <w:r w:rsidRPr="00301317">
              <w:rPr>
                <w:rFonts w:ascii="Times New Roman" w:hAnsi="Times New Roman" w:cs="Times New Roman"/>
              </w:rPr>
              <w:t>х</w:t>
            </w:r>
            <w:proofErr w:type="spellEnd"/>
            <w:r w:rsidRPr="00301317">
              <w:rPr>
                <w:rFonts w:ascii="Times New Roman" w:hAnsi="Times New Roman" w:cs="Times New Roman"/>
              </w:rPr>
              <w:tab/>
              <w:t>263,1</w:t>
            </w:r>
            <w:r w:rsidRPr="00301317">
              <w:rPr>
                <w:rFonts w:ascii="Times New Roman" w:hAnsi="Times New Roman" w:cs="Times New Roman"/>
              </w:rPr>
              <w:tab/>
              <w:t>270,6</w:t>
            </w:r>
            <w:r w:rsidRPr="00301317">
              <w:rPr>
                <w:rFonts w:ascii="Times New Roman" w:hAnsi="Times New Roman" w:cs="Times New Roman"/>
              </w:rPr>
              <w:tab/>
              <w:t>270,6</w:t>
            </w:r>
            <w:r w:rsidRPr="00301317">
              <w:rPr>
                <w:rFonts w:ascii="Times New Roman" w:hAnsi="Times New Roman" w:cs="Times New Roman"/>
              </w:rPr>
              <w:tab/>
              <w:t>х</w:t>
            </w:r>
            <w:r w:rsidRPr="00301317">
              <w:rPr>
                <w:rFonts w:ascii="Times New Roman" w:hAnsi="Times New Roman" w:cs="Times New Roman"/>
              </w:rPr>
              <w:tab/>
            </w:r>
            <w:proofErr w:type="spellStart"/>
            <w:r w:rsidRPr="00301317">
              <w:rPr>
                <w:rFonts w:ascii="Times New Roman" w:hAnsi="Times New Roman" w:cs="Times New Roman"/>
              </w:rPr>
              <w:t>х</w:t>
            </w:r>
            <w:proofErr w:type="spellEnd"/>
            <w:r w:rsidRPr="00301317">
              <w:rPr>
                <w:rFonts w:ascii="Times New Roman" w:hAnsi="Times New Roman" w:cs="Times New Roman"/>
              </w:rPr>
              <w:tab/>
            </w:r>
            <w:proofErr w:type="spellStart"/>
            <w:r w:rsidRPr="00301317">
              <w:rPr>
                <w:rFonts w:ascii="Times New Roman" w:hAnsi="Times New Roman" w:cs="Times New Roman"/>
              </w:rPr>
              <w:t>х</w:t>
            </w:r>
            <w:proofErr w:type="spellEnd"/>
            <w:r w:rsidRPr="00301317"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 xml:space="preserve">местный бюджет    </w:t>
            </w:r>
            <w:r w:rsidRPr="00301317">
              <w:rPr>
                <w:rFonts w:ascii="Times New Roman" w:hAnsi="Times New Roman" w:cs="Times New Roman"/>
              </w:rPr>
              <w:tab/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01317">
              <w:rPr>
                <w:rFonts w:ascii="Times New Roman" w:hAnsi="Times New Roman" w:cs="Times New Roman"/>
              </w:rPr>
              <w:t xml:space="preserve">  х</w:t>
            </w:r>
            <w:r w:rsidRPr="00301317">
              <w:rPr>
                <w:rFonts w:ascii="Times New Roman" w:hAnsi="Times New Roman" w:cs="Times New Roman"/>
              </w:rPr>
              <w:tab/>
            </w:r>
            <w:proofErr w:type="spellStart"/>
            <w:r w:rsidRPr="00301317">
              <w:rPr>
                <w:rFonts w:ascii="Times New Roman" w:hAnsi="Times New Roman" w:cs="Times New Roman"/>
              </w:rPr>
              <w:t>х</w:t>
            </w:r>
            <w:proofErr w:type="spellEnd"/>
            <w:r w:rsidRPr="00301317">
              <w:rPr>
                <w:rFonts w:ascii="Times New Roman" w:hAnsi="Times New Roman" w:cs="Times New Roman"/>
              </w:rPr>
              <w:tab/>
              <w:t>0,0</w:t>
            </w:r>
            <w:r w:rsidRPr="00301317">
              <w:rPr>
                <w:rFonts w:ascii="Times New Roman" w:hAnsi="Times New Roman" w:cs="Times New Roman"/>
              </w:rPr>
              <w:tab/>
              <w:t>0,0</w:t>
            </w:r>
            <w:r w:rsidRPr="00301317">
              <w:rPr>
                <w:rFonts w:ascii="Times New Roman" w:hAnsi="Times New Roman" w:cs="Times New Roman"/>
              </w:rPr>
              <w:tab/>
              <w:t>0,0</w:t>
            </w:r>
            <w:r w:rsidRPr="00301317">
              <w:rPr>
                <w:rFonts w:ascii="Times New Roman" w:hAnsi="Times New Roman" w:cs="Times New Roman"/>
              </w:rPr>
              <w:tab/>
              <w:t>х</w:t>
            </w:r>
            <w:r w:rsidRPr="00301317">
              <w:rPr>
                <w:rFonts w:ascii="Times New Roman" w:hAnsi="Times New Roman" w:cs="Times New Roman"/>
              </w:rPr>
              <w:tab/>
            </w:r>
            <w:proofErr w:type="spellStart"/>
            <w:r w:rsidRPr="00301317">
              <w:rPr>
                <w:rFonts w:ascii="Times New Roman" w:hAnsi="Times New Roman" w:cs="Times New Roman"/>
              </w:rPr>
              <w:t>х</w:t>
            </w:r>
            <w:proofErr w:type="spellEnd"/>
            <w:r w:rsidRPr="00301317">
              <w:rPr>
                <w:rFonts w:ascii="Times New Roman" w:hAnsi="Times New Roman" w:cs="Times New Roman"/>
              </w:rPr>
              <w:tab/>
            </w:r>
            <w:proofErr w:type="spellStart"/>
            <w:r w:rsidRPr="00301317">
              <w:rPr>
                <w:rFonts w:ascii="Times New Roman" w:hAnsi="Times New Roman" w:cs="Times New Roman"/>
              </w:rPr>
              <w:t>х</w:t>
            </w:r>
            <w:proofErr w:type="spellEnd"/>
            <w:r w:rsidRPr="00301317">
              <w:rPr>
                <w:rFonts w:ascii="Times New Roman" w:hAnsi="Times New Roman" w:cs="Times New Roman"/>
              </w:rPr>
              <w:tab/>
            </w:r>
            <w:proofErr w:type="spellStart"/>
            <w:r w:rsidRPr="00301317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>Приложение №3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</w:rPr>
            </w:pPr>
            <w:r w:rsidRPr="00301317">
              <w:rPr>
                <w:rFonts w:ascii="Times New Roman" w:hAnsi="Times New Roman" w:cs="Times New Roman"/>
              </w:rPr>
              <w:t>Целевые индикаторы и показатели Муниципальной программы, подпрограммы, указанные с основным мероприятием 1.1, 1.2, 1.3 изложить в новой редакции</w:t>
            </w:r>
          </w:p>
        </w:tc>
      </w:tr>
      <w:tr w:rsidR="004E264C" w:rsidTr="00D10920">
        <w:trPr>
          <w:trHeight w:val="51"/>
        </w:trPr>
        <w:tc>
          <w:tcPr>
            <w:tcW w:w="1696" w:type="dxa"/>
            <w:vMerge w:val="restart"/>
          </w:tcPr>
          <w:p w:rsidR="004E264C" w:rsidRPr="00061F28" w:rsidRDefault="004E264C" w:rsidP="00D1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E264C" w:rsidRPr="00061F28" w:rsidRDefault="004E264C" w:rsidP="00D1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4E264C" w:rsidRPr="00301317" w:rsidRDefault="004E264C" w:rsidP="00D1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Муниципальной программы, подпрограммы, увя</w:t>
            </w:r>
            <w:r w:rsidRPr="0030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занные с основным мероприятием </w:t>
            </w:r>
            <w:proofErr w:type="gramStart"/>
            <w:r w:rsidRPr="0030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1,1.1</w:t>
            </w:r>
            <w:proofErr w:type="gramEnd"/>
            <w:r w:rsidRPr="0030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,1.2, 1.3</w:t>
            </w:r>
          </w:p>
        </w:tc>
      </w:tr>
      <w:tr w:rsidR="004E264C" w:rsidTr="00D10920">
        <w:trPr>
          <w:trHeight w:val="51"/>
        </w:trPr>
        <w:tc>
          <w:tcPr>
            <w:tcW w:w="1696" w:type="dxa"/>
            <w:vMerge/>
          </w:tcPr>
          <w:p w:rsidR="004E264C" w:rsidRPr="00061F28" w:rsidRDefault="004E264C" w:rsidP="00D1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264C" w:rsidRPr="00061F28" w:rsidRDefault="004E264C" w:rsidP="00D1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4E264C" w:rsidRPr="00301317" w:rsidRDefault="004E264C" w:rsidP="00D10920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программных расходов бюджета города Канаш в общем объеме расходов бюджета города Канаш (процентов)</w:t>
            </w:r>
          </w:p>
          <w:p w:rsidR="004E264C" w:rsidRPr="00301317" w:rsidRDefault="004E264C" w:rsidP="00D1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17">
              <w:rPr>
                <w:rFonts w:ascii="Times New Roman" w:hAnsi="Times New Roman" w:cs="Times New Roman"/>
                <w:sz w:val="24"/>
                <w:szCs w:val="24"/>
              </w:rPr>
              <w:t>2019г.-100,0  2020г.-100,0  2021г.- 100,0  2022г.-100,0  2023г.-100,0 2024г.-100,0  2025г.-100,0</w:t>
            </w:r>
            <w:r w:rsidRPr="00301317">
              <w:rPr>
                <w:rFonts w:ascii="Times New Roman" w:hAnsi="Times New Roman" w:cs="Times New Roman"/>
                <w:sz w:val="24"/>
                <w:szCs w:val="24"/>
              </w:rPr>
              <w:tab/>
              <w:t>2026-2030г.г.-100,0</w:t>
            </w:r>
            <w:r w:rsidRPr="00301317">
              <w:rPr>
                <w:rFonts w:ascii="Times New Roman" w:hAnsi="Times New Roman" w:cs="Times New Roman"/>
                <w:sz w:val="24"/>
                <w:szCs w:val="24"/>
              </w:rPr>
              <w:tab/>
              <w:t>2031-2035г.г.-100,0</w:t>
            </w:r>
          </w:p>
        </w:tc>
      </w:tr>
      <w:tr w:rsidR="004E264C" w:rsidTr="00D10920">
        <w:trPr>
          <w:trHeight w:val="51"/>
        </w:trPr>
        <w:tc>
          <w:tcPr>
            <w:tcW w:w="1696" w:type="dxa"/>
            <w:vMerge/>
          </w:tcPr>
          <w:p w:rsidR="004E264C" w:rsidRPr="00061F28" w:rsidRDefault="004E264C" w:rsidP="00D1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264C" w:rsidRPr="00061F28" w:rsidRDefault="004E264C" w:rsidP="00D1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4E264C" w:rsidRPr="00301317" w:rsidRDefault="004E264C" w:rsidP="00D1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служащих, получающих различные меры социальной поддержки в общей численности муниципальных служащих составит (процентов) - </w:t>
            </w:r>
            <w:r w:rsidRPr="00301317">
              <w:rPr>
                <w:rFonts w:ascii="Times New Roman" w:hAnsi="Times New Roman" w:cs="Times New Roman"/>
                <w:sz w:val="24"/>
                <w:szCs w:val="24"/>
              </w:rPr>
              <w:t>2019г.-6,</w:t>
            </w:r>
            <w:proofErr w:type="gramStart"/>
            <w:r w:rsidRPr="00301317">
              <w:rPr>
                <w:rFonts w:ascii="Times New Roman" w:hAnsi="Times New Roman" w:cs="Times New Roman"/>
                <w:sz w:val="24"/>
                <w:szCs w:val="24"/>
              </w:rPr>
              <w:t>0  2020</w:t>
            </w:r>
            <w:proofErr w:type="gramEnd"/>
            <w:r w:rsidRPr="00301317">
              <w:rPr>
                <w:rFonts w:ascii="Times New Roman" w:hAnsi="Times New Roman" w:cs="Times New Roman"/>
                <w:sz w:val="24"/>
                <w:szCs w:val="24"/>
              </w:rPr>
              <w:t>г.-6,0  2021г.- 3,0  2022г.-3,0  2023г.-3,0  2024г.-3,0  2025г.-3,0  2026-2030г.г.-6,0   2031-2035г.г.-6,0</w:t>
            </w:r>
          </w:p>
        </w:tc>
      </w:tr>
      <w:tr w:rsidR="004E264C" w:rsidTr="00D10920">
        <w:trPr>
          <w:trHeight w:val="51"/>
        </w:trPr>
        <w:tc>
          <w:tcPr>
            <w:tcW w:w="1696" w:type="dxa"/>
            <w:vMerge/>
          </w:tcPr>
          <w:p w:rsidR="004E264C" w:rsidRPr="00061F28" w:rsidRDefault="004E264C" w:rsidP="00D1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264C" w:rsidRPr="00061F28" w:rsidRDefault="004E264C" w:rsidP="00D1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4E264C" w:rsidRPr="00301317" w:rsidRDefault="004E264C" w:rsidP="00D1092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отдельных категорий граждан (указанных в 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Канаш Чувашской Республики от 04.07.2016 №569)</w:t>
            </w:r>
            <w:r w:rsidRPr="00784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49A1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право на оказание материальной помощи о</w:t>
            </w:r>
            <w:r w:rsidRPr="0078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общей численности отдельны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8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8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 (указанных в Постановлении</w:t>
            </w:r>
            <w:r w:rsidRPr="0078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Канаш Чувашской Республики от 04.07.2016 №569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0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право на материальную помощь (процентов)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317">
              <w:rPr>
                <w:rFonts w:ascii="Times New Roman" w:hAnsi="Times New Roman" w:cs="Times New Roman"/>
                <w:sz w:val="24"/>
                <w:szCs w:val="24"/>
              </w:rPr>
              <w:t xml:space="preserve">2019г.-х </w:t>
            </w:r>
            <w:r w:rsidR="006E34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1317">
              <w:rPr>
                <w:rFonts w:ascii="Times New Roman" w:hAnsi="Times New Roman" w:cs="Times New Roman"/>
                <w:sz w:val="24"/>
                <w:szCs w:val="24"/>
              </w:rPr>
              <w:t xml:space="preserve"> 2020г.-</w:t>
            </w:r>
            <w:proofErr w:type="gramStart"/>
            <w:r w:rsidRPr="00301317">
              <w:rPr>
                <w:rFonts w:ascii="Times New Roman" w:hAnsi="Times New Roman" w:cs="Times New Roman"/>
                <w:sz w:val="24"/>
                <w:szCs w:val="24"/>
              </w:rPr>
              <w:t>х  2021</w:t>
            </w:r>
            <w:proofErr w:type="gramEnd"/>
            <w:r w:rsidRPr="00301317">
              <w:rPr>
                <w:rFonts w:ascii="Times New Roman" w:hAnsi="Times New Roman" w:cs="Times New Roman"/>
                <w:sz w:val="24"/>
                <w:szCs w:val="24"/>
              </w:rPr>
              <w:t>г.- 100,0  2022г.-х  2023г.-х 2024г.-х  2025г.-х  2026-2030г.г.-х 2031-2035г.г.-х</w:t>
            </w:r>
          </w:p>
        </w:tc>
      </w:tr>
    </w:tbl>
    <w:p w:rsidR="004E264C" w:rsidRDefault="004E264C" w:rsidP="004E264C"/>
    <w:p w:rsidR="004E264C" w:rsidRDefault="004E264C" w:rsidP="004E264C"/>
    <w:p w:rsidR="004E264C" w:rsidRDefault="004E264C" w:rsidP="00786917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E264C" w:rsidRDefault="004E264C" w:rsidP="00786917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4E264C" w:rsidSect="004E2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9D"/>
    <w:rsid w:val="0002510B"/>
    <w:rsid w:val="0003229E"/>
    <w:rsid w:val="00051C40"/>
    <w:rsid w:val="00195988"/>
    <w:rsid w:val="001C4F48"/>
    <w:rsid w:val="00333219"/>
    <w:rsid w:val="0033381A"/>
    <w:rsid w:val="00433FB2"/>
    <w:rsid w:val="00443D4A"/>
    <w:rsid w:val="0045377C"/>
    <w:rsid w:val="004B7AC4"/>
    <w:rsid w:val="004E264C"/>
    <w:rsid w:val="004F3E19"/>
    <w:rsid w:val="005154F4"/>
    <w:rsid w:val="00533F77"/>
    <w:rsid w:val="0056222A"/>
    <w:rsid w:val="00585B1A"/>
    <w:rsid w:val="005C3FC2"/>
    <w:rsid w:val="006A5D42"/>
    <w:rsid w:val="006E3489"/>
    <w:rsid w:val="006F7265"/>
    <w:rsid w:val="00786917"/>
    <w:rsid w:val="007E595F"/>
    <w:rsid w:val="008550F3"/>
    <w:rsid w:val="00857E9D"/>
    <w:rsid w:val="00883A13"/>
    <w:rsid w:val="009B6631"/>
    <w:rsid w:val="009F77F6"/>
    <w:rsid w:val="00A4516E"/>
    <w:rsid w:val="00A95D71"/>
    <w:rsid w:val="00AF3B39"/>
    <w:rsid w:val="00B1640F"/>
    <w:rsid w:val="00B67500"/>
    <w:rsid w:val="00BF2F9E"/>
    <w:rsid w:val="00CC5B72"/>
    <w:rsid w:val="00D7765F"/>
    <w:rsid w:val="00D94BF8"/>
    <w:rsid w:val="00DC6A3F"/>
    <w:rsid w:val="00DF30E9"/>
    <w:rsid w:val="00DF5621"/>
    <w:rsid w:val="00E03A33"/>
    <w:rsid w:val="00E45D16"/>
    <w:rsid w:val="00E7530A"/>
    <w:rsid w:val="00E92B72"/>
    <w:rsid w:val="00EC0BF7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A47A-5C2B-4B3C-A9CA-32CECE80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5D16"/>
  </w:style>
  <w:style w:type="character" w:customStyle="1" w:styleId="s2">
    <w:name w:val="s2"/>
    <w:basedOn w:val="a0"/>
    <w:rsid w:val="00E45D16"/>
  </w:style>
  <w:style w:type="paragraph" w:customStyle="1" w:styleId="p4">
    <w:name w:val="p4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4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7265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7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33FB2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33FB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39"/>
    <w:rsid w:val="004E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89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92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4005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709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kan5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515D-EE91-4BB3-9FEE-3847E323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Управляющий делами (Ольга В. Маркова)</cp:lastModifiedBy>
  <cp:revision>38</cp:revision>
  <cp:lastPrinted>2021-11-29T14:18:00Z</cp:lastPrinted>
  <dcterms:created xsi:type="dcterms:W3CDTF">2016-12-15T04:54:00Z</dcterms:created>
  <dcterms:modified xsi:type="dcterms:W3CDTF">2021-11-30T08:18:00Z</dcterms:modified>
</cp:coreProperties>
</file>