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7989" w:rsidRDefault="00117989" w:rsidP="00117989">
      <w:pPr>
        <w:pStyle w:val="30"/>
        <w:shd w:val="clear" w:color="auto" w:fill="auto"/>
      </w:pPr>
      <w:r>
        <w:t>ПОЯСНИТЕЛЬНАЯ ЗАПИСКА</w:t>
      </w:r>
      <w:r>
        <w:br/>
        <w:t>к проекту закона Чувашской Республики</w:t>
      </w:r>
      <w:r>
        <w:br/>
      </w:r>
      <w:proofErr w:type="spellStart"/>
      <w:r>
        <w:rPr>
          <w:vertAlign w:val="superscript"/>
        </w:rPr>
        <w:t>п</w:t>
      </w:r>
      <w:r>
        <w:t>О</w:t>
      </w:r>
      <w:proofErr w:type="spellEnd"/>
      <w:r>
        <w:t xml:space="preserve"> преобразовании муниципальных образований Козловского</w:t>
      </w:r>
      <w:r>
        <w:br/>
        <w:t>района Чувашской Республики и о внесении изменений</w:t>
      </w:r>
      <w:r>
        <w:br/>
        <w:t>в Закон Чувашской Республики "Об установлении границ</w:t>
      </w:r>
      <w:r>
        <w:br/>
        <w:t>муниципальных образований Чувашской Республики и наделении их</w:t>
      </w:r>
      <w:r>
        <w:br/>
        <w:t>статусом городского, сельского поселения, муниципального</w:t>
      </w:r>
      <w:r>
        <w:br/>
        <w:t>района</w:t>
      </w:r>
      <w:r w:rsidR="008F0D73">
        <w:t xml:space="preserve">, муниципального округа </w:t>
      </w:r>
      <w:r>
        <w:t>и городского округа"</w:t>
      </w:r>
    </w:p>
    <w:p w:rsidR="00117989" w:rsidRDefault="00117989" w:rsidP="00117989">
      <w:pPr>
        <w:pStyle w:val="20"/>
        <w:shd w:val="clear" w:color="auto" w:fill="auto"/>
        <w:spacing w:before="0"/>
        <w:ind w:firstLine="580"/>
      </w:pPr>
      <w:r>
        <w:t>Федеральным законом от 1 мая 2019 года № 87-ФЗ "О внесении изменений в Федеральный закон "Об общих принципах организации местного самоуправления в Российской Федерации" введен новый вид муниципального образования - муниципальный округ, а также установлены критерии отнесения муниципального образования к муниципальному округу и порядок преобразования поселений, входящих в состав муниципального района, в муниципальный округ.</w:t>
      </w:r>
    </w:p>
    <w:p w:rsidR="00117989" w:rsidRDefault="00117989" w:rsidP="00117989">
      <w:pPr>
        <w:pStyle w:val="20"/>
        <w:shd w:val="clear" w:color="auto" w:fill="auto"/>
        <w:spacing w:before="0"/>
        <w:ind w:firstLine="760"/>
      </w:pPr>
      <w:r>
        <w:t>Согласно статье 13 Федерального закона от 6 октября 2003 года № 131-ФЗ "Об общих принципах организации местного самоуправления в Российской Федерации" (далее - Федеральный закон № 131-ФЗ) преобразование муни</w:t>
      </w:r>
      <w:r>
        <w:softHyphen/>
        <w:t>ципальных образований осуществляется законами субъектов Российской Фе</w:t>
      </w:r>
      <w:r>
        <w:softHyphen/>
        <w:t>дерации по инициативе населения, органов местного самоуправления, органов государственной власти субъектов Российской Федерации, федеральных органов государственной власти. Одним из видов преобразования муниципальных образований является объединение всех поселений, входящих в состав муниципального района. Данное преобразование осуществляется с согласия населения, выраженного представительными органами соответствующих поселений и муниципального района, и влечет наделение вновь образованного муниципального образования статусом муниципального округа. Муниципальный район, в котором все поселения, входившие в его состав, объединились, а также указанные поселения утрачивают статус муниципального образования.</w:t>
      </w:r>
    </w:p>
    <w:p w:rsidR="00117989" w:rsidRDefault="00117989" w:rsidP="00117989">
      <w:pPr>
        <w:pStyle w:val="20"/>
        <w:shd w:val="clear" w:color="auto" w:fill="auto"/>
        <w:spacing w:before="0"/>
        <w:ind w:firstLine="760"/>
      </w:pPr>
      <w:r>
        <w:t>Преобразование осуществляется с целью создания экономически обос</w:t>
      </w:r>
      <w:r>
        <w:softHyphen/>
        <w:t>нованного, эффективного местного самоуправления, за счет: консолидации финансовых и кадровых ресурсов, повышения эффективности использования бюджетных средств.</w:t>
      </w:r>
    </w:p>
    <w:p w:rsidR="00117989" w:rsidRDefault="00117989" w:rsidP="00117989">
      <w:pPr>
        <w:pStyle w:val="20"/>
        <w:shd w:val="clear" w:color="auto" w:fill="auto"/>
        <w:spacing w:before="0"/>
        <w:ind w:firstLine="580"/>
      </w:pPr>
      <w:r>
        <w:t>Проектом закона "О преобразовании муниципальных образований Козловского района Чувашской Республики и о внесении изменений в Закон Чувашской Республики "Об установлении границ муници</w:t>
      </w:r>
      <w:r>
        <w:softHyphen/>
        <w:t>пальных образований Чувашской Республики и наделении их статусом городского, сельского поселения, муниципального района</w:t>
      </w:r>
      <w:r w:rsidR="008F0D73">
        <w:t>, муниципального округа</w:t>
      </w:r>
      <w:r>
        <w:t xml:space="preserve"> и городского округа" предусмотрено объединение муниципальных образований - </w:t>
      </w:r>
      <w:r>
        <w:rPr>
          <w:color w:val="000000"/>
          <w:szCs w:val="22"/>
        </w:rPr>
        <w:t>Андреево-</w:t>
      </w:r>
      <w:proofErr w:type="spellStart"/>
      <w:r>
        <w:rPr>
          <w:color w:val="000000"/>
          <w:szCs w:val="22"/>
        </w:rPr>
        <w:t>Базарского</w:t>
      </w:r>
      <w:proofErr w:type="spellEnd"/>
      <w:r>
        <w:rPr>
          <w:color w:val="000000"/>
          <w:szCs w:val="22"/>
        </w:rPr>
        <w:t xml:space="preserve">, </w:t>
      </w:r>
      <w:proofErr w:type="spellStart"/>
      <w:r>
        <w:rPr>
          <w:color w:val="000000"/>
          <w:szCs w:val="22"/>
        </w:rPr>
        <w:t>Аттиковского</w:t>
      </w:r>
      <w:proofErr w:type="spellEnd"/>
      <w:r w:rsidRPr="00BF56EE">
        <w:rPr>
          <w:color w:val="000000"/>
          <w:szCs w:val="22"/>
        </w:rPr>
        <w:t>,</w:t>
      </w:r>
      <w:r>
        <w:rPr>
          <w:color w:val="000000"/>
          <w:szCs w:val="22"/>
        </w:rPr>
        <w:t xml:space="preserve">  </w:t>
      </w:r>
      <w:proofErr w:type="spellStart"/>
      <w:r>
        <w:rPr>
          <w:color w:val="000000"/>
          <w:szCs w:val="22"/>
        </w:rPr>
        <w:t>Байгуловского</w:t>
      </w:r>
      <w:proofErr w:type="spellEnd"/>
      <w:r>
        <w:rPr>
          <w:color w:val="000000"/>
          <w:szCs w:val="22"/>
        </w:rPr>
        <w:t xml:space="preserve">,  </w:t>
      </w:r>
      <w:proofErr w:type="spellStart"/>
      <w:r>
        <w:rPr>
          <w:color w:val="000000"/>
          <w:szCs w:val="22"/>
        </w:rPr>
        <w:t>Еметкинского</w:t>
      </w:r>
      <w:proofErr w:type="spellEnd"/>
      <w:r w:rsidRPr="00BF56EE">
        <w:rPr>
          <w:color w:val="000000"/>
          <w:szCs w:val="22"/>
        </w:rPr>
        <w:t>, Карамышевско</w:t>
      </w:r>
      <w:r>
        <w:rPr>
          <w:color w:val="000000"/>
          <w:szCs w:val="22"/>
        </w:rPr>
        <w:t xml:space="preserve">го, </w:t>
      </w:r>
      <w:proofErr w:type="spellStart"/>
      <w:r w:rsidRPr="00BF56EE">
        <w:rPr>
          <w:color w:val="000000"/>
          <w:szCs w:val="22"/>
        </w:rPr>
        <w:t>Карачевско</w:t>
      </w:r>
      <w:r>
        <w:rPr>
          <w:color w:val="000000"/>
          <w:szCs w:val="22"/>
        </w:rPr>
        <w:t>го</w:t>
      </w:r>
      <w:proofErr w:type="spellEnd"/>
      <w:r>
        <w:rPr>
          <w:color w:val="000000"/>
          <w:szCs w:val="22"/>
        </w:rPr>
        <w:t xml:space="preserve">, </w:t>
      </w:r>
      <w:proofErr w:type="spellStart"/>
      <w:r>
        <w:rPr>
          <w:color w:val="000000"/>
          <w:szCs w:val="22"/>
        </w:rPr>
        <w:t>Солдыбаевского</w:t>
      </w:r>
      <w:proofErr w:type="spellEnd"/>
      <w:r>
        <w:rPr>
          <w:color w:val="000000"/>
          <w:szCs w:val="22"/>
        </w:rPr>
        <w:t xml:space="preserve">, </w:t>
      </w:r>
      <w:proofErr w:type="spellStart"/>
      <w:r>
        <w:rPr>
          <w:color w:val="000000"/>
          <w:szCs w:val="22"/>
        </w:rPr>
        <w:t>Тюрлеминского</w:t>
      </w:r>
      <w:proofErr w:type="spellEnd"/>
      <w:r>
        <w:rPr>
          <w:color w:val="000000"/>
          <w:szCs w:val="22"/>
        </w:rPr>
        <w:t>,</w:t>
      </w:r>
      <w:r w:rsidRPr="00BF56EE">
        <w:rPr>
          <w:color w:val="000000"/>
          <w:szCs w:val="22"/>
        </w:rPr>
        <w:t xml:space="preserve"> </w:t>
      </w:r>
      <w:proofErr w:type="spellStart"/>
      <w:r w:rsidRPr="00BF56EE">
        <w:rPr>
          <w:color w:val="000000"/>
          <w:szCs w:val="22"/>
        </w:rPr>
        <w:t>Янгильдинск</w:t>
      </w:r>
      <w:r>
        <w:rPr>
          <w:color w:val="000000"/>
          <w:szCs w:val="22"/>
        </w:rPr>
        <w:t>ого</w:t>
      </w:r>
      <w:proofErr w:type="spellEnd"/>
      <w:r>
        <w:rPr>
          <w:color w:val="000000"/>
          <w:szCs w:val="22"/>
        </w:rPr>
        <w:t xml:space="preserve"> </w:t>
      </w:r>
      <w:r w:rsidR="00D63F53">
        <w:rPr>
          <w:szCs w:val="22"/>
        </w:rPr>
        <w:t>сельских поселений</w:t>
      </w:r>
      <w:r w:rsidRPr="00BF56EE">
        <w:rPr>
          <w:szCs w:val="22"/>
        </w:rPr>
        <w:t xml:space="preserve"> </w:t>
      </w:r>
      <w:r>
        <w:rPr>
          <w:szCs w:val="22"/>
        </w:rPr>
        <w:t xml:space="preserve">и Козловского городского поселения </w:t>
      </w:r>
      <w:r w:rsidRPr="00BF56EE">
        <w:rPr>
          <w:szCs w:val="22"/>
        </w:rPr>
        <w:t>Чувашской Республики</w:t>
      </w:r>
      <w:r>
        <w:t xml:space="preserve">, входящих в состав </w:t>
      </w:r>
      <w:r>
        <w:rPr>
          <w:szCs w:val="22"/>
        </w:rPr>
        <w:t xml:space="preserve">Козловского муниципального </w:t>
      </w:r>
      <w:r w:rsidRPr="00BF56EE">
        <w:rPr>
          <w:szCs w:val="22"/>
        </w:rPr>
        <w:t>района</w:t>
      </w:r>
      <w:r>
        <w:t xml:space="preserve">  Чувашской Республики, в одно муниципальное образование, с наделением его статусом муниципального округа с </w:t>
      </w:r>
      <w:r>
        <w:lastRenderedPageBreak/>
        <w:t>наименованием - Козловский муниц</w:t>
      </w:r>
      <w:r w:rsidR="008F0D73">
        <w:t>ипальный округ Чувашской Респуб</w:t>
      </w:r>
      <w:r>
        <w:t xml:space="preserve">лики, с административным центром в городе </w:t>
      </w:r>
      <w:proofErr w:type="spellStart"/>
      <w:r>
        <w:t>Козловка</w:t>
      </w:r>
      <w:proofErr w:type="spellEnd"/>
      <w:r>
        <w:t>.</w:t>
      </w:r>
    </w:p>
    <w:p w:rsidR="00117989" w:rsidRDefault="00117989" w:rsidP="00117989">
      <w:pPr>
        <w:pStyle w:val="20"/>
        <w:shd w:val="clear" w:color="auto" w:fill="auto"/>
        <w:spacing w:before="0"/>
        <w:ind w:firstLine="760"/>
      </w:pPr>
      <w:r>
        <w:t>С инициативой о преобразовании муниципальных образований выступило Собрание депутатов Козловского района Чувашской Республики седьмого созыва.</w:t>
      </w:r>
    </w:p>
    <w:p w:rsidR="00117989" w:rsidRDefault="00117989" w:rsidP="00117989">
      <w:pPr>
        <w:pStyle w:val="20"/>
        <w:shd w:val="clear" w:color="auto" w:fill="auto"/>
        <w:spacing w:before="0"/>
        <w:ind w:firstLine="760"/>
      </w:pPr>
      <w:r>
        <w:t>Учитывая требования статьи 28 Федерального закона № 131-ФЗ на территории Козловского муниципального района Чувашской Республики и на территориях всех десяти поселений, входящих в его состав, проведены публичные слушания по вопросу преобразования муниципальных образований.</w:t>
      </w:r>
    </w:p>
    <w:p w:rsidR="00117989" w:rsidRDefault="00117989" w:rsidP="00117989">
      <w:pPr>
        <w:pStyle w:val="20"/>
        <w:shd w:val="clear" w:color="auto" w:fill="auto"/>
        <w:spacing w:before="0"/>
        <w:ind w:firstLine="760"/>
      </w:pPr>
      <w:r>
        <w:t>Представительные органы Козловского муниципального района Чувашской Республики и всех поселений, входящих в его состав, выразили согласие населения на указанное преобразование муниципальных образований.</w:t>
      </w:r>
    </w:p>
    <w:p w:rsidR="00117989" w:rsidRDefault="00117989" w:rsidP="00117989">
      <w:pPr>
        <w:pStyle w:val="20"/>
        <w:shd w:val="clear" w:color="auto" w:fill="auto"/>
        <w:spacing w:before="0"/>
        <w:ind w:firstLine="760"/>
      </w:pPr>
      <w:r>
        <w:t>Границы вновь образованного муниципального образования Козловский муниципальный округ Чувашской Республики будут соответствовать границам Козловского муниципального района Чувашской Республики. Данное преобразование муниципальных образований не повлечет за собой изменения границ иных муниципальных образований.</w:t>
      </w:r>
    </w:p>
    <w:p w:rsidR="00117989" w:rsidRDefault="00117989" w:rsidP="00117989">
      <w:pPr>
        <w:pStyle w:val="20"/>
        <w:shd w:val="clear" w:color="auto" w:fill="auto"/>
        <w:spacing w:before="0"/>
        <w:ind w:firstLine="760"/>
      </w:pPr>
      <w:r>
        <w:t>В состав территории вновь образованного муниципального образования Козловский муниципальный округ Чувашской Республики будут входить сельские населенные пункты, не являющиеся муниципальными образованиями.</w:t>
      </w:r>
    </w:p>
    <w:p w:rsidR="00117989" w:rsidRDefault="00117989" w:rsidP="00117989">
      <w:pPr>
        <w:pStyle w:val="20"/>
        <w:shd w:val="clear" w:color="auto" w:fill="auto"/>
        <w:spacing w:before="0"/>
        <w:ind w:firstLine="760"/>
      </w:pPr>
      <w:r>
        <w:t>Преобразование поселений, входящих в состав Козловского м района Чувашской Республики, не повлечет за собой изменения статуса населенных пунктов, входящих в состав территорий поселений Козловского муниципального района Чувашской Республики, а также изменения или прекращения мер социальной поддержки, установленных действующим законодательством для отдельных категорий граждан, проживающих и работающих в сельских населенных пунктах.</w:t>
      </w:r>
    </w:p>
    <w:p w:rsidR="00720643" w:rsidRDefault="00117989" w:rsidP="00117989">
      <w:pPr>
        <w:ind w:firstLine="708"/>
        <w:jc w:val="both"/>
        <w:rPr>
          <w:rFonts w:ascii="Times New Roman" w:hAnsi="Times New Roman" w:cs="Times New Roman"/>
          <w:sz w:val="26"/>
          <w:szCs w:val="26"/>
        </w:rPr>
      </w:pPr>
      <w:r w:rsidRPr="00117989">
        <w:rPr>
          <w:rFonts w:ascii="Times New Roman" w:hAnsi="Times New Roman" w:cs="Times New Roman"/>
          <w:sz w:val="26"/>
          <w:szCs w:val="26"/>
        </w:rPr>
        <w:t xml:space="preserve">Проектом закона предлагается установить порядок осуществления полномочий по решению вопросов местного значения до формирования органов местного самоуправления вновь образованного муниципального образования </w:t>
      </w:r>
      <w:r>
        <w:rPr>
          <w:rFonts w:ascii="Times New Roman" w:hAnsi="Times New Roman" w:cs="Times New Roman"/>
          <w:sz w:val="26"/>
          <w:szCs w:val="26"/>
        </w:rPr>
        <w:t>Козловского</w:t>
      </w:r>
      <w:r w:rsidRPr="00117989">
        <w:rPr>
          <w:rFonts w:ascii="Times New Roman" w:hAnsi="Times New Roman" w:cs="Times New Roman"/>
          <w:sz w:val="26"/>
          <w:szCs w:val="26"/>
        </w:rPr>
        <w:t xml:space="preserve"> муниципального округа Чувашской Республики, а также урегулировать вопросы правопреемства вновь образованного муниципального образования</w:t>
      </w:r>
      <w:r>
        <w:rPr>
          <w:rFonts w:ascii="Times New Roman" w:hAnsi="Times New Roman" w:cs="Times New Roman"/>
          <w:sz w:val="26"/>
          <w:szCs w:val="26"/>
        </w:rPr>
        <w:t xml:space="preserve"> Козловского муниципального округа Чувашской Республики.</w:t>
      </w:r>
    </w:p>
    <w:p w:rsidR="00117989" w:rsidRDefault="00117989" w:rsidP="00117989">
      <w:pPr>
        <w:ind w:firstLine="708"/>
        <w:jc w:val="both"/>
        <w:rPr>
          <w:rFonts w:ascii="Times New Roman" w:hAnsi="Times New Roman" w:cs="Times New Roman"/>
          <w:sz w:val="26"/>
          <w:szCs w:val="26"/>
        </w:rPr>
      </w:pPr>
    </w:p>
    <w:p w:rsidR="00117989" w:rsidRDefault="00117989" w:rsidP="00117989">
      <w:pPr>
        <w:ind w:firstLine="708"/>
        <w:jc w:val="both"/>
        <w:rPr>
          <w:rFonts w:ascii="Times New Roman" w:hAnsi="Times New Roman" w:cs="Times New Roman"/>
          <w:sz w:val="26"/>
          <w:szCs w:val="26"/>
        </w:rPr>
      </w:pPr>
    </w:p>
    <w:p w:rsidR="00117989" w:rsidRDefault="00117989" w:rsidP="00117989">
      <w:pPr>
        <w:jc w:val="both"/>
        <w:rPr>
          <w:rFonts w:ascii="Times New Roman" w:hAnsi="Times New Roman" w:cs="Times New Roman"/>
          <w:sz w:val="26"/>
          <w:szCs w:val="26"/>
        </w:rPr>
      </w:pPr>
      <w:r>
        <w:rPr>
          <w:rFonts w:ascii="Times New Roman" w:hAnsi="Times New Roman" w:cs="Times New Roman"/>
          <w:sz w:val="26"/>
          <w:szCs w:val="26"/>
        </w:rPr>
        <w:t>Глава Козловского района</w:t>
      </w:r>
    </w:p>
    <w:p w:rsidR="00117989" w:rsidRDefault="00117989" w:rsidP="00117989">
      <w:pPr>
        <w:jc w:val="both"/>
        <w:rPr>
          <w:rFonts w:ascii="Times New Roman" w:hAnsi="Times New Roman" w:cs="Times New Roman"/>
          <w:sz w:val="26"/>
          <w:szCs w:val="26"/>
        </w:rPr>
      </w:pPr>
      <w:r>
        <w:rPr>
          <w:rFonts w:ascii="Times New Roman" w:hAnsi="Times New Roman" w:cs="Times New Roman"/>
          <w:sz w:val="26"/>
          <w:szCs w:val="26"/>
        </w:rPr>
        <w:t xml:space="preserve">Чувашской Республики </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 xml:space="preserve">В.Н. Шмелев </w:t>
      </w:r>
    </w:p>
    <w:p w:rsidR="00117989" w:rsidRDefault="00117989" w:rsidP="00117989">
      <w:pPr>
        <w:jc w:val="both"/>
        <w:rPr>
          <w:rFonts w:ascii="Times New Roman" w:hAnsi="Times New Roman" w:cs="Times New Roman"/>
          <w:sz w:val="26"/>
          <w:szCs w:val="26"/>
        </w:rPr>
      </w:pPr>
    </w:p>
    <w:p w:rsidR="00117989" w:rsidRDefault="00117989" w:rsidP="00117989">
      <w:pPr>
        <w:jc w:val="both"/>
        <w:rPr>
          <w:rFonts w:ascii="Times New Roman" w:hAnsi="Times New Roman" w:cs="Times New Roman"/>
          <w:sz w:val="26"/>
          <w:szCs w:val="26"/>
        </w:rPr>
      </w:pPr>
    </w:p>
    <w:p w:rsidR="00117989" w:rsidRDefault="00117989" w:rsidP="00117989">
      <w:pPr>
        <w:jc w:val="both"/>
        <w:rPr>
          <w:rFonts w:ascii="Times New Roman" w:hAnsi="Times New Roman" w:cs="Times New Roman"/>
          <w:sz w:val="26"/>
          <w:szCs w:val="26"/>
        </w:rPr>
      </w:pPr>
    </w:p>
    <w:p w:rsidR="00117989" w:rsidRDefault="00117989" w:rsidP="00117989">
      <w:pPr>
        <w:jc w:val="both"/>
        <w:rPr>
          <w:rFonts w:ascii="Times New Roman" w:hAnsi="Times New Roman" w:cs="Times New Roman"/>
          <w:sz w:val="26"/>
          <w:szCs w:val="26"/>
        </w:rPr>
      </w:pPr>
    </w:p>
    <w:p w:rsidR="00117989" w:rsidRDefault="00117989" w:rsidP="00117989">
      <w:pPr>
        <w:jc w:val="both"/>
        <w:rPr>
          <w:rFonts w:ascii="Times New Roman" w:hAnsi="Times New Roman" w:cs="Times New Roman"/>
          <w:sz w:val="26"/>
          <w:szCs w:val="26"/>
        </w:rPr>
      </w:pPr>
    </w:p>
    <w:p w:rsidR="00117989" w:rsidRDefault="00117989" w:rsidP="00117989">
      <w:pPr>
        <w:jc w:val="both"/>
        <w:rPr>
          <w:rFonts w:ascii="Times New Roman" w:hAnsi="Times New Roman" w:cs="Times New Roman"/>
          <w:sz w:val="26"/>
          <w:szCs w:val="26"/>
        </w:rPr>
      </w:pPr>
    </w:p>
    <w:p w:rsidR="00117989" w:rsidRDefault="00117989" w:rsidP="00117989">
      <w:pPr>
        <w:jc w:val="both"/>
        <w:rPr>
          <w:rFonts w:ascii="Times New Roman" w:hAnsi="Times New Roman" w:cs="Times New Roman"/>
          <w:sz w:val="26"/>
          <w:szCs w:val="26"/>
        </w:rPr>
      </w:pPr>
    </w:p>
    <w:p w:rsidR="00117989" w:rsidRDefault="00117989" w:rsidP="00117989">
      <w:pPr>
        <w:jc w:val="both"/>
        <w:rPr>
          <w:rFonts w:ascii="Times New Roman" w:hAnsi="Times New Roman" w:cs="Times New Roman"/>
          <w:sz w:val="26"/>
          <w:szCs w:val="26"/>
        </w:rPr>
      </w:pPr>
    </w:p>
    <w:p w:rsidR="00117989" w:rsidRDefault="00117989" w:rsidP="00117989">
      <w:pPr>
        <w:jc w:val="both"/>
        <w:rPr>
          <w:rFonts w:ascii="Times New Roman" w:hAnsi="Times New Roman" w:cs="Times New Roman"/>
          <w:sz w:val="26"/>
          <w:szCs w:val="26"/>
        </w:rPr>
      </w:pPr>
    </w:p>
    <w:p w:rsidR="00117989" w:rsidRDefault="00117989" w:rsidP="00117989">
      <w:pPr>
        <w:jc w:val="both"/>
        <w:rPr>
          <w:rFonts w:ascii="Times New Roman" w:hAnsi="Times New Roman" w:cs="Times New Roman"/>
          <w:sz w:val="26"/>
          <w:szCs w:val="26"/>
        </w:rPr>
      </w:pPr>
      <w:bookmarkStart w:id="0" w:name="_GoBack"/>
      <w:bookmarkEnd w:id="0"/>
    </w:p>
    <w:sectPr w:rsidR="0011798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Microsoft Sans Serif">
    <w:panose1 w:val="020B0604020202020204"/>
    <w:charset w:val="CC"/>
    <w:family w:val="swiss"/>
    <w:pitch w:val="variable"/>
    <w:sig w:usb0="E1002AFF" w:usb1="C0000002" w:usb2="00000008" w:usb3="00000000" w:csb0="000101FF" w:csb1="00000000"/>
  </w:font>
  <w:font w:name="Corbel">
    <w:panose1 w:val="020B0503020204020204"/>
    <w:charset w:val="CC"/>
    <w:family w:val="swiss"/>
    <w:pitch w:val="variable"/>
    <w:sig w:usb0="A00002EF" w:usb1="4000A44B" w:usb2="00000000"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7989"/>
    <w:rsid w:val="000D1442"/>
    <w:rsid w:val="00117989"/>
    <w:rsid w:val="00304739"/>
    <w:rsid w:val="004E5AF5"/>
    <w:rsid w:val="00720643"/>
    <w:rsid w:val="008F0D73"/>
    <w:rsid w:val="009066E0"/>
    <w:rsid w:val="00A654C8"/>
    <w:rsid w:val="00B434DE"/>
    <w:rsid w:val="00D63F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237DBE-D04E-4344-95E3-9AC825DD1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117989"/>
    <w:pPr>
      <w:widowControl w:val="0"/>
      <w:spacing w:after="0" w:line="240" w:lineRule="auto"/>
    </w:pPr>
    <w:rPr>
      <w:rFonts w:ascii="Courier New" w:eastAsia="Courier New" w:hAnsi="Courier New" w:cs="Courier New"/>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117989"/>
    <w:rPr>
      <w:rFonts w:ascii="Times New Roman" w:eastAsia="Times New Roman" w:hAnsi="Times New Roman" w:cs="Times New Roman"/>
      <w:b/>
      <w:bCs/>
      <w:sz w:val="26"/>
      <w:szCs w:val="26"/>
      <w:shd w:val="clear" w:color="auto" w:fill="FFFFFF"/>
    </w:rPr>
  </w:style>
  <w:style w:type="character" w:customStyle="1" w:styleId="2">
    <w:name w:val="Основной текст (2)_"/>
    <w:basedOn w:val="a0"/>
    <w:link w:val="20"/>
    <w:rsid w:val="00117989"/>
    <w:rPr>
      <w:rFonts w:ascii="Times New Roman" w:eastAsia="Times New Roman" w:hAnsi="Times New Roman" w:cs="Times New Roman"/>
      <w:sz w:val="26"/>
      <w:szCs w:val="26"/>
      <w:shd w:val="clear" w:color="auto" w:fill="FFFFFF"/>
    </w:rPr>
  </w:style>
  <w:style w:type="paragraph" w:customStyle="1" w:styleId="20">
    <w:name w:val="Основной текст (2)"/>
    <w:basedOn w:val="a"/>
    <w:link w:val="2"/>
    <w:rsid w:val="00117989"/>
    <w:pPr>
      <w:shd w:val="clear" w:color="auto" w:fill="FFFFFF"/>
      <w:spacing w:before="620" w:line="320" w:lineRule="exact"/>
      <w:jc w:val="both"/>
    </w:pPr>
    <w:rPr>
      <w:rFonts w:ascii="Times New Roman" w:eastAsia="Times New Roman" w:hAnsi="Times New Roman" w:cs="Times New Roman"/>
      <w:color w:val="auto"/>
      <w:sz w:val="26"/>
      <w:szCs w:val="26"/>
      <w:lang w:eastAsia="en-US" w:bidi="ar-SA"/>
    </w:rPr>
  </w:style>
  <w:style w:type="paragraph" w:customStyle="1" w:styleId="30">
    <w:name w:val="Основной текст (3)"/>
    <w:basedOn w:val="a"/>
    <w:link w:val="3"/>
    <w:rsid w:val="00117989"/>
    <w:pPr>
      <w:shd w:val="clear" w:color="auto" w:fill="FFFFFF"/>
      <w:spacing w:after="620" w:line="320" w:lineRule="exact"/>
      <w:jc w:val="center"/>
    </w:pPr>
    <w:rPr>
      <w:rFonts w:ascii="Times New Roman" w:eastAsia="Times New Roman" w:hAnsi="Times New Roman" w:cs="Times New Roman"/>
      <w:b/>
      <w:bCs/>
      <w:color w:val="auto"/>
      <w:sz w:val="26"/>
      <w:szCs w:val="26"/>
      <w:lang w:eastAsia="en-US" w:bidi="ar-SA"/>
    </w:rPr>
  </w:style>
  <w:style w:type="character" w:customStyle="1" w:styleId="2MicrosoftSansSerif12pt">
    <w:name w:val="Основной текст (2) + Microsoft Sans Serif;12 pt"/>
    <w:basedOn w:val="2"/>
    <w:rsid w:val="00D63F53"/>
    <w:rPr>
      <w:rFonts w:ascii="Microsoft Sans Serif" w:eastAsia="Microsoft Sans Serif" w:hAnsi="Microsoft Sans Serif" w:cs="Microsoft Sans Serif"/>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Corbel11pt">
    <w:name w:val="Основной текст (2) + Corbel;11 pt;Полужирный"/>
    <w:basedOn w:val="2"/>
    <w:rsid w:val="00D63F53"/>
    <w:rPr>
      <w:rFonts w:ascii="Corbel" w:eastAsia="Corbel" w:hAnsi="Corbel" w:cs="Corbel"/>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1">
    <w:name w:val="Основной текст (2) + Полужирный"/>
    <w:basedOn w:val="2"/>
    <w:rsid w:val="00D63F53"/>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paragraph" w:styleId="a3">
    <w:name w:val="Balloon Text"/>
    <w:basedOn w:val="a"/>
    <w:link w:val="a4"/>
    <w:uiPriority w:val="99"/>
    <w:semiHidden/>
    <w:unhideWhenUsed/>
    <w:rsid w:val="00D63F53"/>
    <w:rPr>
      <w:rFonts w:ascii="Segoe UI" w:hAnsi="Segoe UI" w:cs="Segoe UI"/>
      <w:sz w:val="18"/>
      <w:szCs w:val="18"/>
    </w:rPr>
  </w:style>
  <w:style w:type="character" w:customStyle="1" w:styleId="a4">
    <w:name w:val="Текст выноски Знак"/>
    <w:basedOn w:val="a0"/>
    <w:link w:val="a3"/>
    <w:uiPriority w:val="99"/>
    <w:semiHidden/>
    <w:rsid w:val="00D63F53"/>
    <w:rPr>
      <w:rFonts w:ascii="Segoe UI" w:eastAsia="Courier New" w:hAnsi="Segoe UI" w:cs="Segoe UI"/>
      <w:color w:val="000000"/>
      <w:sz w:val="18"/>
      <w:szCs w:val="18"/>
      <w:lang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743</Words>
  <Characters>4240</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kozlov_just К.А. Илларионова</dc:creator>
  <cp:lastModifiedBy>kozlov_just К.А. Илларионова</cp:lastModifiedBy>
  <cp:revision>5</cp:revision>
  <cp:lastPrinted>2022-02-03T08:25:00Z</cp:lastPrinted>
  <dcterms:created xsi:type="dcterms:W3CDTF">2022-02-02T07:19:00Z</dcterms:created>
  <dcterms:modified xsi:type="dcterms:W3CDTF">2022-02-04T13:44:00Z</dcterms:modified>
</cp:coreProperties>
</file>