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025A1A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025A1A" w:rsidRDefault="00DD5DA9" w:rsidP="00DD5DA9">
      <w:pPr>
        <w:widowControl w:val="0"/>
        <w:ind w:left="5103"/>
        <w:rPr>
          <w:i/>
          <w:iCs/>
          <w:sz w:val="28"/>
        </w:rPr>
      </w:pPr>
    </w:p>
    <w:p w:rsidR="00C00390" w:rsidRPr="00C00390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C00390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>по социальной политике</w:t>
      </w:r>
      <w:r w:rsidR="00E522E0">
        <w:rPr>
          <w:b/>
          <w:i/>
          <w:iCs/>
          <w:sz w:val="28"/>
          <w:szCs w:val="28"/>
        </w:rPr>
        <w:t>,</w:t>
      </w:r>
      <w:r w:rsidRPr="00C00390">
        <w:rPr>
          <w:b/>
          <w:i/>
          <w:iCs/>
          <w:sz w:val="28"/>
          <w:szCs w:val="28"/>
        </w:rPr>
        <w:t xml:space="preserve"> </w:t>
      </w:r>
    </w:p>
    <w:p w:rsidR="00DD5DA9" w:rsidRPr="00C00390" w:rsidRDefault="00DD5DA9" w:rsidP="00892093">
      <w:pPr>
        <w:widowControl w:val="0"/>
        <w:ind w:left="5387"/>
        <w:rPr>
          <w:b/>
          <w:bCs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Default="00DD5DA9" w:rsidP="00025A1A">
      <w:pPr>
        <w:widowControl w:val="0"/>
        <w:rPr>
          <w:b/>
          <w:bCs/>
          <w:sz w:val="28"/>
          <w:szCs w:val="28"/>
        </w:rPr>
      </w:pPr>
    </w:p>
    <w:p w:rsidR="00C00390" w:rsidRPr="00881844" w:rsidRDefault="00C00390" w:rsidP="00C95CE9">
      <w:pPr>
        <w:widowControl w:val="0"/>
        <w:spacing w:line="298" w:lineRule="auto"/>
        <w:rPr>
          <w:b/>
          <w:bCs/>
          <w:sz w:val="28"/>
          <w:szCs w:val="28"/>
        </w:rPr>
      </w:pPr>
    </w:p>
    <w:p w:rsidR="00DD5DA9" w:rsidRPr="003A289D" w:rsidRDefault="00DD5DA9" w:rsidP="00C95CE9">
      <w:pPr>
        <w:widowControl w:val="0"/>
        <w:spacing w:line="298" w:lineRule="auto"/>
        <w:jc w:val="center"/>
        <w:rPr>
          <w:b/>
          <w:bCs/>
          <w:spacing w:val="-6"/>
          <w:sz w:val="28"/>
          <w:szCs w:val="28"/>
        </w:rPr>
      </w:pPr>
      <w:r w:rsidRPr="003A289D">
        <w:rPr>
          <w:b/>
          <w:bCs/>
          <w:spacing w:val="-6"/>
          <w:sz w:val="28"/>
          <w:szCs w:val="28"/>
        </w:rPr>
        <w:t>ЮРИДИЧЕСКОЕ ЗАКЛЮЧЕНИЕ</w:t>
      </w:r>
    </w:p>
    <w:p w:rsidR="00DD5DA9" w:rsidRPr="003A289D" w:rsidRDefault="00DD5DA9" w:rsidP="00C95CE9">
      <w:pPr>
        <w:widowControl w:val="0"/>
        <w:spacing w:line="298" w:lineRule="auto"/>
        <w:jc w:val="center"/>
        <w:rPr>
          <w:rFonts w:eastAsia="Times New Roman"/>
          <w:b/>
          <w:color w:val="000000"/>
          <w:spacing w:val="-6"/>
          <w:sz w:val="28"/>
          <w:szCs w:val="28"/>
          <w:lang w:eastAsia="ar-SA"/>
        </w:rPr>
      </w:pPr>
      <w:r w:rsidRPr="003A289D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>
        <w:rPr>
          <w:b/>
          <w:bCs/>
          <w:spacing w:val="-6"/>
          <w:sz w:val="28"/>
          <w:szCs w:val="28"/>
        </w:rPr>
        <w:t xml:space="preserve">№ </w:t>
      </w:r>
      <w:r w:rsidR="00E61E19">
        <w:rPr>
          <w:b/>
          <w:bCs/>
          <w:spacing w:val="-6"/>
          <w:sz w:val="28"/>
          <w:szCs w:val="28"/>
        </w:rPr>
        <w:t>3</w:t>
      </w:r>
      <w:r w:rsidR="00E55B2D">
        <w:rPr>
          <w:b/>
          <w:bCs/>
          <w:spacing w:val="-6"/>
          <w:sz w:val="28"/>
          <w:szCs w:val="28"/>
        </w:rPr>
        <w:t>7</w:t>
      </w:r>
      <w:r w:rsidR="00397F09" w:rsidRPr="00397F09">
        <w:rPr>
          <w:bCs/>
          <w:spacing w:val="-6"/>
          <w:sz w:val="28"/>
          <w:szCs w:val="28"/>
        </w:rPr>
        <w:t>-</w:t>
      </w:r>
      <w:r w:rsidR="00397F09" w:rsidRPr="00397F09">
        <w:rPr>
          <w:b/>
          <w:bCs/>
          <w:spacing w:val="-6"/>
          <w:sz w:val="28"/>
          <w:szCs w:val="28"/>
        </w:rPr>
        <w:t>7</w:t>
      </w:r>
      <w:r w:rsidRPr="003A289D">
        <w:rPr>
          <w:b/>
          <w:bCs/>
          <w:spacing w:val="-6"/>
          <w:sz w:val="28"/>
          <w:szCs w:val="28"/>
        </w:rPr>
        <w:br/>
      </w:r>
      <w:r w:rsidR="00E61E19" w:rsidRPr="00E61E19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>"</w:t>
      </w:r>
      <w:r w:rsidR="00E55B2D" w:rsidRPr="00E55B2D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 xml:space="preserve">О признании утратившими силу отдельных положений </w:t>
      </w:r>
      <w:r w:rsidR="00053B31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br/>
      </w:r>
      <w:r w:rsidR="00E55B2D" w:rsidRPr="00E55B2D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 xml:space="preserve">Закона Чувашской Республики </w:t>
      </w:r>
      <w:r w:rsidR="00053B31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>"</w:t>
      </w:r>
      <w:r w:rsidR="00E55B2D" w:rsidRPr="00E55B2D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 xml:space="preserve">О наделении органов местного </w:t>
      </w:r>
      <w:r w:rsidR="00053B31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br/>
      </w:r>
      <w:r w:rsidR="00E55B2D" w:rsidRPr="00E55B2D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>самоупра</w:t>
      </w:r>
      <w:r w:rsidR="00E55B2D" w:rsidRPr="00E55B2D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>в</w:t>
      </w:r>
      <w:r w:rsidR="00E55B2D" w:rsidRPr="00E55B2D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 xml:space="preserve">ления в Чувашской Республике отдельными </w:t>
      </w:r>
      <w:r w:rsidR="00053B31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br/>
      </w:r>
      <w:r w:rsidR="00E55B2D" w:rsidRPr="00E55B2D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>государственными полном</w:t>
      </w:r>
      <w:r w:rsidR="00E55B2D" w:rsidRPr="00E55B2D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>о</w:t>
      </w:r>
      <w:r w:rsidR="00E55B2D" w:rsidRPr="00E55B2D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>чиями</w:t>
      </w:r>
      <w:r w:rsidR="00E61E19" w:rsidRPr="00E61E19">
        <w:rPr>
          <w:rFonts w:eastAsia="Times New Roman"/>
          <w:b/>
          <w:color w:val="000000"/>
          <w:spacing w:val="-6"/>
          <w:sz w:val="28"/>
          <w:szCs w:val="28"/>
          <w:lang w:eastAsia="ar-SA"/>
        </w:rPr>
        <w:t>"</w:t>
      </w:r>
    </w:p>
    <w:p w:rsidR="003E5F35" w:rsidRPr="003A289D" w:rsidRDefault="003E5F35" w:rsidP="00C95CE9">
      <w:pPr>
        <w:spacing w:line="298" w:lineRule="auto"/>
        <w:jc w:val="center"/>
        <w:rPr>
          <w:spacing w:val="-6"/>
          <w:sz w:val="28"/>
          <w:szCs w:val="28"/>
        </w:rPr>
      </w:pPr>
    </w:p>
    <w:p w:rsidR="00053B31" w:rsidRPr="00C95CE9" w:rsidRDefault="00DD5DA9" w:rsidP="00C95CE9">
      <w:pPr>
        <w:widowControl w:val="0"/>
        <w:spacing w:line="298" w:lineRule="auto"/>
        <w:ind w:firstLine="709"/>
        <w:jc w:val="both"/>
        <w:rPr>
          <w:noProof/>
          <w:spacing w:val="-6"/>
          <w:sz w:val="28"/>
          <w:szCs w:val="28"/>
        </w:rPr>
      </w:pPr>
      <w:proofErr w:type="gramStart"/>
      <w:r w:rsidRPr="00C95CE9">
        <w:rPr>
          <w:noProof/>
          <w:spacing w:val="-6"/>
          <w:sz w:val="28"/>
          <w:szCs w:val="28"/>
        </w:rPr>
        <w:t xml:space="preserve">Проект закона </w:t>
      </w:r>
      <w:r w:rsidR="00397F09" w:rsidRPr="00C95CE9">
        <w:rPr>
          <w:noProof/>
          <w:spacing w:val="-6"/>
          <w:sz w:val="28"/>
          <w:szCs w:val="28"/>
        </w:rPr>
        <w:t xml:space="preserve">Чувашской Республики № </w:t>
      </w:r>
      <w:r w:rsidR="00E61E19" w:rsidRPr="00C95CE9">
        <w:rPr>
          <w:noProof/>
          <w:spacing w:val="-6"/>
          <w:sz w:val="28"/>
          <w:szCs w:val="28"/>
        </w:rPr>
        <w:t>3</w:t>
      </w:r>
      <w:r w:rsidR="00E55B2D" w:rsidRPr="00C95CE9">
        <w:rPr>
          <w:noProof/>
          <w:spacing w:val="-6"/>
          <w:sz w:val="28"/>
          <w:szCs w:val="28"/>
        </w:rPr>
        <w:t>7</w:t>
      </w:r>
      <w:r w:rsidR="00397F09" w:rsidRPr="00C95CE9">
        <w:rPr>
          <w:noProof/>
          <w:spacing w:val="-6"/>
          <w:sz w:val="28"/>
          <w:szCs w:val="28"/>
        </w:rPr>
        <w:t>-7</w:t>
      </w:r>
      <w:r w:rsidR="00CD6C0D" w:rsidRPr="00C95CE9">
        <w:rPr>
          <w:noProof/>
          <w:spacing w:val="-6"/>
          <w:sz w:val="28"/>
          <w:szCs w:val="28"/>
        </w:rPr>
        <w:t xml:space="preserve"> </w:t>
      </w:r>
      <w:r w:rsidR="00053B31" w:rsidRPr="00C95CE9">
        <w:rPr>
          <w:rFonts w:eastAsia="Times New Roman"/>
          <w:color w:val="000000"/>
          <w:spacing w:val="-6"/>
          <w:sz w:val="28"/>
          <w:szCs w:val="28"/>
          <w:lang w:eastAsia="ar-SA"/>
        </w:rPr>
        <w:t>"О признании утративш</w:t>
      </w:r>
      <w:r w:rsidR="00053B31" w:rsidRPr="00C95CE9">
        <w:rPr>
          <w:rFonts w:eastAsia="Times New Roman"/>
          <w:color w:val="000000"/>
          <w:spacing w:val="-6"/>
          <w:sz w:val="28"/>
          <w:szCs w:val="28"/>
          <w:lang w:eastAsia="ar-SA"/>
        </w:rPr>
        <w:t>и</w:t>
      </w:r>
      <w:r w:rsidR="00053B31" w:rsidRPr="00C95CE9">
        <w:rPr>
          <w:rFonts w:eastAsia="Times New Roman"/>
          <w:color w:val="000000"/>
          <w:spacing w:val="-6"/>
          <w:sz w:val="28"/>
          <w:szCs w:val="28"/>
          <w:lang w:eastAsia="ar-SA"/>
        </w:rPr>
        <w:t>ми силу отдельных положений Закона Чувашской Республики "О наделении орг</w:t>
      </w:r>
      <w:r w:rsidR="00053B31" w:rsidRPr="00C95CE9">
        <w:rPr>
          <w:rFonts w:eastAsia="Times New Roman"/>
          <w:color w:val="000000"/>
          <w:spacing w:val="-6"/>
          <w:sz w:val="28"/>
          <w:szCs w:val="28"/>
          <w:lang w:eastAsia="ar-SA"/>
        </w:rPr>
        <w:t>а</w:t>
      </w:r>
      <w:r w:rsidR="00053B31" w:rsidRPr="00C95CE9">
        <w:rPr>
          <w:rFonts w:eastAsia="Times New Roman"/>
          <w:color w:val="000000"/>
          <w:spacing w:val="-6"/>
          <w:sz w:val="28"/>
          <w:szCs w:val="28"/>
          <w:lang w:eastAsia="ar-SA"/>
        </w:rPr>
        <w:t>нов местного самоуправления в Чувашской Республике отдельными госуда</w:t>
      </w:r>
      <w:r w:rsidR="00053B31" w:rsidRPr="00C95CE9">
        <w:rPr>
          <w:rFonts w:eastAsia="Times New Roman"/>
          <w:color w:val="000000"/>
          <w:spacing w:val="-6"/>
          <w:sz w:val="28"/>
          <w:szCs w:val="28"/>
          <w:lang w:eastAsia="ar-SA"/>
        </w:rPr>
        <w:t>р</w:t>
      </w:r>
      <w:r w:rsidR="00053B31" w:rsidRPr="00C95CE9">
        <w:rPr>
          <w:rFonts w:eastAsia="Times New Roman"/>
          <w:color w:val="000000"/>
          <w:spacing w:val="-6"/>
          <w:sz w:val="28"/>
          <w:szCs w:val="28"/>
          <w:lang w:eastAsia="ar-SA"/>
        </w:rPr>
        <w:t>ственными полномочиями"</w:t>
      </w:r>
      <w:r w:rsidRPr="00C95CE9">
        <w:rPr>
          <w:noProof/>
          <w:spacing w:val="-6"/>
          <w:sz w:val="28"/>
          <w:szCs w:val="28"/>
        </w:rPr>
        <w:t xml:space="preserve"> (далее – проект закона) </w:t>
      </w:r>
      <w:r w:rsidR="001323CB" w:rsidRPr="00C95CE9">
        <w:rPr>
          <w:noProof/>
          <w:spacing w:val="-6"/>
          <w:sz w:val="28"/>
          <w:szCs w:val="28"/>
        </w:rPr>
        <w:t xml:space="preserve">разработан в целях приведения Закона Чувашской Республики </w:t>
      </w:r>
      <w:r w:rsidR="00053B31" w:rsidRPr="00C95CE9">
        <w:rPr>
          <w:noProof/>
          <w:spacing w:val="-6"/>
          <w:sz w:val="28"/>
          <w:szCs w:val="28"/>
        </w:rPr>
        <w:t xml:space="preserve">от 30 ноября 2006 года № 55 </w:t>
      </w:r>
      <w:r w:rsidR="00C95CE9">
        <w:rPr>
          <w:noProof/>
          <w:spacing w:val="-6"/>
          <w:sz w:val="28"/>
          <w:szCs w:val="28"/>
        </w:rPr>
        <w:br/>
      </w:r>
      <w:r w:rsidR="00053B31" w:rsidRPr="00C95CE9">
        <w:rPr>
          <w:noProof/>
          <w:spacing w:val="-6"/>
          <w:sz w:val="28"/>
          <w:szCs w:val="28"/>
        </w:rPr>
        <w:t>"О наделении органов местного самоуправления в Чувашской Республике отдельными государственными полномочиями" в соответствие с Федеральным законом от 6 декабря</w:t>
      </w:r>
      <w:proofErr w:type="gramEnd"/>
      <w:r w:rsidR="00053B31" w:rsidRPr="00C95CE9">
        <w:rPr>
          <w:noProof/>
          <w:spacing w:val="-6"/>
          <w:sz w:val="28"/>
          <w:szCs w:val="28"/>
        </w:rPr>
        <w:t xml:space="preserve"> </w:t>
      </w:r>
      <w:proofErr w:type="gramStart"/>
      <w:r w:rsidR="00053B31" w:rsidRPr="00C95CE9">
        <w:rPr>
          <w:noProof/>
          <w:spacing w:val="-6"/>
          <w:sz w:val="28"/>
          <w:szCs w:val="28"/>
        </w:rPr>
        <w:t xml:space="preserve">2021 года № 409-ФЗ "О внесении изменений в отдельные законодательные акты Российской Федерации и о приостановлении действий отдельных положений статьи 4 Федерального закона "О прожиточном минимуме в Российской Федерации" </w:t>
      </w:r>
      <w:r w:rsidR="00C95CE9" w:rsidRPr="00C95CE9">
        <w:rPr>
          <w:noProof/>
          <w:spacing w:val="-6"/>
          <w:sz w:val="28"/>
          <w:szCs w:val="28"/>
        </w:rPr>
        <w:t xml:space="preserve">предусматривающим, что </w:t>
      </w:r>
      <w:r w:rsidR="00053B31" w:rsidRPr="00C95CE9">
        <w:rPr>
          <w:noProof/>
          <w:spacing w:val="-6"/>
          <w:sz w:val="28"/>
          <w:szCs w:val="28"/>
        </w:rPr>
        <w:t>с 1 января 2022 года назначение и выплата единовременного пособия при передаче ребенка на воспитание в семью осуществляется Пенсионным фондом Российской Федерации и его территориальными органами</w:t>
      </w:r>
      <w:r w:rsidR="00C95CE9" w:rsidRPr="00C95CE9">
        <w:rPr>
          <w:noProof/>
          <w:spacing w:val="-6"/>
          <w:sz w:val="28"/>
          <w:szCs w:val="28"/>
        </w:rPr>
        <w:t>.</w:t>
      </w:r>
      <w:proofErr w:type="gramEnd"/>
    </w:p>
    <w:p w:rsidR="007F60A7" w:rsidRPr="00C95CE9" w:rsidRDefault="00D3231D" w:rsidP="00C95CE9">
      <w:pPr>
        <w:widowControl w:val="0"/>
        <w:spacing w:line="298" w:lineRule="auto"/>
        <w:ind w:firstLine="709"/>
        <w:jc w:val="both"/>
        <w:rPr>
          <w:noProof/>
          <w:spacing w:val="-6"/>
          <w:sz w:val="28"/>
          <w:szCs w:val="28"/>
        </w:rPr>
      </w:pPr>
      <w:r w:rsidRPr="00C95CE9">
        <w:rPr>
          <w:noProof/>
          <w:spacing w:val="-6"/>
          <w:sz w:val="28"/>
          <w:szCs w:val="28"/>
        </w:rPr>
        <w:lastRenderedPageBreak/>
        <w:t>Проект закона соответствует Конституции Российской Федерации, феде</w:t>
      </w:r>
      <w:r w:rsidR="00367F11" w:rsidRPr="00C95CE9">
        <w:rPr>
          <w:noProof/>
          <w:spacing w:val="-6"/>
          <w:sz w:val="28"/>
          <w:szCs w:val="28"/>
        </w:rPr>
        <w:softHyphen/>
      </w:r>
      <w:r w:rsidRPr="00C95CE9">
        <w:rPr>
          <w:noProof/>
          <w:spacing w:val="-6"/>
          <w:sz w:val="28"/>
          <w:szCs w:val="28"/>
        </w:rPr>
        <w:t>ральным законам, Конституции Чуваш</w:t>
      </w:r>
      <w:r w:rsidR="00367F11" w:rsidRPr="00C95CE9">
        <w:rPr>
          <w:noProof/>
          <w:spacing w:val="-6"/>
          <w:sz w:val="28"/>
          <w:szCs w:val="28"/>
        </w:rPr>
        <w:t>ской Республики и законам Чуваш</w:t>
      </w:r>
      <w:r w:rsidRPr="00C95CE9">
        <w:rPr>
          <w:noProof/>
          <w:spacing w:val="-6"/>
          <w:sz w:val="28"/>
          <w:szCs w:val="28"/>
        </w:rPr>
        <w:t xml:space="preserve">ской Республики. </w:t>
      </w:r>
      <w:r w:rsidR="00397F09" w:rsidRPr="00C95CE9">
        <w:rPr>
          <w:noProof/>
          <w:spacing w:val="-6"/>
          <w:sz w:val="28"/>
          <w:szCs w:val="28"/>
        </w:rPr>
        <w:t xml:space="preserve">К проекту закона замечаний правового характера не имеется. </w:t>
      </w:r>
    </w:p>
    <w:p w:rsidR="00D3231D" w:rsidRPr="00C95CE9" w:rsidRDefault="00D3231D" w:rsidP="00C95CE9">
      <w:pPr>
        <w:widowControl w:val="0"/>
        <w:spacing w:line="298" w:lineRule="auto"/>
        <w:ind w:firstLine="709"/>
        <w:jc w:val="both"/>
        <w:rPr>
          <w:noProof/>
          <w:spacing w:val="-6"/>
          <w:sz w:val="28"/>
          <w:szCs w:val="28"/>
        </w:rPr>
      </w:pPr>
      <w:bookmarkStart w:id="0" w:name="_GoBack"/>
      <w:bookmarkEnd w:id="0"/>
      <w:r w:rsidRPr="00C95CE9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Default="00DD5DA9" w:rsidP="00C95CE9">
      <w:pPr>
        <w:spacing w:line="298" w:lineRule="auto"/>
        <w:ind w:firstLine="720"/>
        <w:jc w:val="both"/>
        <w:rPr>
          <w:sz w:val="28"/>
          <w:szCs w:val="28"/>
        </w:rPr>
      </w:pPr>
    </w:p>
    <w:p w:rsidR="00235E4D" w:rsidRPr="00235E4D" w:rsidRDefault="00235E4D" w:rsidP="00025A1A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881844" w:rsidTr="00367F11">
        <w:tc>
          <w:tcPr>
            <w:tcW w:w="2200" w:type="pct"/>
          </w:tcPr>
          <w:p w:rsidR="00603A21" w:rsidRPr="00603A21" w:rsidRDefault="00603A21" w:rsidP="00603A2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603A2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603A21" w:rsidRDefault="00603A21" w:rsidP="00603A2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603A2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881844" w:rsidRDefault="00603A21" w:rsidP="00603A21">
            <w:pPr>
              <w:spacing w:line="235" w:lineRule="auto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603A2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881844" w:rsidRDefault="00DD5DA9" w:rsidP="00496133">
            <w:pPr>
              <w:spacing w:line="235" w:lineRule="auto"/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881844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DD5DA9" w:rsidP="00496133">
            <w:pPr>
              <w:spacing w:line="235" w:lineRule="auto"/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881844" w:rsidRDefault="00101211" w:rsidP="00DD5DA9">
            <w:pPr>
              <w:spacing w:line="235" w:lineRule="auto"/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0121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DD5DA9" w:rsidRDefault="00DD5DA9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101211" w:rsidRDefault="00101211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8B7ED4" w:rsidRDefault="008B7ED4" w:rsidP="00DD5DA9">
      <w:pPr>
        <w:jc w:val="both"/>
        <w:rPr>
          <w:rFonts w:eastAsia="Times New Roman"/>
          <w:sz w:val="22"/>
          <w:szCs w:val="22"/>
        </w:rPr>
      </w:pPr>
    </w:p>
    <w:p w:rsidR="00025A1A" w:rsidRDefault="00025A1A" w:rsidP="00DD5DA9">
      <w:pPr>
        <w:jc w:val="both"/>
        <w:rPr>
          <w:rFonts w:eastAsia="Times New Roman"/>
          <w:sz w:val="22"/>
          <w:szCs w:val="22"/>
        </w:rPr>
      </w:pPr>
    </w:p>
    <w:p w:rsidR="00025A1A" w:rsidRDefault="00025A1A" w:rsidP="00DD5DA9">
      <w:pPr>
        <w:jc w:val="both"/>
        <w:rPr>
          <w:rFonts w:eastAsia="Times New Roman"/>
          <w:sz w:val="22"/>
          <w:szCs w:val="22"/>
        </w:rPr>
      </w:pPr>
    </w:p>
    <w:p w:rsidR="00025A1A" w:rsidRDefault="00025A1A" w:rsidP="00DD5DA9">
      <w:pPr>
        <w:jc w:val="both"/>
        <w:rPr>
          <w:rFonts w:eastAsia="Times New Roman"/>
          <w:sz w:val="22"/>
          <w:szCs w:val="22"/>
        </w:rPr>
      </w:pPr>
    </w:p>
    <w:p w:rsidR="00C95CE9" w:rsidRDefault="00C95CE9" w:rsidP="00DD5DA9">
      <w:pPr>
        <w:jc w:val="both"/>
        <w:rPr>
          <w:rFonts w:eastAsia="Times New Roman"/>
          <w:sz w:val="22"/>
          <w:szCs w:val="22"/>
        </w:rPr>
      </w:pPr>
    </w:p>
    <w:p w:rsidR="00C95CE9" w:rsidRDefault="00C95CE9" w:rsidP="00DD5DA9">
      <w:pPr>
        <w:jc w:val="both"/>
        <w:rPr>
          <w:rFonts w:eastAsia="Times New Roman"/>
          <w:sz w:val="22"/>
          <w:szCs w:val="22"/>
        </w:rPr>
      </w:pPr>
    </w:p>
    <w:p w:rsidR="00C95CE9" w:rsidRDefault="00C95CE9" w:rsidP="00DD5DA9">
      <w:pPr>
        <w:jc w:val="both"/>
        <w:rPr>
          <w:rFonts w:eastAsia="Times New Roman"/>
          <w:sz w:val="22"/>
          <w:szCs w:val="22"/>
        </w:rPr>
      </w:pPr>
    </w:p>
    <w:p w:rsidR="00C95CE9" w:rsidRDefault="00C95CE9" w:rsidP="00DD5DA9">
      <w:pPr>
        <w:jc w:val="both"/>
        <w:rPr>
          <w:rFonts w:eastAsia="Times New Roman"/>
          <w:sz w:val="22"/>
          <w:szCs w:val="22"/>
        </w:rPr>
      </w:pPr>
    </w:p>
    <w:p w:rsidR="00C95CE9" w:rsidRDefault="00C95CE9" w:rsidP="00DD5DA9">
      <w:pPr>
        <w:jc w:val="both"/>
        <w:rPr>
          <w:rFonts w:eastAsia="Times New Roman"/>
          <w:sz w:val="22"/>
          <w:szCs w:val="22"/>
        </w:rPr>
      </w:pPr>
    </w:p>
    <w:p w:rsidR="00025A1A" w:rsidRDefault="00025A1A" w:rsidP="00DD5DA9">
      <w:pPr>
        <w:jc w:val="both"/>
        <w:rPr>
          <w:rFonts w:eastAsia="Times New Roman"/>
          <w:sz w:val="22"/>
          <w:szCs w:val="22"/>
        </w:rPr>
      </w:pPr>
    </w:p>
    <w:p w:rsidR="007F60A7" w:rsidRDefault="007F60A7" w:rsidP="00DD5DA9">
      <w:pPr>
        <w:jc w:val="both"/>
        <w:rPr>
          <w:rFonts w:eastAsia="Times New Roman"/>
          <w:sz w:val="22"/>
          <w:szCs w:val="22"/>
        </w:rPr>
      </w:pPr>
    </w:p>
    <w:p w:rsidR="007F60A7" w:rsidRDefault="007F60A7" w:rsidP="00DD5DA9">
      <w:pPr>
        <w:jc w:val="both"/>
        <w:rPr>
          <w:rFonts w:eastAsia="Times New Roman"/>
          <w:sz w:val="22"/>
          <w:szCs w:val="22"/>
        </w:rPr>
      </w:pPr>
    </w:p>
    <w:p w:rsidR="00A07513" w:rsidRDefault="00A07513" w:rsidP="00DD5DA9">
      <w:pPr>
        <w:jc w:val="both"/>
        <w:rPr>
          <w:rFonts w:eastAsia="Times New Roman"/>
          <w:sz w:val="22"/>
          <w:szCs w:val="22"/>
        </w:rPr>
      </w:pPr>
    </w:p>
    <w:p w:rsidR="00A07513" w:rsidRDefault="00A07513" w:rsidP="00DD5DA9">
      <w:pPr>
        <w:jc w:val="both"/>
        <w:rPr>
          <w:rFonts w:eastAsia="Times New Roman"/>
          <w:sz w:val="22"/>
          <w:szCs w:val="22"/>
        </w:rPr>
      </w:pPr>
    </w:p>
    <w:p w:rsidR="00A07513" w:rsidRDefault="00A07513" w:rsidP="00DD5DA9">
      <w:pPr>
        <w:jc w:val="both"/>
        <w:rPr>
          <w:rFonts w:eastAsia="Times New Roman"/>
          <w:sz w:val="22"/>
          <w:szCs w:val="22"/>
        </w:rPr>
      </w:pPr>
    </w:p>
    <w:p w:rsidR="00285A39" w:rsidRDefault="00285A39" w:rsidP="00DD5DA9">
      <w:pPr>
        <w:jc w:val="both"/>
        <w:rPr>
          <w:rFonts w:eastAsia="Times New Roman"/>
          <w:sz w:val="22"/>
          <w:szCs w:val="22"/>
        </w:rPr>
      </w:pPr>
    </w:p>
    <w:p w:rsidR="00285A39" w:rsidRDefault="00285A39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FE2FC8" w:rsidP="00367F11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Музыкантов </w:t>
      </w:r>
    </w:p>
    <w:p w:rsidR="00101211" w:rsidRDefault="00FE2FC8" w:rsidP="00367F11">
      <w:pPr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</w:t>
      </w:r>
      <w:r w:rsidR="00EE47E0">
        <w:rPr>
          <w:rFonts w:eastAsia="Times New Roman"/>
          <w:sz w:val="22"/>
          <w:szCs w:val="22"/>
        </w:rPr>
        <w:t xml:space="preserve"> </w:t>
      </w:r>
      <w:r w:rsidRPr="00FE2FC8">
        <w:rPr>
          <w:rFonts w:eastAsia="Times New Roman"/>
          <w:sz w:val="22"/>
          <w:szCs w:val="22"/>
        </w:rPr>
        <w:t>1019</w:t>
      </w:r>
    </w:p>
    <w:sectPr w:rsidR="00101211" w:rsidSect="00892093">
      <w:headerReference w:type="even" r:id="rId8"/>
      <w:headerReference w:type="default" r:id="rId9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B31" w:rsidRDefault="00053B31">
      <w:r>
        <w:separator/>
      </w:r>
    </w:p>
  </w:endnote>
  <w:endnote w:type="continuationSeparator" w:id="0">
    <w:p w:rsidR="00053B31" w:rsidRDefault="00053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B31" w:rsidRDefault="00053B31">
      <w:r>
        <w:separator/>
      </w:r>
    </w:p>
  </w:footnote>
  <w:footnote w:type="continuationSeparator" w:id="0">
    <w:p w:rsidR="00053B31" w:rsidRDefault="00053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B31" w:rsidRDefault="00053B3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53B31" w:rsidRDefault="00053B3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B31" w:rsidRDefault="00053B3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95CE9">
      <w:rPr>
        <w:rStyle w:val="a4"/>
        <w:noProof/>
      </w:rPr>
      <w:t>2</w:t>
    </w:r>
    <w:r>
      <w:rPr>
        <w:rStyle w:val="a4"/>
      </w:rPr>
      <w:fldChar w:fldCharType="end"/>
    </w:r>
  </w:p>
  <w:p w:rsidR="00053B31" w:rsidRDefault="00053B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53B31"/>
    <w:rsid w:val="000B78E5"/>
    <w:rsid w:val="000F2878"/>
    <w:rsid w:val="00101211"/>
    <w:rsid w:val="001323CB"/>
    <w:rsid w:val="00170A38"/>
    <w:rsid w:val="00235E4D"/>
    <w:rsid w:val="00257C19"/>
    <w:rsid w:val="00266B01"/>
    <w:rsid w:val="00285A39"/>
    <w:rsid w:val="003241DA"/>
    <w:rsid w:val="00367F11"/>
    <w:rsid w:val="00397F09"/>
    <w:rsid w:val="003A289D"/>
    <w:rsid w:val="003E5F35"/>
    <w:rsid w:val="00496133"/>
    <w:rsid w:val="004F3A24"/>
    <w:rsid w:val="004F4599"/>
    <w:rsid w:val="005C67F1"/>
    <w:rsid w:val="00603A21"/>
    <w:rsid w:val="006A69BB"/>
    <w:rsid w:val="006E7211"/>
    <w:rsid w:val="007F19A7"/>
    <w:rsid w:val="007F60A7"/>
    <w:rsid w:val="00892093"/>
    <w:rsid w:val="0089465A"/>
    <w:rsid w:val="008A37CD"/>
    <w:rsid w:val="008B7ED4"/>
    <w:rsid w:val="008C172C"/>
    <w:rsid w:val="0095159A"/>
    <w:rsid w:val="00966C0B"/>
    <w:rsid w:val="009844EF"/>
    <w:rsid w:val="009C62F0"/>
    <w:rsid w:val="009E07B9"/>
    <w:rsid w:val="00A07513"/>
    <w:rsid w:val="00A236CE"/>
    <w:rsid w:val="00A30600"/>
    <w:rsid w:val="00AA1998"/>
    <w:rsid w:val="00AE26DD"/>
    <w:rsid w:val="00AE67CD"/>
    <w:rsid w:val="00B11258"/>
    <w:rsid w:val="00B3193B"/>
    <w:rsid w:val="00B93EDC"/>
    <w:rsid w:val="00C00390"/>
    <w:rsid w:val="00C059DA"/>
    <w:rsid w:val="00C40220"/>
    <w:rsid w:val="00C95CE9"/>
    <w:rsid w:val="00CD593F"/>
    <w:rsid w:val="00CD6C0D"/>
    <w:rsid w:val="00D3231D"/>
    <w:rsid w:val="00D910D7"/>
    <w:rsid w:val="00DC3A64"/>
    <w:rsid w:val="00DD5DA9"/>
    <w:rsid w:val="00DF7D92"/>
    <w:rsid w:val="00E522E0"/>
    <w:rsid w:val="00E55B2D"/>
    <w:rsid w:val="00E61E19"/>
    <w:rsid w:val="00E97C0F"/>
    <w:rsid w:val="00EC32DB"/>
    <w:rsid w:val="00EE47E0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5235D-2933-4C9F-A8E0-ED85DB273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3</cp:revision>
  <cp:lastPrinted>2022-04-08T10:15:00Z</cp:lastPrinted>
  <dcterms:created xsi:type="dcterms:W3CDTF">2022-04-08T10:03:00Z</dcterms:created>
  <dcterms:modified xsi:type="dcterms:W3CDTF">2022-04-08T10:17:00Z</dcterms:modified>
</cp:coreProperties>
</file>