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D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</wp:posOffset>
            </wp:positionV>
            <wp:extent cx="2192655" cy="2897505"/>
            <wp:effectExtent l="0" t="0" r="0" b="0"/>
            <wp:wrapTight wrapText="bothSides">
              <wp:wrapPolygon edited="0">
                <wp:start x="0" y="0"/>
                <wp:lineTo x="0" y="21444"/>
                <wp:lineTo x="21394" y="21444"/>
                <wp:lineTo x="21394" y="0"/>
                <wp:lineTo x="0" y="0"/>
              </wp:wrapPolygon>
            </wp:wrapTight>
            <wp:docPr id="2" name="Рисунок 2" descr="C:\Users\Компьютер\Desktop\каховский в 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каховский в ф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D03">
        <w:rPr>
          <w:rFonts w:ascii="Times New Roman" w:hAnsi="Times New Roman" w:cs="Times New Roman"/>
          <w:b/>
          <w:sz w:val="24"/>
          <w:szCs w:val="24"/>
        </w:rPr>
        <w:t xml:space="preserve">Каховский Василий Филиппович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0D0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10D03">
        <w:rPr>
          <w:rFonts w:ascii="Times New Roman" w:hAnsi="Times New Roman" w:cs="Times New Roman"/>
          <w:b/>
          <w:sz w:val="24"/>
          <w:szCs w:val="24"/>
        </w:rPr>
        <w:t>02.01.1916–24.08.1993)</w:t>
      </w:r>
    </w:p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03">
        <w:rPr>
          <w:rFonts w:ascii="Times New Roman" w:hAnsi="Times New Roman" w:cs="Times New Roman"/>
          <w:sz w:val="24"/>
          <w:szCs w:val="24"/>
        </w:rPr>
        <w:t>Археолог, государственный деятель, организатор образо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0D03">
        <w:rPr>
          <w:rFonts w:ascii="Times New Roman" w:hAnsi="Times New Roman" w:cs="Times New Roman"/>
          <w:sz w:val="24"/>
          <w:szCs w:val="24"/>
        </w:rPr>
        <w:t xml:space="preserve">ания, доктор исторических наук (1968), профессор (1969), заслуженный деятель науки Чувашской АССР (1976), почетный академик </w:t>
      </w:r>
      <w:bookmarkStart w:id="0" w:name="_GoBack"/>
      <w:bookmarkEnd w:id="0"/>
      <w:r w:rsidRPr="00910D03">
        <w:rPr>
          <w:rFonts w:ascii="Times New Roman" w:hAnsi="Times New Roman" w:cs="Times New Roman"/>
          <w:sz w:val="24"/>
          <w:szCs w:val="24"/>
        </w:rPr>
        <w:t>Академии наук Чувашской Республики, академик Чувашской национальной академии (1992), участник Великой Отечественной войны.</w:t>
      </w:r>
    </w:p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03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910D03">
        <w:rPr>
          <w:rFonts w:ascii="Times New Roman" w:hAnsi="Times New Roman" w:cs="Times New Roman"/>
          <w:sz w:val="24"/>
          <w:szCs w:val="24"/>
        </w:rPr>
        <w:t>Атнашево</w:t>
      </w:r>
      <w:proofErr w:type="spellEnd"/>
      <w:r w:rsidRPr="00910D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0D03">
        <w:rPr>
          <w:rFonts w:ascii="Times New Roman" w:hAnsi="Times New Roman" w:cs="Times New Roman"/>
          <w:sz w:val="24"/>
          <w:szCs w:val="24"/>
        </w:rPr>
        <w:t>Атнаш</w:t>
      </w:r>
      <w:proofErr w:type="spellEnd"/>
      <w:r w:rsidRPr="00910D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0D0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10D0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03">
        <w:rPr>
          <w:rFonts w:ascii="Times New Roman" w:hAnsi="Times New Roman" w:cs="Times New Roman"/>
          <w:sz w:val="24"/>
          <w:szCs w:val="24"/>
        </w:rPr>
        <w:t xml:space="preserve">В. Каховский – крупный ученый в области археологии и этнографии Чувашии, исследователь этнокультурных связей чувашей с народами Поволжья и </w:t>
      </w:r>
      <w:proofErr w:type="spellStart"/>
      <w:r w:rsidRPr="00910D03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910D03">
        <w:rPr>
          <w:rFonts w:ascii="Times New Roman" w:hAnsi="Times New Roman" w:cs="Times New Roman"/>
          <w:sz w:val="24"/>
          <w:szCs w:val="24"/>
        </w:rPr>
        <w:t>, проблем этногенеза и этнической истории чувашей. Окончил Чувашский государственный педагогический институт (ныне университет) им. И.Я. Яковлева, Московский институт истории, философии и литературы. Работал в высших учебных заведениях г. Чебоксары. В 1955-1958 гг. был министром просвещения Чувашии. В 1989-1993 гг. – заведующий отделом археологии в НИИ языка, литературы, истории и экономики при Совете Министров Чувашской АССР (ныне Чувашский государственный институт гуманитарных наук). Избирался депутатом Верховного Совета Чувашской АССР, работал председателем Совета Чувашского отделения Всероссийского общества охраны памятников истории и культуры, возглавлял правление общества «Знание».</w:t>
      </w:r>
    </w:p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03">
        <w:rPr>
          <w:rFonts w:ascii="Times New Roman" w:hAnsi="Times New Roman" w:cs="Times New Roman"/>
          <w:sz w:val="24"/>
          <w:szCs w:val="24"/>
        </w:rPr>
        <w:t>Около 30 лет руководил Чувашской археологической экспедицией, изучавшей памятники различных эпох на территории Чувашии и Татарии. Исследовал процесс этногенеза чувашского народа. Основные издания: «Происхождение чувашского народа», «Памятники материальной культуры Чувашской АССР», «Средневековые Чебоксары», ряд учебных пособий по истории родного края для вузов, школ и др.</w:t>
      </w:r>
    </w:p>
    <w:p w:rsidR="00910D03" w:rsidRPr="00910D03" w:rsidRDefault="00910D03" w:rsidP="00910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03">
        <w:rPr>
          <w:rFonts w:ascii="Times New Roman" w:hAnsi="Times New Roman" w:cs="Times New Roman"/>
          <w:sz w:val="24"/>
          <w:szCs w:val="24"/>
        </w:rPr>
        <w:t>Награжден орденами Отечественной войны I, II степеней, Красной Звезды, медалями.</w:t>
      </w:r>
    </w:p>
    <w:p w:rsidR="005A16BD" w:rsidRPr="00910D03" w:rsidRDefault="005A16BD" w:rsidP="00910D0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16BD" w:rsidRPr="0091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E6"/>
    <w:rsid w:val="00427D99"/>
    <w:rsid w:val="005A16BD"/>
    <w:rsid w:val="006866C9"/>
    <w:rsid w:val="008805AE"/>
    <w:rsid w:val="00910D03"/>
    <w:rsid w:val="00AF04D4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741"/>
  <w15:chartTrackingRefBased/>
  <w15:docId w15:val="{A1B9FE32-3BFA-4968-AC6F-FDCB877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2022-02-15T09:35:00Z</dcterms:created>
  <dcterms:modified xsi:type="dcterms:W3CDTF">2022-02-25T11:33:00Z</dcterms:modified>
</cp:coreProperties>
</file>