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bookmarkStart w:id="0" w:name="_GoBack"/>
      <w:r>
        <w:rPr>
          <w:rStyle w:val="a4"/>
          <w:rFonts w:ascii="Roboto" w:hAnsi="Roboto"/>
          <w:color w:val="262626"/>
        </w:rPr>
        <w:t xml:space="preserve">Для начала постарайтесь предупредить возникновение подобной ситуации. Способов много и все разные, </w:t>
      </w:r>
      <w:proofErr w:type="gramStart"/>
      <w:r>
        <w:rPr>
          <w:rStyle w:val="a4"/>
          <w:rFonts w:ascii="Roboto" w:hAnsi="Roboto"/>
          <w:color w:val="262626"/>
        </w:rPr>
        <w:t>например</w:t>
      </w:r>
      <w:proofErr w:type="gramEnd"/>
      <w:r>
        <w:rPr>
          <w:rStyle w:val="a4"/>
          <w:rFonts w:ascii="Roboto" w:hAnsi="Roboto"/>
          <w:color w:val="262626"/>
        </w:rPr>
        <w:t>: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Не оставляйте без постоянного присмотра или на малознакомых лиц, малолетних детей;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Уходя из дома, всегда старайтесь поставить в известность родных и близких о том, куда вы идете, и как долго будете отсутствовать. Особенно это касается рыбаков и грибников - обязательно сообщите родным, в какое место вы направляетесь;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Задерживаясь где-либо, обязательно сообщите об этом своим родным, проявите внимание к тому, кто вас ждет и переживает за вас.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Если все же пропал близкий вам </w:t>
      </w:r>
      <w:proofErr w:type="gramStart"/>
      <w:r>
        <w:rPr>
          <w:rStyle w:val="a4"/>
          <w:rFonts w:ascii="Roboto" w:hAnsi="Roboto"/>
          <w:color w:val="262626"/>
        </w:rPr>
        <w:t>человек</w:t>
      </w:r>
      <w:proofErr w:type="gramEnd"/>
      <w:r>
        <w:rPr>
          <w:rStyle w:val="a4"/>
          <w:rFonts w:ascii="Roboto" w:hAnsi="Roboto"/>
          <w:color w:val="262626"/>
        </w:rPr>
        <w:t xml:space="preserve"> и вы хотите реально принять участие в его поисках или установлении его судьбы, то постарайтесь, не теряя времени, предпринять следующие меры: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-Сначала убедитесь, что ни в одном из известных вам мест его возможного посещения нет. И не стоит звонить по моргам, больницам и другим подобным местам - везде люди разные, и не всегда вы встретите сочувствие и понимание;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Позвоните в Бюро Регистрации Несчастных Случаев (БРНС) по Москве. Это подразделение специально создано для оперативного сбора информации по городу и ответа гражданам, разыскивающим своих пропавших родственников.</w:t>
      </w:r>
      <w:r>
        <w:rPr>
          <w:rFonts w:ascii="Roboto" w:hAnsi="Roboto"/>
          <w:color w:val="262626"/>
        </w:rPr>
        <w:t> Телефон </w:t>
      </w:r>
      <w:r>
        <w:rPr>
          <w:rStyle w:val="a5"/>
          <w:rFonts w:ascii="Roboto" w:hAnsi="Roboto"/>
          <w:color w:val="262626"/>
        </w:rPr>
        <w:t>284-00-25, 284-34-29</w:t>
      </w:r>
      <w:r>
        <w:rPr>
          <w:rFonts w:ascii="Roboto" w:hAnsi="Roboto"/>
          <w:color w:val="262626"/>
        </w:rPr>
        <w:t> (круглосуточно).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Подайте заявление в отдел милиции. Заявление подается по месту жительства пропавшего. Если пропавший в нашем городе не проживал, или вы разыскиваете человека, как утратившего родственные связи, то заявление подается по месту жительства заявителя.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Если на протяжении нескольких месяцев поиски все еще не увенчались успехом, то через отдел милиции, занимающийся розыском, можно передать фото и описание пропавшего в средства массовой информации</w:t>
      </w:r>
    </w:p>
    <w:p w:rsidR="000C6264" w:rsidRDefault="000C6264" w:rsidP="000C626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И не оставляйте попыток разыскать пропавшего. В конце концов, они увенчаются успехом. И вы будете знать, что случилось с близким вам человеком.</w:t>
      </w:r>
    </w:p>
    <w:bookmarkEnd w:id="0"/>
    <w:p w:rsidR="00D70E6B" w:rsidRDefault="00D70E6B" w:rsidP="000C6264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C"/>
    <w:rsid w:val="000C6264"/>
    <w:rsid w:val="001017AC"/>
    <w:rsid w:val="004C4E69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5D55-FC17-4A12-8DD6-51E7164B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264"/>
    <w:rPr>
      <w:b/>
      <w:bCs/>
    </w:rPr>
  </w:style>
  <w:style w:type="character" w:styleId="a5">
    <w:name w:val="Emphasis"/>
    <w:basedOn w:val="a0"/>
    <w:uiPriority w:val="20"/>
    <w:qFormat/>
    <w:rsid w:val="000C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2021-12-15T10:34:00Z</dcterms:created>
  <dcterms:modified xsi:type="dcterms:W3CDTF">2021-12-15T10:35:00Z</dcterms:modified>
</cp:coreProperties>
</file>