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2" w:rsidRPr="00147DFB" w:rsidRDefault="007B7EF2" w:rsidP="00147DFB">
      <w:pPr>
        <w:pStyle w:val="a7"/>
        <w:spacing w:line="276" w:lineRule="auto"/>
        <w:ind w:firstLine="0"/>
        <w:rPr>
          <w:rFonts w:cs="Times New Roman"/>
        </w:rPr>
      </w:pPr>
      <w:r w:rsidRPr="00147DFB">
        <w:rPr>
          <w:rFonts w:cs="Times New Roman"/>
        </w:rPr>
        <w:t>ИНФОРМАЦИЯ</w:t>
      </w:r>
    </w:p>
    <w:p w:rsidR="007B7EF2" w:rsidRPr="00147DFB" w:rsidRDefault="007B7EF2" w:rsidP="00147DFB">
      <w:pPr>
        <w:spacing w:line="276" w:lineRule="auto"/>
        <w:jc w:val="center"/>
        <w:rPr>
          <w:b/>
          <w:bCs/>
        </w:rPr>
      </w:pPr>
      <w:r w:rsidRPr="00147DFB">
        <w:rPr>
          <w:b/>
          <w:bCs/>
        </w:rPr>
        <w:t>о работе комиссии по делам несовершеннолетних и защите их прав</w:t>
      </w:r>
    </w:p>
    <w:p w:rsidR="007B7EF2" w:rsidRPr="00147DFB" w:rsidRDefault="007B7EF2" w:rsidP="00147DFB">
      <w:pPr>
        <w:spacing w:line="276" w:lineRule="auto"/>
        <w:jc w:val="center"/>
        <w:rPr>
          <w:b/>
          <w:bCs/>
        </w:rPr>
      </w:pPr>
      <w:r w:rsidRPr="00147DFB">
        <w:rPr>
          <w:b/>
          <w:bCs/>
        </w:rPr>
        <w:t xml:space="preserve">за </w:t>
      </w:r>
      <w:r w:rsidR="00243553" w:rsidRPr="00147DFB">
        <w:rPr>
          <w:b/>
          <w:bCs/>
        </w:rPr>
        <w:t>двенадцать</w:t>
      </w:r>
      <w:r w:rsidRPr="00147DFB">
        <w:rPr>
          <w:b/>
          <w:bCs/>
        </w:rPr>
        <w:t xml:space="preserve"> месяцев 20</w:t>
      </w:r>
      <w:r w:rsidR="004A6A0E" w:rsidRPr="00147DFB">
        <w:rPr>
          <w:b/>
          <w:bCs/>
        </w:rPr>
        <w:t>21</w:t>
      </w:r>
      <w:r w:rsidRPr="00147DFB">
        <w:rPr>
          <w:b/>
          <w:bCs/>
        </w:rPr>
        <w:t xml:space="preserve"> года</w:t>
      </w:r>
    </w:p>
    <w:p w:rsidR="00CE63CC" w:rsidRPr="00147DFB" w:rsidRDefault="00CE63CC" w:rsidP="00147DFB">
      <w:pPr>
        <w:spacing w:line="276" w:lineRule="auto"/>
        <w:ind w:firstLine="720"/>
        <w:jc w:val="both"/>
        <w:rPr>
          <w:rFonts w:eastAsia="Times New Roman"/>
          <w:b/>
          <w:bCs/>
        </w:rPr>
      </w:pP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 xml:space="preserve">По итогам двенадцати месяцев 2021 года на территории Ленинского района г. Чебоксары </w:t>
      </w:r>
      <w:r w:rsidRPr="00584765">
        <w:rPr>
          <w:rFonts w:eastAsia="Times New Roman"/>
          <w:bCs/>
          <w:u w:val="single"/>
        </w:rPr>
        <w:t>отмечается снижение подростковой преступности:</w:t>
      </w:r>
      <w:r w:rsidRPr="00584765">
        <w:rPr>
          <w:rFonts w:eastAsia="Times New Roman"/>
          <w:bCs/>
        </w:rPr>
        <w:t xml:space="preserve"> с 73 фактов до 48 (34, 2 %).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 xml:space="preserve">Всего в совершении преступлений приняли участие 27 подростков (АППГ – 44) – </w:t>
      </w:r>
      <w:r w:rsidRPr="00584765">
        <w:rPr>
          <w:rFonts w:eastAsia="Times New Roman"/>
          <w:bCs/>
          <w:u w:val="single"/>
        </w:rPr>
        <w:t>снижение показателя по количеству участников</w:t>
      </w:r>
      <w:r w:rsidRPr="00584765">
        <w:rPr>
          <w:rFonts w:eastAsia="Times New Roman"/>
          <w:bCs/>
        </w:rPr>
        <w:t xml:space="preserve"> на 38, 6 %.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 xml:space="preserve">За двенадцать месяцев: 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 поставлено на учет: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- 74 (АППГ – 97) несовершеннолетних и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- 36 семей СОП / 69 детей (АППГ – 39 семей СОП / 73 ребёнка);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снято с учета: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- 98 (АППГ – 118) несовершеннолетних, по реабилитации – 50 (АППГ – 46), и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- 34 семьи СОП / 59 детей (АППГ – 44 семьи СОП / 73 ребёнка), в том числе: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по реабилитации  - 13 семей / 26 детей (АППГ – 21 семья / 35 детей).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На 01 января 2022 года на учете в Ленинском районе г. Чебоксары состоит:</w:t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несовершеннолетних – 116 (АППГ - 149),</w:t>
      </w:r>
      <w:r w:rsidRPr="00584765">
        <w:rPr>
          <w:rFonts w:eastAsia="Times New Roman"/>
          <w:bCs/>
        </w:rPr>
        <w:tab/>
      </w:r>
    </w:p>
    <w:p w:rsidR="00584765" w:rsidRPr="00584765" w:rsidRDefault="00584765" w:rsidP="00584765">
      <w:pPr>
        <w:spacing w:line="276" w:lineRule="auto"/>
        <w:ind w:firstLine="720"/>
        <w:jc w:val="both"/>
        <w:rPr>
          <w:rFonts w:eastAsia="Times New Roman"/>
          <w:bCs/>
        </w:rPr>
      </w:pPr>
      <w:r w:rsidRPr="00584765">
        <w:rPr>
          <w:rFonts w:eastAsia="Times New Roman"/>
          <w:bCs/>
        </w:rPr>
        <w:t>- семей СОП – 98 (АППГ – 98), в них проживает детей – 207 (АППГ – 205).</w:t>
      </w:r>
    </w:p>
    <w:p w:rsidR="007B7EF2" w:rsidRPr="00147DFB" w:rsidRDefault="007B7EF2" w:rsidP="00147DFB">
      <w:pPr>
        <w:spacing w:line="276" w:lineRule="auto"/>
        <w:ind w:firstLine="720"/>
        <w:jc w:val="both"/>
      </w:pPr>
      <w:r w:rsidRPr="00147DFB">
        <w:t xml:space="preserve">Работа комиссии по делам несовершеннолетних и защите их прав ведется в соответствии с годовым планом работы, где прописаны основные направления деятельности во взаимодействии со всеми субъектами системы профилактики. </w:t>
      </w:r>
    </w:p>
    <w:p w:rsidR="007B7EF2" w:rsidRPr="00147DFB" w:rsidRDefault="007B7EF2" w:rsidP="00147DFB">
      <w:pPr>
        <w:spacing w:line="276" w:lineRule="auto"/>
        <w:ind w:firstLine="720"/>
        <w:jc w:val="both"/>
      </w:pPr>
      <w:r w:rsidRPr="00147DFB">
        <w:t xml:space="preserve">С целью </w:t>
      </w:r>
      <w:proofErr w:type="gramStart"/>
      <w:r w:rsidRPr="00147DFB">
        <w:t>координации работы субъектов системы профилактики безнадзорности</w:t>
      </w:r>
      <w:proofErr w:type="gramEnd"/>
      <w:r w:rsidRPr="00147DFB">
        <w:t xml:space="preserve"> и правонарушений несовершеннолетних в Ленинском районе г. Чебоксары за </w:t>
      </w:r>
      <w:r w:rsidR="006D7073" w:rsidRPr="00147DFB">
        <w:t>двенадцать</w:t>
      </w:r>
      <w:r w:rsidRPr="00147DFB">
        <w:t xml:space="preserve"> месяцев 20</w:t>
      </w:r>
      <w:r w:rsidR="005B5400" w:rsidRPr="00147DFB">
        <w:t>21</w:t>
      </w:r>
      <w:r w:rsidRPr="00147DFB">
        <w:t xml:space="preserve"> года проведены:</w:t>
      </w:r>
    </w:p>
    <w:p w:rsidR="007B7EF2" w:rsidRPr="00147DFB" w:rsidRDefault="007B7EF2" w:rsidP="00147DFB">
      <w:pPr>
        <w:spacing w:line="276" w:lineRule="auto"/>
        <w:ind w:firstLine="720"/>
        <w:jc w:val="both"/>
      </w:pPr>
      <w:r w:rsidRPr="00147DFB">
        <w:t xml:space="preserve">- </w:t>
      </w:r>
      <w:r w:rsidR="005B5400" w:rsidRPr="00147DFB">
        <w:t>11</w:t>
      </w:r>
      <w:r w:rsidR="00DE530E" w:rsidRPr="00147DFB">
        <w:t xml:space="preserve"> </w:t>
      </w:r>
      <w:r w:rsidRPr="00147DFB">
        <w:t>семинаров-сове</w:t>
      </w:r>
      <w:r w:rsidR="005B5400" w:rsidRPr="00147DFB">
        <w:t>щаний с работниками образования;</w:t>
      </w:r>
      <w:r w:rsidRPr="00147DFB">
        <w:t xml:space="preserve"> </w:t>
      </w:r>
    </w:p>
    <w:p w:rsidR="007B7EF2" w:rsidRPr="00147DFB" w:rsidRDefault="007B7EF2" w:rsidP="00147DFB">
      <w:pPr>
        <w:spacing w:line="276" w:lineRule="auto"/>
        <w:ind w:firstLine="720"/>
        <w:jc w:val="both"/>
      </w:pPr>
      <w:r w:rsidRPr="00147DFB">
        <w:t xml:space="preserve">- </w:t>
      </w:r>
      <w:r w:rsidR="00252B12" w:rsidRPr="00147DFB">
        <w:rPr>
          <w:rFonts w:eastAsia="SimSun"/>
          <w:kern w:val="3"/>
        </w:rPr>
        <w:t xml:space="preserve">24 рейда совместно с субъектами системы профилактики по проверке условий воспитания и проживания детей в семьях, находящихся в социально опасном положении: </w:t>
      </w:r>
      <w:r w:rsidR="00252B12" w:rsidRPr="00147DFB">
        <w:rPr>
          <w:rFonts w:eastAsia="SimSun"/>
          <w:iCs/>
          <w:kern w:val="3"/>
        </w:rPr>
        <w:t>посещены 218 семей, в которых проживает 470 детей, проверены условия проживания 250 детей в 84 семьях СОП</w:t>
      </w:r>
      <w:r w:rsidR="00AD6E1C" w:rsidRPr="00147DFB">
        <w:t>.</w:t>
      </w:r>
      <w:r w:rsidR="00F73E60" w:rsidRPr="00147DFB">
        <w:t xml:space="preserve">  </w:t>
      </w:r>
    </w:p>
    <w:p w:rsidR="00F73E60" w:rsidRPr="00147DFB" w:rsidRDefault="007B7EF2" w:rsidP="00147DFB">
      <w:pPr>
        <w:spacing w:line="276" w:lineRule="auto"/>
        <w:ind w:firstLine="720"/>
        <w:jc w:val="both"/>
        <w:rPr>
          <w:i/>
          <w:iCs/>
        </w:rPr>
      </w:pPr>
      <w:r w:rsidRPr="00147DFB">
        <w:rPr>
          <w:i/>
          <w:iCs/>
        </w:rPr>
        <w:t xml:space="preserve"> </w:t>
      </w:r>
      <w:r w:rsidR="00F73E60" w:rsidRPr="00147DFB">
        <w:rPr>
          <w:b/>
          <w:i/>
          <w:iCs/>
        </w:rPr>
        <w:t>-</w:t>
      </w:r>
      <w:r w:rsidR="00F73E60" w:rsidRPr="00147DFB">
        <w:rPr>
          <w:i/>
          <w:iCs/>
        </w:rPr>
        <w:t xml:space="preserve"> </w:t>
      </w:r>
      <w:r w:rsidR="00F73E60" w:rsidRPr="00147DFB">
        <w:rPr>
          <w:b/>
          <w:i/>
          <w:iCs/>
        </w:rPr>
        <w:t xml:space="preserve">Внеплановые: </w:t>
      </w:r>
    </w:p>
    <w:p w:rsidR="00F73E60" w:rsidRPr="00147DFB" w:rsidRDefault="00F73E60" w:rsidP="00147DFB">
      <w:pPr>
        <w:spacing w:line="276" w:lineRule="auto"/>
        <w:ind w:firstLine="720"/>
        <w:jc w:val="both"/>
        <w:rPr>
          <w:b/>
          <w:i/>
          <w:iCs/>
        </w:rPr>
      </w:pPr>
      <w:r w:rsidRPr="00147DFB">
        <w:rPr>
          <w:i/>
          <w:iCs/>
        </w:rPr>
        <w:t xml:space="preserve">- в рамках </w:t>
      </w:r>
      <w:r w:rsidRPr="00147DFB">
        <w:rPr>
          <w:b/>
          <w:i/>
          <w:iCs/>
        </w:rPr>
        <w:t xml:space="preserve">ОПМ </w:t>
      </w:r>
      <w:r w:rsidRPr="00147DFB">
        <w:rPr>
          <w:i/>
          <w:iCs/>
        </w:rPr>
        <w:t xml:space="preserve">(оперативно-профилактическое мероприятие) </w:t>
      </w:r>
      <w:r w:rsidRPr="00147DFB">
        <w:rPr>
          <w:b/>
          <w:i/>
          <w:iCs/>
        </w:rPr>
        <w:t>«Подросток», «</w:t>
      </w:r>
      <w:proofErr w:type="spellStart"/>
      <w:r w:rsidRPr="00147DFB">
        <w:rPr>
          <w:b/>
          <w:i/>
          <w:iCs/>
        </w:rPr>
        <w:t>Условник</w:t>
      </w:r>
      <w:proofErr w:type="spellEnd"/>
      <w:r w:rsidRPr="00147DFB">
        <w:rPr>
          <w:b/>
          <w:i/>
          <w:iCs/>
        </w:rPr>
        <w:t xml:space="preserve">» - </w:t>
      </w:r>
      <w:r w:rsidRPr="00147DFB">
        <w:rPr>
          <w:i/>
          <w:iCs/>
          <w:u w:val="single"/>
        </w:rPr>
        <w:t>18 рейдов</w:t>
      </w:r>
      <w:r w:rsidRPr="00147DFB">
        <w:rPr>
          <w:i/>
          <w:iCs/>
        </w:rPr>
        <w:t xml:space="preserve">: проверены парки, Московская набережная, торговые центры, школьные стадионы; </w:t>
      </w:r>
      <w:r w:rsidRPr="00147DFB">
        <w:rPr>
          <w:i/>
          <w:iCs/>
          <w:u w:val="single"/>
        </w:rPr>
        <w:t>24 рейда</w:t>
      </w:r>
      <w:r w:rsidRPr="00147DFB">
        <w:rPr>
          <w:i/>
          <w:iCs/>
        </w:rPr>
        <w:t>: посещены 216 подростков;</w:t>
      </w:r>
    </w:p>
    <w:p w:rsidR="00F73E60" w:rsidRPr="00147DFB" w:rsidRDefault="00F73E60" w:rsidP="00147DFB">
      <w:pPr>
        <w:spacing w:line="276" w:lineRule="auto"/>
        <w:ind w:firstLine="720"/>
        <w:jc w:val="both"/>
        <w:rPr>
          <w:i/>
          <w:iCs/>
        </w:rPr>
      </w:pPr>
      <w:r w:rsidRPr="00147DFB">
        <w:rPr>
          <w:i/>
          <w:iCs/>
        </w:rPr>
        <w:t xml:space="preserve">- в рамках </w:t>
      </w:r>
      <w:r w:rsidRPr="00147DFB">
        <w:rPr>
          <w:b/>
          <w:i/>
          <w:iCs/>
        </w:rPr>
        <w:t>ОПМ «Быт-семья»</w:t>
      </w:r>
      <w:r w:rsidRPr="00147DFB">
        <w:rPr>
          <w:i/>
          <w:iCs/>
        </w:rPr>
        <w:t xml:space="preserve"> выходы в семьи, состоящие на  учёте Комиссии (</w:t>
      </w:r>
      <w:r w:rsidR="00147DFB">
        <w:rPr>
          <w:i/>
          <w:iCs/>
        </w:rPr>
        <w:t>22</w:t>
      </w:r>
      <w:r w:rsidRPr="00147DFB">
        <w:rPr>
          <w:i/>
          <w:iCs/>
        </w:rPr>
        <w:t xml:space="preserve"> рейд</w:t>
      </w:r>
      <w:r w:rsidR="00147DFB">
        <w:rPr>
          <w:i/>
          <w:iCs/>
        </w:rPr>
        <w:t>а</w:t>
      </w:r>
      <w:r w:rsidRPr="00147DFB">
        <w:rPr>
          <w:i/>
          <w:iCs/>
        </w:rPr>
        <w:t xml:space="preserve"> в праздничные дни</w:t>
      </w:r>
      <w:r w:rsidR="00147DFB">
        <w:rPr>
          <w:i/>
          <w:iCs/>
        </w:rPr>
        <w:t>, предпраздничные дни</w:t>
      </w:r>
      <w:r w:rsidRPr="00147DFB">
        <w:rPr>
          <w:i/>
          <w:iCs/>
        </w:rPr>
        <w:t>, 12 рейдов – в нерабочие дни в ноябре: всего посещены 3</w:t>
      </w:r>
      <w:r w:rsidR="00147DFB">
        <w:rPr>
          <w:i/>
          <w:iCs/>
        </w:rPr>
        <w:t>6</w:t>
      </w:r>
      <w:r w:rsidRPr="00147DFB">
        <w:rPr>
          <w:i/>
          <w:iCs/>
        </w:rPr>
        <w:t>1 семей, в которых проживает 7</w:t>
      </w:r>
      <w:r w:rsidR="00147DFB">
        <w:rPr>
          <w:i/>
          <w:iCs/>
        </w:rPr>
        <w:t>32</w:t>
      </w:r>
      <w:r w:rsidRPr="00147DFB">
        <w:rPr>
          <w:i/>
          <w:iCs/>
        </w:rPr>
        <w:t xml:space="preserve"> детей). </w:t>
      </w:r>
    </w:p>
    <w:p w:rsidR="007B7EF2" w:rsidRPr="00147DFB" w:rsidRDefault="007B7EF2" w:rsidP="00147DFB">
      <w:pPr>
        <w:spacing w:line="276" w:lineRule="auto"/>
        <w:ind w:firstLine="720"/>
        <w:jc w:val="both"/>
      </w:pPr>
      <w:r w:rsidRPr="00147DFB">
        <w:t xml:space="preserve">- </w:t>
      </w:r>
      <w:r w:rsidR="00F73E60" w:rsidRPr="00147DFB">
        <w:t>48</w:t>
      </w:r>
      <w:r w:rsidRPr="00147DFB">
        <w:t xml:space="preserve"> </w:t>
      </w:r>
      <w:r w:rsidR="00B6641F" w:rsidRPr="00147DFB">
        <w:t>заседани</w:t>
      </w:r>
      <w:r w:rsidR="00F73E60" w:rsidRPr="00147DFB">
        <w:t>й</w:t>
      </w:r>
      <w:r w:rsidR="00B6641F" w:rsidRPr="00147DFB">
        <w:t xml:space="preserve"> комиссии (за АППГ – 5</w:t>
      </w:r>
      <w:r w:rsidR="00F73E60" w:rsidRPr="00147DFB">
        <w:t>1</w:t>
      </w:r>
      <w:r w:rsidR="00AD6E1C" w:rsidRPr="00147DFB">
        <w:t>)</w:t>
      </w:r>
      <w:r w:rsidR="006D7073" w:rsidRPr="00147DFB">
        <w:t xml:space="preserve">, </w:t>
      </w:r>
      <w:r w:rsidRPr="00147DFB">
        <w:t>в том числе:</w:t>
      </w:r>
    </w:p>
    <w:p w:rsidR="004D733F" w:rsidRPr="00147DFB" w:rsidRDefault="004D733F" w:rsidP="00147DFB">
      <w:pPr>
        <w:autoSpaceDE/>
        <w:autoSpaceDN/>
        <w:adjustRightInd/>
        <w:spacing w:line="276" w:lineRule="auto"/>
        <w:ind w:firstLine="720"/>
        <w:rPr>
          <w:rFonts w:eastAsia="Times New Roman"/>
        </w:rPr>
      </w:pPr>
      <w:r w:rsidRPr="00147DFB">
        <w:rPr>
          <w:rFonts w:eastAsia="Times New Roman"/>
        </w:rPr>
        <w:t xml:space="preserve">- </w:t>
      </w:r>
      <w:r w:rsidR="00147DFB" w:rsidRPr="00147DFB">
        <w:rPr>
          <w:rFonts w:eastAsia="Times New Roman"/>
        </w:rPr>
        <w:t>6</w:t>
      </w:r>
      <w:r w:rsidR="00AD6E1C" w:rsidRPr="00147DFB">
        <w:rPr>
          <w:rFonts w:eastAsia="Times New Roman"/>
        </w:rPr>
        <w:t xml:space="preserve"> </w:t>
      </w:r>
      <w:r w:rsidRPr="00147DFB">
        <w:rPr>
          <w:rFonts w:eastAsia="Times New Roman"/>
        </w:rPr>
        <w:t>расширенны</w:t>
      </w:r>
      <w:r w:rsidR="00AD6E1C" w:rsidRPr="00147DFB">
        <w:rPr>
          <w:rFonts w:eastAsia="Times New Roman"/>
        </w:rPr>
        <w:t xml:space="preserve">х </w:t>
      </w:r>
      <w:r w:rsidRPr="00147DFB">
        <w:rPr>
          <w:rFonts w:eastAsia="Times New Roman"/>
        </w:rPr>
        <w:t>заседани</w:t>
      </w:r>
      <w:r w:rsidR="00AD6E1C" w:rsidRPr="00147DFB">
        <w:rPr>
          <w:rFonts w:eastAsia="Times New Roman"/>
        </w:rPr>
        <w:t>й</w:t>
      </w:r>
      <w:r w:rsidRPr="00147DFB">
        <w:rPr>
          <w:rFonts w:eastAsia="Times New Roman"/>
        </w:rPr>
        <w:t xml:space="preserve"> </w:t>
      </w:r>
      <w:proofErr w:type="spellStart"/>
      <w:r w:rsidRPr="00147DFB">
        <w:rPr>
          <w:rFonts w:eastAsia="Times New Roman"/>
        </w:rPr>
        <w:t>КпДНиЗП</w:t>
      </w:r>
      <w:proofErr w:type="spellEnd"/>
      <w:r w:rsidR="00AD6E1C" w:rsidRPr="00147DFB">
        <w:rPr>
          <w:rFonts w:eastAsia="Times New Roman"/>
        </w:rPr>
        <w:t>.</w:t>
      </w:r>
    </w:p>
    <w:p w:rsidR="00147DFB" w:rsidRPr="00147DFB" w:rsidRDefault="004D733F" w:rsidP="00147DFB">
      <w:pPr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147DFB">
        <w:rPr>
          <w:rFonts w:eastAsia="Times New Roman"/>
        </w:rPr>
        <w:tab/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ind w:firstLine="720"/>
        <w:jc w:val="both"/>
        <w:rPr>
          <w:rFonts w:eastAsia="Times New Roman"/>
          <w:color w:val="333333"/>
        </w:rPr>
      </w:pPr>
      <w:proofErr w:type="gramStart"/>
      <w:r w:rsidRPr="00147DFB">
        <w:rPr>
          <w:rFonts w:eastAsia="Times New Roman"/>
          <w:color w:val="333333"/>
        </w:rPr>
        <w:t>С начала 2021 года заключены договора с организациями и предприятиями города о временном трудоустройстве подростков - 113, из них в Ленинском районе - 32, создано  770 (всего) временных рабочих мест, в том числе с такими крупными предприятиями города, как ООО «</w:t>
      </w:r>
      <w:proofErr w:type="spellStart"/>
      <w:r w:rsidRPr="00147DFB">
        <w:rPr>
          <w:rFonts w:eastAsia="Times New Roman"/>
          <w:color w:val="333333"/>
        </w:rPr>
        <w:t>Честрстрой</w:t>
      </w:r>
      <w:proofErr w:type="spellEnd"/>
      <w:r w:rsidRPr="00147DFB">
        <w:rPr>
          <w:rFonts w:eastAsia="Times New Roman"/>
          <w:color w:val="333333"/>
        </w:rPr>
        <w:t>», ООО «</w:t>
      </w:r>
      <w:proofErr w:type="spellStart"/>
      <w:r w:rsidRPr="00147DFB">
        <w:rPr>
          <w:rFonts w:eastAsia="Times New Roman"/>
          <w:color w:val="333333"/>
        </w:rPr>
        <w:t>ПРОиКО</w:t>
      </w:r>
      <w:proofErr w:type="spellEnd"/>
      <w:r w:rsidRPr="00147DFB">
        <w:rPr>
          <w:rFonts w:eastAsia="Times New Roman"/>
          <w:color w:val="333333"/>
        </w:rPr>
        <w:t>», АО «</w:t>
      </w:r>
      <w:proofErr w:type="spellStart"/>
      <w:r w:rsidRPr="00147DFB">
        <w:rPr>
          <w:rFonts w:eastAsia="Times New Roman"/>
          <w:color w:val="333333"/>
        </w:rPr>
        <w:t>Текстильмаш</w:t>
      </w:r>
      <w:proofErr w:type="spellEnd"/>
      <w:r w:rsidRPr="00147DFB">
        <w:rPr>
          <w:rFonts w:eastAsia="Times New Roman"/>
          <w:color w:val="333333"/>
        </w:rPr>
        <w:t>», ОАО «ВНИИР-Прогресс», ООО «Сервис-К», АО «ЧЭАЗ», ЧРООС «СОЦИС», АО ИПК «Чувашия».</w:t>
      </w:r>
      <w:proofErr w:type="gramEnd"/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2C2D2E"/>
        </w:rPr>
      </w:pPr>
      <w:r w:rsidRPr="00147DFB">
        <w:rPr>
          <w:rFonts w:eastAsia="Times New Roman"/>
          <w:color w:val="2C2D2E"/>
        </w:rPr>
        <w:lastRenderedPageBreak/>
        <w:t>              За 12 мес.  2021  года в рамках программы трудоустроено 4150 несовершеннолетних гражданина 100 % к годовому заданию (по г. Чебоксары - 4150 чел.), из них:</w:t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147DFB">
        <w:rPr>
          <w:rFonts w:eastAsia="Times New Roman"/>
          <w:color w:val="333333"/>
        </w:rPr>
        <w:t>              – дети из малообеспеченных семей (по Ленинскому району) - 1149 чел.,</w:t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147DFB">
        <w:rPr>
          <w:rFonts w:eastAsia="Times New Roman"/>
          <w:color w:val="333333"/>
        </w:rPr>
        <w:t>              – дети из неполных и многодетных семей (по Ленинскому району) - 23 чел.,</w:t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147DFB">
        <w:rPr>
          <w:rFonts w:eastAsia="Times New Roman"/>
          <w:color w:val="333333"/>
        </w:rPr>
        <w:t xml:space="preserve">              – подростки, состоящие  на  учете </w:t>
      </w:r>
      <w:proofErr w:type="spellStart"/>
      <w:r w:rsidRPr="00147DFB">
        <w:rPr>
          <w:rFonts w:eastAsia="Times New Roman"/>
          <w:color w:val="333333"/>
        </w:rPr>
        <w:t>КпДНиЗП</w:t>
      </w:r>
      <w:proofErr w:type="spellEnd"/>
      <w:r w:rsidRPr="00147DFB">
        <w:rPr>
          <w:rFonts w:eastAsia="Times New Roman"/>
          <w:color w:val="333333"/>
        </w:rPr>
        <w:t xml:space="preserve"> (по Ленинскому району) — 3 чел,</w:t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147DFB">
        <w:rPr>
          <w:rFonts w:eastAsia="Times New Roman"/>
          <w:color w:val="333333"/>
        </w:rPr>
        <w:t>              – подростки, состоящие на учете ПДН (по Ленинскому району) - 3 чел.</w:t>
      </w:r>
    </w:p>
    <w:p w:rsidR="00147DFB" w:rsidRPr="00147DFB" w:rsidRDefault="00147DFB" w:rsidP="00147DFB">
      <w:p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333333"/>
        </w:rPr>
      </w:pPr>
      <w:r w:rsidRPr="00147DFB">
        <w:rPr>
          <w:rFonts w:eastAsia="Times New Roman"/>
          <w:color w:val="333333"/>
        </w:rPr>
        <w:t>              В настоящее время по г. Чебоксары трудоустроено 4150 чел., по Ленинскому району — 1632 чел.</w:t>
      </w:r>
    </w:p>
    <w:p w:rsidR="007B7EF2" w:rsidRPr="00147DFB" w:rsidRDefault="00147DFB" w:rsidP="00147DFB">
      <w:pPr>
        <w:tabs>
          <w:tab w:val="left" w:pos="709"/>
        </w:tabs>
        <w:autoSpaceDE/>
        <w:autoSpaceDN/>
        <w:adjustRightInd/>
        <w:spacing w:line="276" w:lineRule="auto"/>
        <w:jc w:val="both"/>
      </w:pPr>
      <w:r>
        <w:tab/>
      </w:r>
      <w:r w:rsidR="007B7EF2" w:rsidRPr="00147DFB">
        <w:t xml:space="preserve">За </w:t>
      </w:r>
      <w:r w:rsidR="00A3536C" w:rsidRPr="00147DFB">
        <w:t>двенадцать</w:t>
      </w:r>
      <w:r w:rsidR="007B7EF2" w:rsidRPr="00147DFB">
        <w:t xml:space="preserve"> месяцев 20</w:t>
      </w:r>
      <w:r w:rsidR="006D2335" w:rsidRPr="00147DFB">
        <w:t xml:space="preserve">21 </w:t>
      </w:r>
      <w:r w:rsidR="007B7EF2" w:rsidRPr="00147DFB">
        <w:t xml:space="preserve">г. на заседаниях комиссии рассмотрено </w:t>
      </w:r>
      <w:bookmarkStart w:id="0" w:name="_Hlk476400060"/>
      <w:bookmarkEnd w:id="0"/>
      <w:r w:rsidR="00AA5C6F" w:rsidRPr="00147DFB">
        <w:rPr>
          <w:b/>
          <w:bCs/>
        </w:rPr>
        <w:t xml:space="preserve"> </w:t>
      </w:r>
      <w:r w:rsidR="00F73E60" w:rsidRPr="00147DFB">
        <w:rPr>
          <w:b/>
          <w:bCs/>
        </w:rPr>
        <w:t>784</w:t>
      </w:r>
      <w:r w:rsidR="00AA5C6F" w:rsidRPr="00147DFB">
        <w:rPr>
          <w:b/>
          <w:bCs/>
        </w:rPr>
        <w:t xml:space="preserve"> </w:t>
      </w:r>
      <w:r w:rsidR="007B7EF2" w:rsidRPr="00147DFB">
        <w:t xml:space="preserve"> (за АППГ – </w:t>
      </w:r>
      <w:r w:rsidR="00F73E60" w:rsidRPr="00147DFB">
        <w:t>822</w:t>
      </w:r>
      <w:r w:rsidR="007B7EF2" w:rsidRPr="00147DFB">
        <w:t>) персональных дела</w:t>
      </w:r>
      <w:r w:rsidR="007B7EF2" w:rsidRPr="00147DFB">
        <w:rPr>
          <w:b/>
          <w:bCs/>
        </w:rPr>
        <w:t xml:space="preserve"> </w:t>
      </w:r>
      <w:r w:rsidR="007B7EF2" w:rsidRPr="00147DFB">
        <w:t>на несовершеннолетних, их родителей (законных представителей) и граждан (</w:t>
      </w:r>
      <w:r w:rsidR="001F7F5E" w:rsidRPr="00147DFB">
        <w:t>-</w:t>
      </w:r>
      <w:r w:rsidR="00AA5C6F" w:rsidRPr="00147DFB">
        <w:t xml:space="preserve"> </w:t>
      </w:r>
      <w:r w:rsidR="00F73E60" w:rsidRPr="00147DFB">
        <w:t>4</w:t>
      </w:r>
      <w:r w:rsidR="007B7EF2" w:rsidRPr="00147DFB">
        <w:t>,</w:t>
      </w:r>
      <w:r w:rsidR="00F73E60" w:rsidRPr="00147DFB">
        <w:t xml:space="preserve"> 6</w:t>
      </w:r>
      <w:r w:rsidR="007B7EF2" w:rsidRPr="00147DFB">
        <w:t xml:space="preserve"> %).</w:t>
      </w:r>
    </w:p>
    <w:p w:rsidR="00AD6E1C" w:rsidRPr="00147DFB" w:rsidRDefault="007B7EF2" w:rsidP="00147DFB">
      <w:pPr>
        <w:spacing w:line="276" w:lineRule="auto"/>
        <w:ind w:firstLine="720"/>
        <w:jc w:val="both"/>
      </w:pPr>
      <w:r w:rsidRPr="00147DFB">
        <w:rPr>
          <w:b/>
          <w:bCs/>
        </w:rPr>
        <w:t>В отношении несовершеннолетних</w:t>
      </w:r>
      <w:r w:rsidRPr="00147DFB">
        <w:t xml:space="preserve"> – </w:t>
      </w:r>
      <w:r w:rsidR="00F73E60" w:rsidRPr="00147DFB">
        <w:t>290</w:t>
      </w:r>
      <w:r w:rsidR="000B7483" w:rsidRPr="00147DFB">
        <w:t xml:space="preserve"> </w:t>
      </w:r>
      <w:r w:rsidRPr="00147DFB">
        <w:t xml:space="preserve">(АППГ – </w:t>
      </w:r>
      <w:r w:rsidR="00F73E60" w:rsidRPr="00147DFB">
        <w:t>278</w:t>
      </w:r>
      <w:r w:rsidRPr="00147DFB">
        <w:t>) (+</w:t>
      </w:r>
      <w:r w:rsidR="00BE4C02" w:rsidRPr="00147DFB">
        <w:t xml:space="preserve"> </w:t>
      </w:r>
      <w:r w:rsidR="00F73E60" w:rsidRPr="00147DFB">
        <w:t>4, 1</w:t>
      </w:r>
      <w:r w:rsidR="000B7483" w:rsidRPr="00147DFB">
        <w:t xml:space="preserve"> </w:t>
      </w:r>
      <w:r w:rsidR="00AD6E1C" w:rsidRPr="00147DFB">
        <w:t>%).</w:t>
      </w:r>
    </w:p>
    <w:p w:rsidR="007327CF" w:rsidRPr="00147DFB" w:rsidRDefault="007B7EF2" w:rsidP="00147DFB">
      <w:pPr>
        <w:spacing w:line="276" w:lineRule="auto"/>
        <w:ind w:firstLine="709"/>
      </w:pPr>
      <w:r w:rsidRPr="00147DFB">
        <w:rPr>
          <w:b/>
          <w:bCs/>
        </w:rPr>
        <w:t>По рассмотренным материалам вынесено</w:t>
      </w:r>
      <w:r w:rsidRPr="00147DFB">
        <w:t>:</w:t>
      </w:r>
    </w:p>
    <w:p w:rsidR="00AD6E1C" w:rsidRPr="00147DFB" w:rsidRDefault="00AD6E1C" w:rsidP="00147DFB">
      <w:pPr>
        <w:spacing w:line="276" w:lineRule="auto"/>
        <w:ind w:firstLine="709"/>
        <w:rPr>
          <w:b/>
          <w:bCs/>
        </w:rPr>
      </w:pPr>
      <w:r w:rsidRPr="00147DFB">
        <w:rPr>
          <w:b/>
          <w:bCs/>
        </w:rPr>
        <w:t>На несовершеннолетних:</w:t>
      </w:r>
    </w:p>
    <w:p w:rsidR="00AD6E1C" w:rsidRPr="00147DFB" w:rsidRDefault="00AD6E1C" w:rsidP="00147DFB">
      <w:pPr>
        <w:spacing w:line="276" w:lineRule="auto"/>
        <w:ind w:firstLine="709"/>
      </w:pPr>
      <w:r w:rsidRPr="00147DFB">
        <w:t xml:space="preserve">Предупреждение – </w:t>
      </w:r>
      <w:r w:rsidR="00F73E60" w:rsidRPr="00147DFB">
        <w:t>60</w:t>
      </w:r>
      <w:r w:rsidRPr="00147DFB">
        <w:t xml:space="preserve"> (АППГ – 6</w:t>
      </w:r>
      <w:r w:rsidR="00F73E60" w:rsidRPr="00147DFB">
        <w:t>4</w:t>
      </w:r>
      <w:r w:rsidRPr="00147DFB">
        <w:t>);</w:t>
      </w:r>
    </w:p>
    <w:p w:rsidR="00AD6E1C" w:rsidRPr="00147DFB" w:rsidRDefault="00AD6E1C" w:rsidP="00147DFB">
      <w:pPr>
        <w:spacing w:line="276" w:lineRule="auto"/>
        <w:ind w:firstLine="709"/>
      </w:pPr>
      <w:r w:rsidRPr="00147DFB">
        <w:t xml:space="preserve">Наложено штрафов – </w:t>
      </w:r>
      <w:r w:rsidR="00F73E60" w:rsidRPr="00147DFB">
        <w:t>166</w:t>
      </w:r>
      <w:r w:rsidRPr="00147DFB">
        <w:t xml:space="preserve"> (АППГ – 18</w:t>
      </w:r>
      <w:r w:rsidR="00F73E60" w:rsidRPr="00147DFB">
        <w:t>7</w:t>
      </w:r>
      <w:r w:rsidRPr="00147DFB">
        <w:t>);</w:t>
      </w:r>
    </w:p>
    <w:p w:rsidR="00AD6E1C" w:rsidRPr="00147DFB" w:rsidRDefault="00AD6E1C" w:rsidP="00147DFB">
      <w:pPr>
        <w:spacing w:line="276" w:lineRule="auto"/>
        <w:rPr>
          <w:b/>
          <w:bCs/>
        </w:rPr>
      </w:pPr>
      <w:r w:rsidRPr="00147DFB">
        <w:t xml:space="preserve">На общую сумму, тыс. руб. </w:t>
      </w:r>
      <w:r w:rsidR="00F73E60" w:rsidRPr="00147DFB">
        <w:t>–</w:t>
      </w:r>
      <w:r w:rsidRPr="00147DFB">
        <w:t xml:space="preserve"> </w:t>
      </w:r>
      <w:r w:rsidR="00F73E60" w:rsidRPr="00147DFB">
        <w:t>277, 61</w:t>
      </w:r>
      <w:r w:rsidRPr="00147DFB">
        <w:t xml:space="preserve"> (АППГ </w:t>
      </w:r>
      <w:r w:rsidR="00F73E60" w:rsidRPr="00147DFB">
        <w:t>–</w:t>
      </w:r>
      <w:r w:rsidRPr="00147DFB">
        <w:t xml:space="preserve"> </w:t>
      </w:r>
      <w:r w:rsidR="00F73E60" w:rsidRPr="00147DFB">
        <w:t>225, 15</w:t>
      </w:r>
      <w:r w:rsidRPr="00147DFB">
        <w:t>);</w:t>
      </w:r>
      <w:r w:rsidRPr="00147DFB">
        <w:br/>
      </w:r>
      <w:r w:rsidRPr="00147DFB">
        <w:rPr>
          <w:b/>
          <w:bCs/>
        </w:rPr>
        <w:t>На родителей (законных представителей):</w:t>
      </w:r>
    </w:p>
    <w:p w:rsidR="00AD6E1C" w:rsidRPr="00147DFB" w:rsidRDefault="00AD6E1C" w:rsidP="00147DFB">
      <w:pPr>
        <w:spacing w:line="276" w:lineRule="auto"/>
      </w:pPr>
      <w:r w:rsidRPr="00147DFB">
        <w:t xml:space="preserve">Предупреждение – </w:t>
      </w:r>
      <w:r w:rsidR="00380336" w:rsidRPr="00147DFB">
        <w:t>139</w:t>
      </w:r>
      <w:r w:rsidRPr="00147DFB">
        <w:t xml:space="preserve"> (АППГ – </w:t>
      </w:r>
      <w:r w:rsidR="00380336" w:rsidRPr="00147DFB">
        <w:t>212</w:t>
      </w:r>
      <w:r w:rsidRPr="00147DFB">
        <w:t>);</w:t>
      </w:r>
      <w:r w:rsidRPr="00147DFB">
        <w:br/>
        <w:t xml:space="preserve">Наложено штрафов – </w:t>
      </w:r>
      <w:r w:rsidR="00380336" w:rsidRPr="00147DFB">
        <w:t>237</w:t>
      </w:r>
      <w:r w:rsidRPr="00147DFB">
        <w:t xml:space="preserve"> (АППГ – </w:t>
      </w:r>
      <w:r w:rsidR="00380336" w:rsidRPr="00147DFB">
        <w:t>263</w:t>
      </w:r>
      <w:r w:rsidRPr="00147DFB">
        <w:t>);</w:t>
      </w:r>
    </w:p>
    <w:p w:rsidR="0071485A" w:rsidRPr="00147DFB" w:rsidRDefault="00AD6E1C" w:rsidP="00147DFB">
      <w:pPr>
        <w:spacing w:line="276" w:lineRule="auto"/>
        <w:rPr>
          <w:b/>
          <w:bCs/>
        </w:rPr>
      </w:pPr>
      <w:r w:rsidRPr="00147DFB">
        <w:t xml:space="preserve">На общую сумму, тыс. руб. </w:t>
      </w:r>
      <w:r w:rsidR="00380336" w:rsidRPr="00147DFB">
        <w:t>–</w:t>
      </w:r>
      <w:r w:rsidRPr="00147DFB">
        <w:t xml:space="preserve"> </w:t>
      </w:r>
      <w:r w:rsidR="00380336" w:rsidRPr="00147DFB">
        <w:t>92, 7</w:t>
      </w:r>
      <w:r w:rsidRPr="00147DFB">
        <w:t xml:space="preserve"> (АППГ - 1</w:t>
      </w:r>
      <w:r w:rsidR="00380336" w:rsidRPr="00147DFB">
        <w:t>36</w:t>
      </w:r>
      <w:r w:rsidRPr="00147DFB">
        <w:t xml:space="preserve">, </w:t>
      </w:r>
      <w:r w:rsidR="00380336" w:rsidRPr="00147DFB">
        <w:t>55</w:t>
      </w:r>
      <w:r w:rsidRPr="00147DFB">
        <w:t>).</w:t>
      </w:r>
      <w:r w:rsidR="0071485A" w:rsidRPr="00147DFB">
        <w:rPr>
          <w:b/>
          <w:bCs/>
        </w:rPr>
        <w:t xml:space="preserve"> </w:t>
      </w:r>
    </w:p>
    <w:p w:rsidR="00AD6E1C" w:rsidRPr="00147DFB" w:rsidRDefault="0071485A" w:rsidP="00147DFB">
      <w:pPr>
        <w:spacing w:line="276" w:lineRule="auto"/>
        <w:rPr>
          <w:b/>
          <w:bCs/>
        </w:rPr>
      </w:pPr>
      <w:r w:rsidRPr="00147DFB">
        <w:rPr>
          <w:b/>
          <w:bCs/>
        </w:rPr>
        <w:t>На граждан:</w:t>
      </w:r>
    </w:p>
    <w:p w:rsidR="0071485A" w:rsidRPr="00147DFB" w:rsidRDefault="0071485A" w:rsidP="00147DFB">
      <w:pPr>
        <w:spacing w:line="276" w:lineRule="auto"/>
      </w:pPr>
      <w:r w:rsidRPr="00147DFB">
        <w:t xml:space="preserve">Наложено штрафов – </w:t>
      </w:r>
      <w:r w:rsidR="00380336" w:rsidRPr="00147DFB">
        <w:t>12</w:t>
      </w:r>
      <w:r w:rsidRPr="00147DFB">
        <w:t xml:space="preserve"> (АППГ – 2</w:t>
      </w:r>
      <w:r w:rsidR="00380336" w:rsidRPr="00147DFB">
        <w:t>1</w:t>
      </w:r>
      <w:r w:rsidRPr="00147DFB">
        <w:t>);</w:t>
      </w:r>
    </w:p>
    <w:p w:rsidR="0071485A" w:rsidRPr="00147DFB" w:rsidRDefault="0071485A" w:rsidP="00147DFB">
      <w:pPr>
        <w:spacing w:line="276" w:lineRule="auto"/>
      </w:pPr>
      <w:r w:rsidRPr="00147DFB">
        <w:t xml:space="preserve">На общую сумму, тыс. руб. – </w:t>
      </w:r>
      <w:r w:rsidR="00380336" w:rsidRPr="00147DFB">
        <w:t>16, 0</w:t>
      </w:r>
      <w:r w:rsidRPr="00147DFB">
        <w:t xml:space="preserve"> (АППГ - </w:t>
      </w:r>
      <w:r w:rsidR="00380336" w:rsidRPr="00147DFB">
        <w:t>2</w:t>
      </w:r>
      <w:r w:rsidRPr="00147DFB">
        <w:t>8, 0).</w:t>
      </w:r>
    </w:p>
    <w:p w:rsidR="0071485A" w:rsidRPr="00147DFB" w:rsidRDefault="0071485A" w:rsidP="00147DFB">
      <w:pPr>
        <w:spacing w:line="276" w:lineRule="auto"/>
      </w:pPr>
      <w:r w:rsidRPr="00147DFB">
        <w:rPr>
          <w:b/>
          <w:bCs/>
        </w:rPr>
        <w:t>Приняты дополнительные меры</w:t>
      </w:r>
      <w:r w:rsidRPr="00147DFB">
        <w:t>:</w:t>
      </w:r>
    </w:p>
    <w:p w:rsidR="0071485A" w:rsidRPr="00147DFB" w:rsidRDefault="0071485A" w:rsidP="00147DFB">
      <w:pPr>
        <w:spacing w:line="276" w:lineRule="auto"/>
      </w:pPr>
      <w:r w:rsidRPr="00147DFB">
        <w:rPr>
          <w:b/>
          <w:bCs/>
        </w:rPr>
        <w:t>Направить к наркологу</w:t>
      </w:r>
      <w:r w:rsidRPr="00147DFB">
        <w:t>:</w:t>
      </w:r>
    </w:p>
    <w:p w:rsidR="007327CF" w:rsidRPr="00147DFB" w:rsidRDefault="0071485A" w:rsidP="00147DFB">
      <w:pPr>
        <w:spacing w:line="276" w:lineRule="auto"/>
        <w:ind w:firstLine="709"/>
      </w:pPr>
      <w:r w:rsidRPr="00147DFB">
        <w:t xml:space="preserve">- несовершеннолетних – </w:t>
      </w:r>
      <w:r w:rsidR="00380336" w:rsidRPr="00147DFB">
        <w:t>108</w:t>
      </w:r>
      <w:r w:rsidRPr="00147DFB">
        <w:t xml:space="preserve"> (АППГ – </w:t>
      </w:r>
      <w:r w:rsidR="00380336" w:rsidRPr="00147DFB">
        <w:t>195</w:t>
      </w:r>
      <w:r w:rsidRPr="00147DFB">
        <w:t>);</w:t>
      </w:r>
      <w:r w:rsidRPr="00147DFB">
        <w:br/>
      </w:r>
      <w:r w:rsidRPr="00147DFB">
        <w:tab/>
        <w:t>в том числе повторно – 2</w:t>
      </w:r>
      <w:r w:rsidR="00380336" w:rsidRPr="00147DFB">
        <w:t>3</w:t>
      </w:r>
      <w:r w:rsidRPr="00147DFB">
        <w:t xml:space="preserve"> (АППГ – </w:t>
      </w:r>
      <w:r w:rsidR="00380336" w:rsidRPr="00147DFB">
        <w:t>20</w:t>
      </w:r>
      <w:r w:rsidRPr="00147DFB">
        <w:t>);</w:t>
      </w:r>
    </w:p>
    <w:p w:rsidR="0071485A" w:rsidRPr="00147DFB" w:rsidRDefault="0071485A" w:rsidP="00147DFB">
      <w:pPr>
        <w:spacing w:line="276" w:lineRule="auto"/>
        <w:ind w:firstLine="709"/>
      </w:pPr>
      <w:r w:rsidRPr="00147DFB">
        <w:t xml:space="preserve">- родителей – </w:t>
      </w:r>
      <w:r w:rsidR="00380336" w:rsidRPr="00147DFB">
        <w:t>96</w:t>
      </w:r>
      <w:r w:rsidRPr="00147DFB">
        <w:t xml:space="preserve"> (АППГ – 1</w:t>
      </w:r>
      <w:r w:rsidR="00380336" w:rsidRPr="00147DFB">
        <w:t>08</w:t>
      </w:r>
      <w:r w:rsidRPr="00147DFB">
        <w:t>);</w:t>
      </w:r>
    </w:p>
    <w:p w:rsidR="0071485A" w:rsidRPr="00147DFB" w:rsidRDefault="0071485A" w:rsidP="00147DFB">
      <w:pPr>
        <w:spacing w:line="276" w:lineRule="auto"/>
        <w:ind w:firstLine="709"/>
      </w:pPr>
      <w:r w:rsidRPr="00147DFB">
        <w:t xml:space="preserve">в том числе повторно – </w:t>
      </w:r>
      <w:r w:rsidR="00380336" w:rsidRPr="00147DFB">
        <w:t xml:space="preserve">60 </w:t>
      </w:r>
      <w:r w:rsidRPr="00147DFB">
        <w:t xml:space="preserve">(АППГ – </w:t>
      </w:r>
      <w:r w:rsidR="00380336" w:rsidRPr="00147DFB">
        <w:t>31</w:t>
      </w:r>
      <w:r w:rsidRPr="00147DFB">
        <w:t xml:space="preserve">). </w:t>
      </w:r>
    </w:p>
    <w:p w:rsidR="0071485A" w:rsidRPr="00147DFB" w:rsidRDefault="0071485A" w:rsidP="00147DFB">
      <w:pPr>
        <w:spacing w:line="276" w:lineRule="auto"/>
        <w:ind w:firstLine="709"/>
      </w:pPr>
      <w:r w:rsidRPr="00147DFB">
        <w:t xml:space="preserve">Направить к психологу: </w:t>
      </w:r>
    </w:p>
    <w:p w:rsidR="0071485A" w:rsidRPr="00147DFB" w:rsidRDefault="0071485A" w:rsidP="00147DFB">
      <w:pPr>
        <w:spacing w:line="276" w:lineRule="auto"/>
        <w:ind w:firstLine="709"/>
      </w:pPr>
      <w:r w:rsidRPr="00147DFB">
        <w:t xml:space="preserve">- несовершеннолетних – </w:t>
      </w:r>
      <w:r w:rsidR="00380336" w:rsidRPr="00147DFB">
        <w:t>9</w:t>
      </w:r>
      <w:r w:rsidRPr="00147DFB">
        <w:t xml:space="preserve"> (АППГ – </w:t>
      </w:r>
      <w:r w:rsidR="00380336" w:rsidRPr="00147DFB">
        <w:t>9</w:t>
      </w:r>
      <w:r w:rsidRPr="00147DFB">
        <w:t>),</w:t>
      </w:r>
    </w:p>
    <w:p w:rsidR="0071485A" w:rsidRPr="00147DFB" w:rsidRDefault="0071485A" w:rsidP="00147DFB">
      <w:pPr>
        <w:spacing w:line="276" w:lineRule="auto"/>
        <w:ind w:firstLine="709"/>
      </w:pPr>
      <w:r w:rsidRPr="00147DFB">
        <w:t>- родителей – 2</w:t>
      </w:r>
      <w:r w:rsidR="00380336" w:rsidRPr="00147DFB">
        <w:t>6</w:t>
      </w:r>
      <w:r w:rsidRPr="00147DFB">
        <w:t xml:space="preserve"> (АППГ – </w:t>
      </w:r>
      <w:r w:rsidR="00380336" w:rsidRPr="00147DFB">
        <w:t>28</w:t>
      </w:r>
      <w:r w:rsidRPr="00147DFB">
        <w:t>).</w:t>
      </w:r>
    </w:p>
    <w:p w:rsidR="0071485A" w:rsidRPr="00147DFB" w:rsidRDefault="0071485A" w:rsidP="00147DFB">
      <w:pPr>
        <w:spacing w:line="276" w:lineRule="auto"/>
        <w:ind w:firstLine="709"/>
        <w:rPr>
          <w:bCs/>
        </w:rPr>
      </w:pPr>
      <w:r w:rsidRPr="00147DFB">
        <w:rPr>
          <w:b/>
          <w:bCs/>
        </w:rPr>
        <w:t xml:space="preserve">Сбор документов на лишение родительских прав – </w:t>
      </w:r>
      <w:r w:rsidRPr="00147DFB">
        <w:rPr>
          <w:bCs/>
        </w:rPr>
        <w:t>7 (АППГ – 1</w:t>
      </w:r>
      <w:r w:rsidR="00380336" w:rsidRPr="00147DFB">
        <w:rPr>
          <w:bCs/>
        </w:rPr>
        <w:t>1</w:t>
      </w:r>
      <w:r w:rsidRPr="00147DFB">
        <w:rPr>
          <w:bCs/>
        </w:rPr>
        <w:t>).</w:t>
      </w:r>
    </w:p>
    <w:p w:rsidR="007B7EF2" w:rsidRPr="00147DFB" w:rsidRDefault="007B7EF2" w:rsidP="00147DFB">
      <w:pPr>
        <w:tabs>
          <w:tab w:val="left" w:pos="8222"/>
        </w:tabs>
        <w:spacing w:line="276" w:lineRule="auto"/>
        <w:rPr>
          <w:color w:val="FF0000"/>
        </w:rPr>
      </w:pPr>
      <w:r w:rsidRPr="00147DFB">
        <w:rPr>
          <w:color w:val="FF0000"/>
        </w:rPr>
        <w:tab/>
        <w:t xml:space="preserve">  </w:t>
      </w:r>
      <w:r w:rsidRPr="00147DFB">
        <w:rPr>
          <w:color w:val="FF0000"/>
        </w:rPr>
        <w:tab/>
        <w:t xml:space="preserve"> </w:t>
      </w:r>
      <w:r w:rsidRPr="00147DFB">
        <w:rPr>
          <w:color w:val="FF0000"/>
        </w:rPr>
        <w:tab/>
        <w:t xml:space="preserve"> </w:t>
      </w:r>
    </w:p>
    <w:p w:rsidR="0071485A" w:rsidRPr="00147DFB" w:rsidRDefault="0071485A" w:rsidP="00147DFB">
      <w:pPr>
        <w:tabs>
          <w:tab w:val="left" w:pos="8222"/>
        </w:tabs>
        <w:spacing w:line="276" w:lineRule="auto"/>
      </w:pPr>
    </w:p>
    <w:p w:rsidR="007B7EF2" w:rsidRPr="00147DFB" w:rsidRDefault="007B7EF2" w:rsidP="00147DFB">
      <w:pPr>
        <w:tabs>
          <w:tab w:val="left" w:pos="8222"/>
        </w:tabs>
        <w:spacing w:line="276" w:lineRule="auto"/>
      </w:pPr>
      <w:bookmarkStart w:id="1" w:name="_GoBack"/>
      <w:bookmarkEnd w:id="1"/>
      <w:r w:rsidRPr="00147DFB">
        <w:t xml:space="preserve">                                                                                                              </w:t>
      </w:r>
      <w:r w:rsidR="00352AF0" w:rsidRPr="00147DFB">
        <w:t xml:space="preserve">                       </w:t>
      </w:r>
    </w:p>
    <w:p w:rsidR="007B7EF2" w:rsidRPr="000A083C" w:rsidRDefault="007B7EF2">
      <w:pPr>
        <w:rPr>
          <w:color w:val="FF0000"/>
        </w:rPr>
      </w:pPr>
    </w:p>
    <w:sectPr w:rsidR="007B7EF2" w:rsidRPr="000A083C" w:rsidSect="007B7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0B" w:rsidRDefault="00D6780B" w:rsidP="007B7EF2">
      <w:r>
        <w:separator/>
      </w:r>
    </w:p>
  </w:endnote>
  <w:endnote w:type="continuationSeparator" w:id="0">
    <w:p w:rsidR="00D6780B" w:rsidRDefault="00D6780B" w:rsidP="007B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0B" w:rsidRDefault="00D6780B" w:rsidP="007B7EF2">
      <w:r>
        <w:separator/>
      </w:r>
    </w:p>
  </w:footnote>
  <w:footnote w:type="continuationSeparator" w:id="0">
    <w:p w:rsidR="00D6780B" w:rsidRDefault="00D6780B" w:rsidP="007B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pStyle w:val="ab"/>
      <w:rPr>
        <w:rStyle w:val="ad"/>
        <w:rFonts w:ascii="Times New Roman" w:hAnsi="Times New Roman" w:cs="Times New Roman"/>
      </w:rPr>
    </w:pPr>
    <w:r>
      <w:rPr>
        <w:rStyle w:val="ad"/>
        <w:rFonts w:ascii="Times New Roman" w:hAnsi="Times New Roman" w:cs="Times New Roman"/>
      </w:rPr>
      <w:fldChar w:fldCharType="begin"/>
    </w:r>
    <w:r>
      <w:rPr>
        <w:rStyle w:val="ad"/>
        <w:rFonts w:ascii="Times New Roman" w:hAnsi="Times New Roman" w:cs="Times New Roman"/>
      </w:rPr>
      <w:instrText xml:space="preserve">PAGE  \* MERGEFORMAT </w:instrText>
    </w:r>
    <w:r>
      <w:rPr>
        <w:rStyle w:val="ad"/>
        <w:rFonts w:ascii="Times New Roman" w:hAnsi="Times New Roman" w:cs="Times New Roman"/>
      </w:rPr>
      <w:fldChar w:fldCharType="separate"/>
    </w:r>
    <w:r>
      <w:rPr>
        <w:rStyle w:val="ad"/>
        <w:rFonts w:ascii="Times New Roman" w:hAnsi="Times New Roman" w:cs="Times New Roman"/>
      </w:rPr>
      <w:t>1</w:t>
    </w:r>
    <w:r>
      <w:rPr>
        <w:rStyle w:val="ad"/>
        <w:rFonts w:ascii="Times New Roman" w:hAnsi="Times New Roman" w:cs="Times New Roman"/>
      </w:rPr>
      <w:fldChar w:fldCharType="end"/>
    </w:r>
  </w:p>
  <w:p w:rsidR="00C01C03" w:rsidRDefault="00C01C03">
    <w:pPr>
      <w:pStyle w:val="ab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C01C0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2"/>
    <w:rsid w:val="00000953"/>
    <w:rsid w:val="00013000"/>
    <w:rsid w:val="0001384A"/>
    <w:rsid w:val="000255D4"/>
    <w:rsid w:val="000A083C"/>
    <w:rsid w:val="000B7483"/>
    <w:rsid w:val="000C2117"/>
    <w:rsid w:val="000E1C9C"/>
    <w:rsid w:val="00115951"/>
    <w:rsid w:val="00121159"/>
    <w:rsid w:val="001262ED"/>
    <w:rsid w:val="00142750"/>
    <w:rsid w:val="00147DFB"/>
    <w:rsid w:val="001734FE"/>
    <w:rsid w:val="001A4CA9"/>
    <w:rsid w:val="001A772E"/>
    <w:rsid w:val="001F7F5E"/>
    <w:rsid w:val="00216616"/>
    <w:rsid w:val="00226ED7"/>
    <w:rsid w:val="00243553"/>
    <w:rsid w:val="00252B12"/>
    <w:rsid w:val="00292801"/>
    <w:rsid w:val="002B2750"/>
    <w:rsid w:val="002E66E6"/>
    <w:rsid w:val="00315F89"/>
    <w:rsid w:val="00335F4A"/>
    <w:rsid w:val="00352AF0"/>
    <w:rsid w:val="00380336"/>
    <w:rsid w:val="003E010F"/>
    <w:rsid w:val="003E170C"/>
    <w:rsid w:val="004721A4"/>
    <w:rsid w:val="00487D03"/>
    <w:rsid w:val="004A554F"/>
    <w:rsid w:val="004A6A0E"/>
    <w:rsid w:val="004A7FB0"/>
    <w:rsid w:val="004C7EC5"/>
    <w:rsid w:val="004D733F"/>
    <w:rsid w:val="00555238"/>
    <w:rsid w:val="00584765"/>
    <w:rsid w:val="005B5400"/>
    <w:rsid w:val="005F0C03"/>
    <w:rsid w:val="006341DB"/>
    <w:rsid w:val="00635D04"/>
    <w:rsid w:val="00646A6C"/>
    <w:rsid w:val="00661DEC"/>
    <w:rsid w:val="006622B8"/>
    <w:rsid w:val="006A0CBA"/>
    <w:rsid w:val="006A68A3"/>
    <w:rsid w:val="006D2335"/>
    <w:rsid w:val="006D7073"/>
    <w:rsid w:val="0071485A"/>
    <w:rsid w:val="00722B73"/>
    <w:rsid w:val="007234C5"/>
    <w:rsid w:val="00724B0A"/>
    <w:rsid w:val="007327CF"/>
    <w:rsid w:val="00770168"/>
    <w:rsid w:val="00792E13"/>
    <w:rsid w:val="007A692B"/>
    <w:rsid w:val="007B7EF2"/>
    <w:rsid w:val="007C0B00"/>
    <w:rsid w:val="007D56B9"/>
    <w:rsid w:val="00846A4C"/>
    <w:rsid w:val="008514B1"/>
    <w:rsid w:val="00892597"/>
    <w:rsid w:val="008B7E9E"/>
    <w:rsid w:val="008E6265"/>
    <w:rsid w:val="00901688"/>
    <w:rsid w:val="009145E2"/>
    <w:rsid w:val="009368DF"/>
    <w:rsid w:val="00954F0A"/>
    <w:rsid w:val="00992ADC"/>
    <w:rsid w:val="009F5F04"/>
    <w:rsid w:val="00A047F8"/>
    <w:rsid w:val="00A3536C"/>
    <w:rsid w:val="00A4647C"/>
    <w:rsid w:val="00A71B0D"/>
    <w:rsid w:val="00A90AB2"/>
    <w:rsid w:val="00AA5C6F"/>
    <w:rsid w:val="00AD6E1C"/>
    <w:rsid w:val="00AF18F0"/>
    <w:rsid w:val="00B30DEB"/>
    <w:rsid w:val="00B3643F"/>
    <w:rsid w:val="00B6522B"/>
    <w:rsid w:val="00B6641F"/>
    <w:rsid w:val="00B7314D"/>
    <w:rsid w:val="00B834E5"/>
    <w:rsid w:val="00B85650"/>
    <w:rsid w:val="00BA3265"/>
    <w:rsid w:val="00BA4CF0"/>
    <w:rsid w:val="00BE4C02"/>
    <w:rsid w:val="00C01C03"/>
    <w:rsid w:val="00C04EA3"/>
    <w:rsid w:val="00C70BEE"/>
    <w:rsid w:val="00C75C05"/>
    <w:rsid w:val="00C86DEE"/>
    <w:rsid w:val="00C90576"/>
    <w:rsid w:val="00CB4119"/>
    <w:rsid w:val="00CD4007"/>
    <w:rsid w:val="00CE2A9C"/>
    <w:rsid w:val="00CE63CC"/>
    <w:rsid w:val="00D11AA5"/>
    <w:rsid w:val="00D27A8B"/>
    <w:rsid w:val="00D34F4D"/>
    <w:rsid w:val="00D6780B"/>
    <w:rsid w:val="00D94832"/>
    <w:rsid w:val="00D949BA"/>
    <w:rsid w:val="00DB4826"/>
    <w:rsid w:val="00DD0B7B"/>
    <w:rsid w:val="00DE00E4"/>
    <w:rsid w:val="00DE530E"/>
    <w:rsid w:val="00E37ACB"/>
    <w:rsid w:val="00E50743"/>
    <w:rsid w:val="00E51981"/>
    <w:rsid w:val="00EA29B8"/>
    <w:rsid w:val="00ED0596"/>
    <w:rsid w:val="00F14259"/>
    <w:rsid w:val="00F311EE"/>
    <w:rsid w:val="00F72301"/>
    <w:rsid w:val="00F73E60"/>
    <w:rsid w:val="00F836E2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7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paragraph" w:styleId="a3">
    <w:name w:val="Body Text"/>
    <w:basedOn w:val="a"/>
    <w:link w:val="a4"/>
    <w:uiPriority w:val="99"/>
    <w:pPr>
      <w:jc w:val="both"/>
    </w:pPr>
    <w:rPr>
      <w:rFonts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7EF2"/>
    <w:rPr>
      <w:rFonts w:ascii="Times New Roman" w:hAnsi="Times New Roman" w:cs="Times New Roman"/>
      <w:sz w:val="0"/>
      <w:szCs w:val="0"/>
    </w:rPr>
  </w:style>
  <w:style w:type="paragraph" w:styleId="a7">
    <w:name w:val="Title"/>
    <w:basedOn w:val="a"/>
    <w:next w:val="a"/>
    <w:link w:val="a8"/>
    <w:uiPriority w:val="99"/>
    <w:qFormat/>
    <w:pPr>
      <w:ind w:firstLine="720"/>
      <w:jc w:val="center"/>
    </w:pPr>
    <w:rPr>
      <w:rFonts w:cstheme="minorBidi"/>
      <w:b/>
      <w:bCs/>
    </w:rPr>
  </w:style>
  <w:style w:type="character" w:customStyle="1" w:styleId="a8">
    <w:name w:val="Название Знак"/>
    <w:basedOn w:val="a0"/>
    <w:link w:val="a7"/>
    <w:uiPriority w:val="10"/>
    <w:rsid w:val="007B7E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pPr>
      <w:ind w:left="540" w:hanging="540"/>
      <w:jc w:val="both"/>
    </w:pPr>
    <w:rPr>
      <w:rFonts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7EF2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rFonts w:cstheme="minorBidi"/>
    </w:rPr>
  </w:style>
  <w:style w:type="character" w:customStyle="1" w:styleId="BodyText2Char">
    <w:name w:val="Body Text 2 Char"/>
    <w:basedOn w:val="a0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Pr>
      <w:sz w:val="24"/>
      <w:szCs w:val="24"/>
      <w:lang w:val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7B7EF2"/>
    <w:rPr>
      <w:rFonts w:ascii="Times New Roman" w:hAnsi="Times New Roman" w:cs="Times New Roman"/>
      <w:sz w:val="0"/>
      <w:szCs w:val="0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hAnsi="Tahoma" w:cs="Tahoma"/>
      <w:sz w:val="16"/>
      <w:szCs w:val="16"/>
      <w:lang w:val="ru-RU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7B7EF2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Pr>
      <w:sz w:val="16"/>
      <w:szCs w:val="16"/>
      <w:lang w:val="ru-RU"/>
    </w:rPr>
  </w:style>
  <w:style w:type="character" w:styleId="af0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B7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paragraph" w:styleId="a3">
    <w:name w:val="Body Text"/>
    <w:basedOn w:val="a"/>
    <w:link w:val="a4"/>
    <w:uiPriority w:val="99"/>
    <w:pPr>
      <w:jc w:val="both"/>
    </w:pPr>
    <w:rPr>
      <w:rFonts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B7EF2"/>
    <w:rPr>
      <w:rFonts w:ascii="Times New Roman" w:hAnsi="Times New Roman" w:cs="Times New Roman"/>
      <w:sz w:val="0"/>
      <w:szCs w:val="0"/>
    </w:rPr>
  </w:style>
  <w:style w:type="paragraph" w:styleId="a7">
    <w:name w:val="Title"/>
    <w:basedOn w:val="a"/>
    <w:next w:val="a"/>
    <w:link w:val="a8"/>
    <w:uiPriority w:val="99"/>
    <w:qFormat/>
    <w:pPr>
      <w:ind w:firstLine="720"/>
      <w:jc w:val="center"/>
    </w:pPr>
    <w:rPr>
      <w:rFonts w:cstheme="minorBidi"/>
      <w:b/>
      <w:bCs/>
    </w:rPr>
  </w:style>
  <w:style w:type="character" w:customStyle="1" w:styleId="a8">
    <w:name w:val="Название Знак"/>
    <w:basedOn w:val="a0"/>
    <w:link w:val="a7"/>
    <w:uiPriority w:val="10"/>
    <w:rsid w:val="007B7E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pPr>
      <w:ind w:left="540" w:hanging="540"/>
      <w:jc w:val="both"/>
    </w:pPr>
    <w:rPr>
      <w:rFonts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7EF2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rFonts w:cstheme="minorBidi"/>
    </w:rPr>
  </w:style>
  <w:style w:type="character" w:customStyle="1" w:styleId="BodyText2Char">
    <w:name w:val="Body Text 2 Char"/>
    <w:basedOn w:val="a0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Pr>
      <w:sz w:val="24"/>
      <w:szCs w:val="24"/>
      <w:lang w:val="ru-RU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7B7EF2"/>
    <w:rPr>
      <w:rFonts w:ascii="Times New Roman" w:hAnsi="Times New Roman" w:cs="Times New Roman"/>
      <w:sz w:val="0"/>
      <w:szCs w:val="0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hAnsi="Tahoma" w:cs="Tahoma"/>
      <w:sz w:val="16"/>
      <w:szCs w:val="16"/>
      <w:lang w:val="ru-RU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7B7EF2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Pr>
      <w:sz w:val="16"/>
      <w:szCs w:val="16"/>
      <w:lang w:val="ru-RU"/>
    </w:rPr>
  </w:style>
  <w:style w:type="character" w:styleId="af0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7B7EF2"/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10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87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ИНФОРМАЦИЯИНФОРМАЦИЯ</vt:lpstr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ИНФОРМАЦИЯИНФОРМАЦИЯ</dc:title>
  <dc:creator>Private</dc:creator>
  <cp:lastModifiedBy>Оборина Н.П.</cp:lastModifiedBy>
  <cp:revision>2</cp:revision>
  <cp:lastPrinted>2020-01-13T08:01:00Z</cp:lastPrinted>
  <dcterms:created xsi:type="dcterms:W3CDTF">2022-03-15T05:57:00Z</dcterms:created>
  <dcterms:modified xsi:type="dcterms:W3CDTF">2022-03-15T05:57:00Z</dcterms:modified>
</cp:coreProperties>
</file>