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C0" w:rsidRPr="00571FC0" w:rsidRDefault="00571FC0" w:rsidP="00571FC0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32"/>
          <w:szCs w:val="32"/>
          <w:lang w:eastAsia="ru-RU"/>
        </w:rPr>
      </w:pPr>
      <w:bookmarkStart w:id="0" w:name="_GoBack"/>
      <w:r w:rsidRPr="00571FC0">
        <w:rPr>
          <w:rFonts w:ascii="Calibri" w:eastAsia="Times New Roman" w:hAnsi="Calibri" w:cs="Calibri"/>
          <w:color w:val="262626"/>
          <w:kern w:val="36"/>
          <w:sz w:val="32"/>
          <w:szCs w:val="32"/>
          <w:lang w:eastAsia="ru-RU"/>
        </w:rPr>
        <w:t>Пресс-релиз по итогам проведения публичных обсуждений правоприменительной практики</w:t>
      </w:r>
    </w:p>
    <w:bookmarkEnd w:id="0"/>
    <w:p w:rsidR="00571FC0" w:rsidRPr="00571FC0" w:rsidRDefault="00571FC0" w:rsidP="00571FC0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31 марта 2021 года в формате видеоконференции состоялось публичное мероприятие на тему «Результаты контрольной деятельности министерства промышленности и энергетики Чувашской Республики деятельности по </w:t>
      </w:r>
      <w:proofErr w:type="gramStart"/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контролю за</w:t>
      </w:r>
      <w:proofErr w:type="gramEnd"/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соблюдением лицензионных требований при осуществлении заготовки, хранения, переработки и реализации лома черных металлов, цветных металлов в 2020 году».</w:t>
      </w:r>
    </w:p>
    <w:p w:rsidR="00571FC0" w:rsidRPr="00571FC0" w:rsidRDefault="00571FC0" w:rsidP="00571FC0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 ходе указанного публичного мероприятия обсуждались </w:t>
      </w:r>
      <w:proofErr w:type="gramStart"/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вопросы</w:t>
      </w:r>
      <w:proofErr w:type="gramEnd"/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связанные с особенностями осуществления в 2020 году государственного контроля (надзора), проблемные вопросы применения обязательных требований и осуществления контрольно-надзорных функций в сфере деятельности по контролю за соблюдением лицензионных требований при осуществлении заготовки, хранения, переработки и реализации лома черных металлов, цветных металлов, типичные нарушения законодательства при осуществлении указанных видов деятельности и организация мероприятий по профилактике нарушений обязательных требований. Были озвучены результаты контрольной деятельности министерства промышленности и энергетики Чувашской Республики по итогам 2020 года и освещены изменения законодательства, регулирующего подконтрольную сферу деятельности.</w:t>
      </w:r>
    </w:p>
    <w:p w:rsidR="00571FC0" w:rsidRPr="00571FC0" w:rsidRDefault="00571FC0" w:rsidP="00571FC0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71FC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 итогам совещания, выступающие еще раз, обратили внимание предпринимателей на неукоснительное соблюдение обязательных требований, ведь всегда лучше предупредить и не допустить нарушения, чем потом устранять последствия нарушения и нести административную ответственность.</w:t>
      </w:r>
    </w:p>
    <w:p w:rsidR="008F4EB8" w:rsidRDefault="00571FC0"/>
    <w:sectPr w:rsidR="008F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C0"/>
    <w:rsid w:val="0033795F"/>
    <w:rsid w:val="00571FC0"/>
    <w:rsid w:val="007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66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Надежда Анатольевна</dc:creator>
  <cp:lastModifiedBy>Яковлева Надежда Анатольевна</cp:lastModifiedBy>
  <cp:revision>1</cp:revision>
  <dcterms:created xsi:type="dcterms:W3CDTF">2022-01-24T11:44:00Z</dcterms:created>
  <dcterms:modified xsi:type="dcterms:W3CDTF">2022-01-24T11:44:00Z</dcterms:modified>
</cp:coreProperties>
</file>