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F" w:rsidRDefault="0048590F" w:rsidP="007E765F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D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обследования объекта спорта на предмет готовности к проведению официального спортивного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17D8">
        <w:rPr>
          <w:rFonts w:ascii="Times New Roman" w:hAnsi="Times New Roman" w:cs="Times New Roman"/>
          <w:sz w:val="24"/>
          <w:szCs w:val="24"/>
        </w:rPr>
        <w:t xml:space="preserve">на котором запланировано присутствие </w:t>
      </w:r>
      <w:r w:rsidRPr="005217D8">
        <w:rPr>
          <w:rFonts w:ascii="Times New Roman" w:hAnsi="Times New Roman" w:cs="Times New Roman"/>
          <w:b/>
          <w:sz w:val="24"/>
          <w:szCs w:val="24"/>
        </w:rPr>
        <w:t>40 тысяч</w:t>
      </w:r>
      <w:r w:rsidRPr="005217D8">
        <w:rPr>
          <w:rFonts w:ascii="Times New Roman" w:hAnsi="Times New Roman" w:cs="Times New Roman"/>
          <w:sz w:val="24"/>
          <w:szCs w:val="24"/>
        </w:rPr>
        <w:t xml:space="preserve"> зрителей и более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(в соответствии с Правилами, утвержденными постановлением Правительства Российской Федерации от 18 апреля 2014 г. № 353)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  <w:t>«        » __________ 20__ г.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Pr="00636642">
        <w:rPr>
          <w:rFonts w:ascii="Times New Roman" w:hAnsi="Times New Roman" w:cs="Times New Roman"/>
          <w:sz w:val="24"/>
          <w:szCs w:val="24"/>
        </w:rPr>
        <w:t xml:space="preserve">    </w:t>
      </w:r>
      <w:r w:rsidRPr="005217D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_________________________________________________________________________________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(уполномоченный представитель лица, являющегося организатором соревнования)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(уполномоченный представитель юридического лица, являющегося собственником объекта спорта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или использующего его на ином законном основании, или физическое лицо, являющееся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собственником объекта спорта или использующее его на ином законном основании)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center"/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A27349" w:rsidRPr="004D234D" w:rsidRDefault="00A27349" w:rsidP="00A27349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A27349" w:rsidRPr="005217D8" w:rsidRDefault="00A27349" w:rsidP="00A27349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ED077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провели обследование объекта спорта на предмет готовности к проведению официального спортивного соревнования, запланированного на «    » ____________ 20___ г., в результате которого установлено следующее: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Style w:val="a6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</w:rPr>
      </w:pPr>
      <w:r w:rsidRPr="005217D8">
        <w:rPr>
          <w:rStyle w:val="a3"/>
          <w:rFonts w:ascii="Times New Roman" w:hAnsi="Times New Roman" w:cs="Times New Roman"/>
        </w:rPr>
        <w:t>Общие сведения об объекте спорта</w:t>
      </w:r>
    </w:p>
    <w:p w:rsidR="007E765F" w:rsidRPr="005217D8" w:rsidRDefault="007E765F" w:rsidP="007E765F">
      <w:pPr>
        <w:pStyle w:val="a6"/>
        <w:rPr>
          <w:rFonts w:ascii="Times New Roman" w:eastAsiaTheme="minorHAnsi" w:hAnsi="Times New Roman" w:cs="Times New Roman"/>
          <w:lang w:eastAsia="en-US"/>
        </w:rPr>
      </w:pPr>
    </w:p>
    <w:p w:rsidR="007E765F" w:rsidRPr="005217D8" w:rsidRDefault="007E765F" w:rsidP="007E765F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1. ________________________________________________________________________________</w:t>
      </w:r>
    </w:p>
    <w:p w:rsidR="007E765F" w:rsidRPr="005217D8" w:rsidRDefault="007E765F" w:rsidP="007E765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(полное наименования объекта спорта)</w:t>
      </w:r>
    </w:p>
    <w:p w:rsidR="007E765F" w:rsidRPr="005217D8" w:rsidRDefault="007E765F" w:rsidP="007E76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765F" w:rsidRPr="005217D8" w:rsidRDefault="007E765F" w:rsidP="007E765F">
      <w:pPr>
        <w:pStyle w:val="a6"/>
        <w:rPr>
          <w:rFonts w:ascii="Times New Roman" w:hAnsi="Times New Roman" w:cs="Times New Roman"/>
        </w:rPr>
      </w:pPr>
    </w:p>
    <w:p w:rsidR="007E765F" w:rsidRPr="005217D8" w:rsidRDefault="007E765F" w:rsidP="007E765F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2. ________________________________________________________________________________</w:t>
      </w:r>
    </w:p>
    <w:p w:rsidR="007E765F" w:rsidRPr="005217D8" w:rsidRDefault="007E765F" w:rsidP="007E765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(адрес места расположения)</w:t>
      </w:r>
    </w:p>
    <w:p w:rsidR="007E765F" w:rsidRPr="005217D8" w:rsidRDefault="007E765F" w:rsidP="007E76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E765F" w:rsidRPr="005217D8" w:rsidRDefault="007E765F" w:rsidP="007E765F">
      <w:pPr>
        <w:pStyle w:val="a6"/>
        <w:rPr>
          <w:rFonts w:ascii="Times New Roman" w:hAnsi="Times New Roman" w:cs="Times New Roman"/>
        </w:rPr>
      </w:pPr>
    </w:p>
    <w:p w:rsidR="007E765F" w:rsidRPr="005217D8" w:rsidRDefault="007E765F" w:rsidP="007E765F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3. ________________________________________________________________________________</w:t>
      </w:r>
    </w:p>
    <w:p w:rsidR="007E765F" w:rsidRPr="005217D8" w:rsidRDefault="007E765F" w:rsidP="007E765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(вид объекта спорта в соответствии с </w:t>
      </w:r>
      <w:hyperlink r:id="rId8" w:history="1">
        <w:r w:rsidRPr="005217D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классификатором</w:t>
        </w:r>
      </w:hyperlink>
      <w:r w:rsidRPr="005217D8">
        <w:rPr>
          <w:rFonts w:ascii="Times New Roman" w:hAnsi="Times New Roman" w:cs="Times New Roman"/>
          <w:sz w:val="20"/>
          <w:szCs w:val="20"/>
        </w:rPr>
        <w:t xml:space="preserve"> объектов спорта, утвержденным Минспортом России)</w:t>
      </w:r>
    </w:p>
    <w:p w:rsidR="007E765F" w:rsidRPr="005217D8" w:rsidRDefault="007E765F" w:rsidP="007E765F">
      <w:pPr>
        <w:pStyle w:val="a6"/>
        <w:rPr>
          <w:rFonts w:ascii="Times New Roman" w:hAnsi="Times New Roman" w:cs="Times New Roman"/>
        </w:rPr>
      </w:pPr>
    </w:p>
    <w:p w:rsidR="007E765F" w:rsidRPr="005217D8" w:rsidRDefault="007E765F" w:rsidP="007E765F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4. ________________________________________________________________________________</w:t>
      </w:r>
    </w:p>
    <w:p w:rsidR="007E765F" w:rsidRDefault="008609EE" w:rsidP="007E76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(запланированное к</w:t>
      </w:r>
      <w:r w:rsidRPr="005217D8">
        <w:rPr>
          <w:rFonts w:ascii="Times New Roman" w:hAnsi="Times New Roman" w:cs="Times New Roman"/>
          <w:sz w:val="20"/>
          <w:szCs w:val="20"/>
        </w:rPr>
        <w:t>оличество посетителей (заявленное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5217D8">
        <w:rPr>
          <w:rFonts w:ascii="Times New Roman" w:hAnsi="Times New Roman" w:cs="Times New Roman"/>
          <w:sz w:val="20"/>
          <w:szCs w:val="20"/>
        </w:rPr>
        <w:t>билетная программа) / вместимость объекта)</w:t>
      </w:r>
    </w:p>
    <w:p w:rsidR="00DA3D0C" w:rsidRDefault="00DA3D0C" w:rsidP="007E76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3D0C" w:rsidRDefault="00DA3D0C" w:rsidP="007E76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590F" w:rsidRDefault="0048590F" w:rsidP="007E76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590F" w:rsidRPr="005217D8" w:rsidRDefault="0048590F" w:rsidP="007E76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765F" w:rsidRPr="005217D8" w:rsidRDefault="007E765F" w:rsidP="007E765F">
      <w:pPr>
        <w:pStyle w:val="a9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17D8">
        <w:rPr>
          <w:rFonts w:ascii="Times New Roman" w:hAnsi="Times New Roman"/>
          <w:b/>
          <w:sz w:val="24"/>
          <w:szCs w:val="24"/>
        </w:rPr>
        <w:lastRenderedPageBreak/>
        <w:t>Н</w:t>
      </w:r>
      <w:r>
        <w:rPr>
          <w:rFonts w:ascii="Times New Roman" w:hAnsi="Times New Roman"/>
          <w:b/>
          <w:sz w:val="24"/>
          <w:szCs w:val="24"/>
        </w:rPr>
        <w:t>аличие необходимой документации</w:t>
      </w:r>
    </w:p>
    <w:p w:rsidR="007E765F" w:rsidRPr="005217D8" w:rsidRDefault="007E765F" w:rsidP="007E7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27" w:type="dxa"/>
        <w:tblInd w:w="-5" w:type="dxa"/>
        <w:tblLook w:val="04A0" w:firstRow="1" w:lastRow="0" w:firstColumn="1" w:lastColumn="0" w:noHBand="0" w:noVBand="1"/>
      </w:tblPr>
      <w:tblGrid>
        <w:gridCol w:w="567"/>
        <w:gridCol w:w="7236"/>
        <w:gridCol w:w="2224"/>
      </w:tblGrid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6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4" w:type="dxa"/>
            <w:vAlign w:val="center"/>
          </w:tcPr>
          <w:p w:rsidR="007E765F" w:rsidRPr="005217D8" w:rsidRDefault="008609EE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7E765F" w:rsidRPr="005217D8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7E765F"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7E765F" w:rsidRPr="00521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7E765F"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7E765F"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65F" w:rsidRPr="005217D8">
              <w:rPr>
                <w:rFonts w:ascii="Times New Roman" w:hAnsi="Times New Roman" w:cs="Times New Roman"/>
                <w:szCs w:val="24"/>
              </w:rPr>
              <w:t>/</w:t>
            </w:r>
          </w:p>
          <w:p w:rsidR="007E765F" w:rsidRPr="005217D8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D8"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A1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ввод объекта спорта в эксплуатацию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безопасности объекта спорта, разработанный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</w:t>
            </w:r>
            <w:r w:rsidR="008F1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F125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 Федеральным </w:t>
            </w:r>
            <w:r w:rsidRPr="008F125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законом от 6 марта 2006 г. № 35 </w:t>
            </w:r>
            <w:r w:rsidRPr="008F125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«О противодействии терроризму»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7F4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обеспечению общественного порядка и общественной безопасности на объекте спорта, разработанная в соответствии с требованиями пункта 13 Правил, включающая в себя типовой план мероприятий </w:t>
            </w:r>
            <w:r w:rsidR="007F40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по обеспечению общественного порядка и общественной безопасности при проведении соревнований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A1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Схема расположения эвакуационных знаков безопасности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A1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Схема расположения медицинских пунктов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Схема расположения помещений или специально подготовленных мест для хранения предметов, запрещенных для проноса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7F4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Схема организации дорожного движения пешеходов</w:t>
            </w:r>
            <w:r w:rsidR="007F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транспортных средств </w:t>
            </w:r>
            <w:r w:rsidR="007F40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 месте проведения соревнований</w:t>
            </w:r>
            <w:r w:rsidR="007F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 на прилегающей к нему территории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A1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Схема расположения нестационарных торговых объектов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7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7E765F" w:rsidRPr="00E907A6" w:rsidRDefault="007E765F" w:rsidP="00A1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медицинской деятельности медицинским пунктом</w:t>
            </w:r>
          </w:p>
        </w:tc>
        <w:tc>
          <w:tcPr>
            <w:tcW w:w="2224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5F" w:rsidRPr="005217D8" w:rsidRDefault="007E765F" w:rsidP="007E7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Style w:val="a9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17D8">
        <w:rPr>
          <w:rFonts w:ascii="Times New Roman" w:hAnsi="Times New Roman"/>
          <w:b/>
          <w:sz w:val="24"/>
          <w:szCs w:val="24"/>
        </w:rPr>
        <w:t xml:space="preserve">Требования к инфраструктуре </w:t>
      </w:r>
      <w:r w:rsidRPr="00AA3F3E">
        <w:rPr>
          <w:rFonts w:ascii="Times New Roman" w:hAnsi="Times New Roman"/>
          <w:b/>
          <w:sz w:val="24"/>
          <w:szCs w:val="24"/>
        </w:rPr>
        <w:t>места</w:t>
      </w:r>
      <w:r>
        <w:rPr>
          <w:rFonts w:ascii="Times New Roman" w:hAnsi="Times New Roman"/>
          <w:b/>
          <w:sz w:val="24"/>
          <w:szCs w:val="24"/>
        </w:rPr>
        <w:t xml:space="preserve"> проведения соревнований</w:t>
      </w:r>
    </w:p>
    <w:p w:rsidR="007E765F" w:rsidRPr="005217D8" w:rsidRDefault="007E765F" w:rsidP="007E7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9" w:type="dxa"/>
        <w:tblInd w:w="-5" w:type="dxa"/>
        <w:tblLook w:val="04A0" w:firstRow="1" w:lastRow="0" w:firstColumn="1" w:lastColumn="0" w:noHBand="0" w:noVBand="1"/>
      </w:tblPr>
      <w:tblGrid>
        <w:gridCol w:w="569"/>
        <w:gridCol w:w="7228"/>
        <w:gridCol w:w="2272"/>
      </w:tblGrid>
      <w:tr w:rsidR="007E765F" w:rsidRPr="005217D8" w:rsidTr="00A169EE">
        <w:tc>
          <w:tcPr>
            <w:tcW w:w="569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8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2" w:type="dxa"/>
            <w:vAlign w:val="center"/>
          </w:tcPr>
          <w:p w:rsidR="007E765F" w:rsidRPr="005217D8" w:rsidRDefault="007F40BC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7E765F" w:rsidRPr="005217D8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7E765F"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7E765F" w:rsidRPr="00521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7E765F"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7E765F"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65F" w:rsidRPr="005217D8">
              <w:rPr>
                <w:rFonts w:ascii="Times New Roman" w:hAnsi="Times New Roman" w:cs="Times New Roman"/>
                <w:szCs w:val="24"/>
              </w:rPr>
              <w:t>/</w:t>
            </w:r>
          </w:p>
          <w:p w:rsidR="007E765F" w:rsidRPr="005217D8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D8"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E765F" w:rsidRPr="005217D8" w:rsidTr="00A169EE">
        <w:tc>
          <w:tcPr>
            <w:tcW w:w="569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</w:t>
            </w:r>
          </w:p>
        </w:tc>
        <w:tc>
          <w:tcPr>
            <w:tcW w:w="2272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9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7E765F" w:rsidRPr="00E907A6" w:rsidRDefault="007E765F" w:rsidP="00A1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2272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9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7E765F" w:rsidRPr="00E907A6" w:rsidRDefault="007E765F" w:rsidP="00A16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Санитарные узлы</w:t>
            </w:r>
          </w:p>
        </w:tc>
        <w:tc>
          <w:tcPr>
            <w:tcW w:w="2272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9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Информационные табло и (или) стенды</w:t>
            </w:r>
          </w:p>
        </w:tc>
        <w:tc>
          <w:tcPr>
            <w:tcW w:w="2272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5F" w:rsidRPr="005217D8" w:rsidTr="00A169EE">
        <w:tc>
          <w:tcPr>
            <w:tcW w:w="569" w:type="dxa"/>
            <w:vAlign w:val="center"/>
          </w:tcPr>
          <w:p w:rsidR="007E765F" w:rsidRPr="005217D8" w:rsidRDefault="007E765F" w:rsidP="00A169E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7E765F" w:rsidRPr="00E907A6" w:rsidRDefault="007E765F" w:rsidP="007F40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видеонаблюдения, позволяющая осуществлять идентификацию физических лиц вовремя их нахождения в местах проведения соревнований, </w:t>
            </w:r>
            <w:r w:rsidR="007F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выводом в помещение, предназначенное для работы организатора соревнований или координационного органа, 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предусмотренного подпунктом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пункта 18 </w:t>
            </w: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Правил, с возможностью хранения информации не менее одного месяца</w:t>
            </w:r>
            <w:r w:rsidR="007F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(применяется только при проведении соревнований по таким видам спорта, как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регби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хоккей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Pr="00E90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а также по спортивным единоборствам)</w:t>
            </w:r>
          </w:p>
        </w:tc>
        <w:tc>
          <w:tcPr>
            <w:tcW w:w="2272" w:type="dxa"/>
            <w:vAlign w:val="center"/>
          </w:tcPr>
          <w:p w:rsidR="007E765F" w:rsidRPr="005217D8" w:rsidRDefault="007E765F" w:rsidP="00A1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65F" w:rsidRPr="005217D8" w:rsidRDefault="007E765F" w:rsidP="007E765F">
      <w:pPr>
        <w:pStyle w:val="a9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17D8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объектам </w:t>
      </w:r>
      <w:r w:rsidRPr="005217D8">
        <w:rPr>
          <w:rFonts w:ascii="Times New Roman" w:hAnsi="Times New Roman"/>
          <w:b/>
          <w:sz w:val="24"/>
          <w:szCs w:val="24"/>
        </w:rPr>
        <w:t xml:space="preserve">инфраструктуры </w:t>
      </w:r>
      <w:r w:rsidRPr="00AA3F3E">
        <w:rPr>
          <w:rFonts w:ascii="Times New Roman" w:hAnsi="Times New Roman"/>
          <w:b/>
          <w:sz w:val="24"/>
          <w:szCs w:val="24"/>
        </w:rPr>
        <w:t>места</w:t>
      </w:r>
      <w:r w:rsidRPr="005217D8">
        <w:rPr>
          <w:rFonts w:ascii="Times New Roman" w:hAnsi="Times New Roman"/>
          <w:b/>
          <w:sz w:val="24"/>
          <w:szCs w:val="24"/>
        </w:rPr>
        <w:t xml:space="preserve"> проведения соревнования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571"/>
        <w:gridCol w:w="5190"/>
        <w:gridCol w:w="1755"/>
        <w:gridCol w:w="1801"/>
      </w:tblGrid>
      <w:tr w:rsidR="007E765F" w:rsidRPr="001917A1" w:rsidTr="00A169EE">
        <w:trPr>
          <w:trHeight w:val="1065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vAlign w:val="center"/>
          </w:tcPr>
          <w:p w:rsidR="007E765F" w:rsidRPr="001917A1" w:rsidRDefault="00B07339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765F" w:rsidRPr="001917A1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1917A1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1917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Pr="001917A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 w:rsidRPr="001917A1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17A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E765F" w:rsidRPr="001917A1" w:rsidTr="00A169EE">
        <w:trPr>
          <w:trHeight w:val="780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752860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для работы организатора соревнования или координационного органа: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мещается с учетом возможности визуального наблюдения </w:t>
            </w:r>
            <w:r w:rsidR="00B0733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B968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11 – 13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Каналы связи Интернет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Пост управления техническими средствами охраны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675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Помещения для работы сотрудников органов внутренних дел: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азмещаются с учетом возможности визуального наблюдения </w:t>
            </w:r>
            <w:r w:rsidR="001343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за соревнованием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беспечивают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ля размещения пункта управления нарядами органов внутренних дел с комнатами (местами) для размещения технологического оборудования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1343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кв. м площади, также </w:t>
            </w:r>
            <w:r w:rsidR="001343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6 кв. м для технологического оборудования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6 – 8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2.1.4.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ля составления материалов об административных правонарушениях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2172"/>
        </w:trPr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1343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кв. м площади (допускается наличие нескольких комнат, каждая из которых площадью </w:t>
            </w:r>
            <w:r w:rsidR="001343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6 кв. м)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3 – 4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625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для работы сотрудников органов федеральной службы безопасности: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азмещается с учетом возможности визуального наблюдения за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необходимо </w:t>
            </w:r>
            <w:r w:rsidR="00CA00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6 – 8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659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для хранения предметов, запрещенных для проноса: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на линии ограждения периметра места проведения соревнования, не ближе 25 м от зон (контрольно-пропускных пунктов (постов) для возможности осмотра входящих зрителей, участников соревнований, персонала, прессы, маломобильных групп населения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въезжающих транспортных средств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CA0032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A003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приема предметов с внешней стороны ограждения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CA0032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бустроено таким образом, чтобы исключить доступ к нему посторонних лиц и обеспечить сохранность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тавленных </w:t>
            </w:r>
            <w:r w:rsidR="005F4C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хранение предметов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Вместимость (количество ячеек, в том числе на стеллажах, полках)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1% </w:t>
            </w:r>
            <w:r w:rsidR="005F4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вместимости спортивного сооружения или временной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постройки, </w:t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определенного организатором соревнования количества реализуемых билетов, документов, </w:t>
            </w:r>
            <w:r w:rsidR="005F4C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заменяющих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Размер ячейки, расстояние между стеллажами, полками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841F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40 x 40 x 45 сантиметров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9317" w:type="dxa"/>
            <w:gridSpan w:val="4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Оснащение техническими средствами досмотра:</w:t>
            </w: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Досмотровая рентгеновская техника, обеспечивающая: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росвечивание стали толщиной не 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10 мм при расстоянии до 0,5 м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повышения качества изображения и регистрации информации об исследуемом предмете путем применения компьютерной обработки видеосигн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алов рентгеновского изображения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иологическую защиту, допускающую нахождение оператора </w:t>
            </w:r>
            <w:r w:rsidR="00841F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 непосредственной близ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от рентгеновского аппарата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пециальное конструктивное решение, исключающее действие комплекса на компьютеры и средства связи,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ящиеся </w:t>
            </w:r>
            <w:r w:rsidR="00841F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ними в одном помещении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4.3.2.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841F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841F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со стационарными 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ллообнаружителями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веществ, обеспечивающее: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дентификацию веществ, основанную на использовании физико-химических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719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317" w:type="dxa"/>
            <w:gridSpan w:val="4"/>
            <w:shd w:val="clear" w:color="auto" w:fill="BDD6EE" w:themeFill="accent1" w:themeFillTint="66"/>
            <w:vAlign w:val="center"/>
          </w:tcPr>
          <w:p w:rsidR="007E765F" w:rsidRPr="001917A1" w:rsidRDefault="007E765F" w:rsidP="00841FBC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Зоны (контрольно-пропускные пункты) для возможности осмотра входящих граждан </w:t>
            </w:r>
            <w:r w:rsidR="00841F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и въезжающих транспортных средств с применением технических средств</w:t>
            </w:r>
          </w:p>
        </w:tc>
      </w:tr>
      <w:tr w:rsidR="007E765F" w:rsidRPr="001917A1" w:rsidTr="00A169EE">
        <w:trPr>
          <w:trHeight w:val="573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Контрольно-пропускной пункт (пост)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(далее – КПП) </w:t>
            </w:r>
            <w:r w:rsidR="00841F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прохода граждан: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территорию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в периметре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 w:val="restart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оборудованы на линии ограждения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841FB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имеют защиту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обеспечивают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пропуска определено с учетом возможности ее заполнения за два часа и </w:t>
            </w:r>
            <w:r w:rsidR="00FD75C0">
              <w:rPr>
                <w:rFonts w:ascii="Times New Roman" w:hAnsi="Times New Roman" w:cs="Times New Roman"/>
                <w:sz w:val="20"/>
                <w:szCs w:val="20"/>
              </w:rPr>
              <w:t>увеличения нагрузки не менее 50 %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от вместимости спортивной арены за 30 минут до начала соревнования, а также исключения образования очередей и создания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426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спортивную арену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 w:val="restart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оборудовано у проходов на спортивную арену с внешней или внутренней стороны арены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пропуска определено с учетом возможности прохода за один час граждан каждой категории и </w:t>
            </w:r>
            <w:r w:rsidR="000820AC">
              <w:rPr>
                <w:rFonts w:ascii="Times New Roman" w:hAnsi="Times New Roman" w:cs="Times New Roman"/>
                <w:sz w:val="20"/>
                <w:szCs w:val="20"/>
              </w:rPr>
              <w:t>увеличения нагрузки не менее 70 %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от вместимости спортивной арены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минут до начала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1277" w:type="dxa"/>
            <w:gridSpan w:val="2"/>
            <w:vMerge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системы разделения потока зрителей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5.1.2.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CD1335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истема контроля управления доступ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77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(далее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СКУД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каждой точке пропуска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="002774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(далее – ТП)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5.1.3.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Видеокамера СОТ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471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5.2.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КПП для проезда транспортных средств: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расположено на линии ограждения периметра места проведения соревнования, с его внешней или внутренней стороны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оборудовано последовательно расположенными шлагбаумами (воротами) на расстоянии, обеспечивающем размещение между ними не менее одного транспортного средства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шлюз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полос для проезда транспортных средств, оборудованных шлюзами, определено с учетом количества парковочных мест, расположенных в периметре места проведения соревнования, интенсивности движения транспортных средств, в том числе увеличивающейся </w:t>
            </w:r>
            <w:r w:rsidR="002774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за 30 минут до начала соревнования, а также исключения образования очередей 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СКУД (шлагбаум, ворота)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по 2 шлагбаума (ворот) </w:t>
            </w:r>
            <w:r w:rsidR="002774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74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каждую полосу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для проезда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345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организации дорожного движения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Видеокамера СОТ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полосе для проезда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355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Табло переменной информации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412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5.3.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Зона осмотра граждан: 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оборудована в непосредственной близости от КПП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имеет изолированное помещение или место для проведения личного досмотра граждан, досмотра находящихся при них вещей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защищена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обеспечивает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размещена с учетом возможности проведения однократного личного осмотра граждан, осмотра находящихся при них вещей при проходе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277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пропуска определяется с учетом возможности проведения личного осмотра входящих граждан с применением технических средств за 1 час и пиковых нагрузок не менее 70 </w:t>
            </w:r>
            <w:r w:rsidR="002774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от вместимости спортивной арены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минут до начала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265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3F3A3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стемы разделения потока граждан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283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Стационарный металлообнаружитель, обеспечивающий: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обнаружение объектов поиска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селективность по отношению к металлическим предметам, запрещенным к проносу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адаптацию к окружающей обстановке (в том числе металлосодержащей)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помехозащищенность от внешних источников электромагнитных излучений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однородную чувствительность обнаружения во всем объеме контролируемого пространства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способность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допустимый уровень влияния на имплантируемые электрокардиостимуляторы и магнитные носители информации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вероятность правильного обнаружения и правильного идентифицирования не менее 90</w:t>
            </w:r>
            <w:r w:rsidR="00EB1C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% при вероятности ложного обнаружения и ложной идентификации не более 15</w:t>
            </w:r>
            <w:r w:rsidR="00EB1C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342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EB1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</w:t>
            </w:r>
            <w:r w:rsidR="00EB1C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и распознавание черных и цветных металлов, </w:t>
            </w:r>
            <w:r w:rsidR="00EB1C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возможность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при совместной работе </w:t>
            </w:r>
            <w:r w:rsidR="00EB1C8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со стационарными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140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5.3.4.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Досмотровая рентгеновская техника, обеспечивающая: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одной на шесть ТП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просвечивание стали толщиной не менее 10 мм при расстоянии до 0,5 м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возможность повышения качества изображения и регистрации информации об исследуемом предмете путем применения компьютерной обработки видеосигналов рентгеновского изображения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биологическую защиту, допускающую нахождение оператора </w:t>
            </w:r>
            <w:r w:rsidR="00EB1C8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eastAsia="Calibri" w:hAnsi="Times New Roman" w:cs="Times New Roman"/>
                <w:sz w:val="20"/>
                <w:szCs w:val="20"/>
              </w:rPr>
              <w:t>в непосредственной близости от рентгеновского аппарата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конструктивное решение, исключающее действие комплекса на компьютеры и средства связи, находящиеся </w:t>
            </w:r>
            <w:r w:rsidR="00C961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 ними в одном помещении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353"/>
        </w:trPr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5.3.5.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Ручной рентгеновский сканер скрытых полостей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</w:t>
            </w:r>
            <w:r w:rsidRPr="00C96113">
              <w:rPr>
                <w:rFonts w:ascii="Times New Roman" w:hAnsi="Times New Roman"/>
                <w:sz w:val="20"/>
                <w:szCs w:val="20"/>
              </w:rPr>
              <w:t>6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веществ, обеспечивающее: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идентификацию веществ, основанную на использовании физико-химических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чувствительность,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9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радиационного контроля</w:t>
            </w:r>
            <w:r w:rsidR="00C9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(должно обеспечивать выявление предметов и лиц с повышенным радиационным фоном)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C961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Индикатор электромагнитных и акустических полей</w:t>
            </w:r>
            <w:r w:rsidR="00C9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обнаружение бесконтактным способом часовых замедлителей взрывных устройств, а также устройств </w:t>
            </w:r>
            <w:r w:rsidR="00C961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 действующими дешифраторами команд)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  <w:r w:rsidRPr="00C96113">
              <w:rPr>
                <w:rFonts w:ascii="Times New Roman" w:hAnsi="Times New Roman"/>
                <w:sz w:val="20"/>
                <w:szCs w:val="20"/>
              </w:rPr>
              <w:t>9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093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Индикатор опасных жидкостей</w:t>
            </w:r>
            <w:r w:rsidR="0009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(предназначен для проверки неметаллических емкостей и должен обеспечивать обнаружение горючих и взрывчатых жидкостей)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5.3.1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093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  <w:r w:rsidR="00093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защиту граждан </w:t>
            </w:r>
            <w:r w:rsidR="000939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 объектов от действия взрыва (поражения ударной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волной </w:t>
            </w:r>
            <w:r w:rsidR="000939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осколками)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5.4.</w:t>
            </w:r>
          </w:p>
        </w:tc>
        <w:tc>
          <w:tcPr>
            <w:tcW w:w="5761" w:type="dxa"/>
            <w:gridSpan w:val="2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Зона осмотра транспортных средств (ЗОТС)</w:t>
            </w:r>
          </w:p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ЗОТС определяется количеством шлюзов КПП </w:t>
            </w:r>
            <w:r w:rsidR="001821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проезда транспортных средств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Ручной рентгеновский сканер скрытых полостей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ЗОТС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5.4.2.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Комплект досмотровых эндоскопов и зеркал, обеспечивающий: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комплекта </w:t>
            </w:r>
            <w:r w:rsidR="001821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полосу для проезда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доступ на расстояние не менее 1500 мм с углом зрения не менее 40 градусов для гибких и полужестких конструкций </w:t>
            </w:r>
            <w:r w:rsidR="001821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и 90 градусов </w:t>
            </w:r>
            <w:r w:rsidR="001821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жестких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возможность подсветки осматриваемого места, регулировки условий освещения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видеодокументирование результатов осмотра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5.4.3.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Автоматизированная система досмотра днища автотранспорта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5.4.4.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полосу для проезда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и распознавание черных и цветных металлов, 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возможность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при совместной работе 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со стационарными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5.4.5.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веществ, обеспечивающее: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полосу для проезда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идентификацию веществ, основанную на использовании физико-химических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чувствительность,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5.4.6.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F02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Индикатор электромагнитных и акустических полей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обнаружение бесконтактным способом часовых замедлителей взрывных устройств, а также устройств 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 действующими дешифраторами команд)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5.4.7.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F02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Индикатор опасных жидкостей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(предназначен для проверки неметаллических емкостей и должен обеспечивать обнаружение горючих и взрывчатых жидкостей)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5.4.8.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F02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радиационного контроля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(должно обеспечивать выявление предметов и лиц с повышенным радиационным фоном)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5.4.9.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F02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защиту граждан 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 объектов от действия взрыва (пораже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ударной волной </w:t>
            </w:r>
            <w:r w:rsidR="00F0224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осколками)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rPr>
          <w:trHeight w:val="355"/>
        </w:trPr>
        <w:tc>
          <w:tcPr>
            <w:tcW w:w="706" w:type="dxa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317" w:type="dxa"/>
            <w:gridSpan w:val="4"/>
            <w:shd w:val="clear" w:color="auto" w:fill="BDD6EE" w:themeFill="accent1" w:themeFillTint="66"/>
            <w:vAlign w:val="center"/>
          </w:tcPr>
          <w:p w:rsidR="007E765F" w:rsidRPr="001917A1" w:rsidRDefault="007E765F" w:rsidP="00A16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инженерно-технической укрепленности</w:t>
            </w:r>
          </w:p>
        </w:tc>
      </w:tr>
      <w:tr w:rsidR="007E765F" w:rsidRPr="001917A1" w:rsidTr="00A169EE">
        <w:tc>
          <w:tcPr>
            <w:tcW w:w="706" w:type="dxa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периметра места проведения соревнования</w:t>
            </w:r>
            <w:r w:rsidR="004520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 w:val="restart"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выполнено в виде прямолинейных участков с минимальным количеством изгибов и поворотов, ограничивающих наблюдение и затрудняющих применение технических средств охраны, с учетом географического ландшафта местности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примыкает к каким-либо зданиям, сооружениям, кроме расположенных по границе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имеет лазов, проломов и других повреждений</w:t>
            </w:r>
          </w:p>
        </w:tc>
        <w:tc>
          <w:tcPr>
            <w:tcW w:w="1755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1917A1" w:rsidTr="00A169EE">
        <w:tc>
          <w:tcPr>
            <w:tcW w:w="706" w:type="dxa"/>
            <w:vMerge/>
            <w:vAlign w:val="center"/>
          </w:tcPr>
          <w:p w:rsidR="007E765F" w:rsidRPr="001917A1" w:rsidRDefault="007E765F" w:rsidP="00A169EE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1" w:type="dxa"/>
            <w:gridSpan w:val="2"/>
            <w:vAlign w:val="center"/>
          </w:tcPr>
          <w:p w:rsidR="007E765F" w:rsidRPr="001917A1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имеет полотно сплошного заполнения или просматриваемое высотой не менее 2,5 м (стационарное ограждение) или </w:t>
            </w:r>
            <w:r w:rsidR="00B656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2 м (временное ограждение). Размер ячеек просматриваемого полотна по одной из с</w:t>
            </w:r>
            <w:r w:rsidR="00B6566A">
              <w:rPr>
                <w:rFonts w:ascii="Times New Roman" w:hAnsi="Times New Roman" w:cs="Times New Roman"/>
                <w:sz w:val="20"/>
                <w:szCs w:val="20"/>
              </w:rPr>
              <w:t>торон не должен превышать 20 мм</w:t>
            </w:r>
          </w:p>
        </w:tc>
        <w:tc>
          <w:tcPr>
            <w:tcW w:w="1755" w:type="dxa"/>
            <w:vAlign w:val="center"/>
          </w:tcPr>
          <w:p w:rsidR="007E765F" w:rsidRPr="00D91327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1917A1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8">
        <w:rPr>
          <w:rFonts w:ascii="Times New Roman" w:hAnsi="Times New Roman" w:cs="Times New Roman"/>
          <w:b/>
          <w:sz w:val="24"/>
          <w:szCs w:val="24"/>
        </w:rPr>
        <w:t xml:space="preserve">Требования к оснащению стадиона техническими средствами </w:t>
      </w:r>
      <w:r w:rsidR="00B6566A">
        <w:rPr>
          <w:rFonts w:ascii="Times New Roman" w:hAnsi="Times New Roman" w:cs="Times New Roman"/>
          <w:b/>
          <w:sz w:val="24"/>
          <w:szCs w:val="24"/>
        </w:rPr>
        <w:br/>
      </w:r>
      <w:r w:rsidRPr="005217D8">
        <w:rPr>
          <w:rFonts w:ascii="Times New Roman" w:hAnsi="Times New Roman" w:cs="Times New Roman"/>
          <w:b/>
          <w:sz w:val="24"/>
          <w:szCs w:val="24"/>
        </w:rPr>
        <w:t>для обеспечения общественного порядка и общественной безопасности</w:t>
      </w:r>
    </w:p>
    <w:p w:rsidR="007E765F" w:rsidRPr="00CD1335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18" w:type="dxa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117"/>
        <w:gridCol w:w="8"/>
        <w:gridCol w:w="4979"/>
        <w:gridCol w:w="1843"/>
        <w:gridCol w:w="1801"/>
      </w:tblGrid>
      <w:tr w:rsidR="007E765F" w:rsidRPr="00E907A6" w:rsidTr="00A169EE">
        <w:trPr>
          <w:trHeight w:val="940"/>
        </w:trPr>
        <w:tc>
          <w:tcPr>
            <w:tcW w:w="562" w:type="dxa"/>
            <w:vAlign w:val="center"/>
          </w:tcPr>
          <w:p w:rsidR="007E765F" w:rsidRPr="00E907A6" w:rsidRDefault="007E765F" w:rsidP="00A169EE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7E765F" w:rsidRPr="00E907A6" w:rsidRDefault="00550C24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765F" w:rsidRPr="00E907A6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vAlign w:val="center"/>
          </w:tcPr>
          <w:p w:rsidR="007E765F" w:rsidRPr="005217D8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7E765F" w:rsidRPr="005217D8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7E765F" w:rsidRPr="00E907A6" w:rsidTr="00A169EE">
        <w:trPr>
          <w:trHeight w:val="414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контроля и управления доступом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79"/>
        </w:trPr>
        <w:tc>
          <w:tcPr>
            <w:tcW w:w="562" w:type="dxa"/>
            <w:vMerge w:val="restart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инхронизирована по времени с работой системы охранной телевизионной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защиту </w:t>
            </w:r>
            <w:r w:rsidR="00BC0625">
              <w:rPr>
                <w:rFonts w:ascii="Times New Roman" w:hAnsi="Times New Roman" w:cs="Times New Roman"/>
                <w:sz w:val="20"/>
                <w:szCs w:val="20"/>
              </w:rPr>
              <w:t>от несанкционированного доступа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контроль и учет доступа граждан </w:t>
            </w:r>
            <w:r w:rsidR="00BC06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автоматическом и ручном режиме</w:t>
            </w:r>
          </w:p>
        </w:tc>
        <w:tc>
          <w:tcPr>
            <w:tcW w:w="1843" w:type="dxa"/>
            <w:vAlign w:val="center"/>
          </w:tcPr>
          <w:p w:rsidR="007E765F" w:rsidRPr="00BC0625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2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проверку полномочий на соответствие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6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уровня доступа (авторизацию)</w:t>
            </w:r>
          </w:p>
        </w:tc>
        <w:tc>
          <w:tcPr>
            <w:tcW w:w="1843" w:type="dxa"/>
            <w:vAlign w:val="center"/>
          </w:tcPr>
          <w:p w:rsidR="007E765F" w:rsidRPr="00BC0625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2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разрешение доступа или отказ в доступе </w:t>
            </w:r>
            <w:r w:rsidR="00BC06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 основании результатов анализа процед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 авторизации </w:t>
            </w:r>
            <w:r w:rsidR="00BC06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аутентификации</w:t>
            </w:r>
          </w:p>
        </w:tc>
        <w:tc>
          <w:tcPr>
            <w:tcW w:w="1843" w:type="dxa"/>
            <w:vAlign w:val="center"/>
          </w:tcPr>
          <w:p w:rsidR="007E765F" w:rsidRPr="00BC0625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2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протоколи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всех действий в системе</w:t>
            </w:r>
          </w:p>
        </w:tc>
        <w:tc>
          <w:tcPr>
            <w:tcW w:w="1843" w:type="dxa"/>
            <w:vAlign w:val="center"/>
          </w:tcPr>
          <w:p w:rsidR="007E765F" w:rsidRPr="00BC0625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2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реагирование системы на несанкционированные действия (подача предупреждающих и трево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жных сигналов, отказ в доступе)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подключения устройств для вывода информации о событиях в системе, а также передачи указанной информации в помещение для работы организатора соревнова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координационного органа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 преграждающие управляемые, которые обеспечивают: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270" w:type="dxa"/>
            <w:gridSpan w:val="2"/>
            <w:vMerge w:val="restart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защиту от прохода (проезда) через них одновременно двух или более человек (транспортных средств)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270" w:type="dxa"/>
            <w:gridSpan w:val="2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механического аварийного открывания 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 случае отключения автоматического управления, пропадания электропитания, возникновения чрезвычайных ситуаций; аварийная система открывания должна быть защищена от возможности использования ее для несанкционированного проникновения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 считывающие и идентификаторы, которые обеспечивают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270" w:type="dxa"/>
            <w:gridSpan w:val="2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ащиту от манипулирования путем перебора и подб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 идентификационных признаков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270" w:type="dxa"/>
            <w:gridSpan w:val="2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локирование преграждающих устройств при взломе, вскрытии или коротком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амыкании подходящих к ним цепей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E90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Помещение для работы организатора соревнования или координационного органа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907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Контрольно-пропускной пункт (пост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прохода граждан </w:t>
            </w:r>
            <w:r w:rsidR="009620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территорию стадиона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полным перекрытием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907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персонала на спортивное сооружение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907A6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зрителей и участников на спортивное сооружение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40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4836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охранная телевизионная (СОТ)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 w:val="restart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ключает видеокамеры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ключает устройства передачи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еоизображения и видеокоммутации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устройства видеозаписи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видеомониторы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видеосерверы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визуальный контроль территории, прилегающей 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 объекту спорта, а также объектов инфраструктуры, служебных и технических помещений спортивной арены, мест размещения зрите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и зон ограниченного доступа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разграничение полномочий доступа к управлению СОТ с целью предотвращен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несанкционированных действий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оперативный доступ к видеоинформации с учетом времени и даты видеозаписи,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также идентификатора телекамеры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подтверждение с помощью видеонаблюдения факта несанкционированного проникновения в охраняемую зону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выявление ложных срабатываний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t>бесп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ечивает видеоидентификацию граждан при проходе 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 спорта и во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нахождения на объекте спорта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непосредственное видеонаблюдение 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ратором на посту управления ТСО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оперативной печати видеофрагмента и/или сохранения (перезаписи) видеоизображения по времени,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 и идентификатору телекамеры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передачу видеоизображения с камер видеонаблюдения в помещения для работы организатора соревнования или координационного органа, а также органов внутренн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дел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идеомониторы: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 w:val="restart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изображение от видеокамер выводится размером </w:t>
            </w:r>
            <w:r w:rsidR="00962033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>не менее 100 x 150 мм со следующей детализацией цели видеонаблюдения:</w:t>
            </w:r>
          </w:p>
          <w:p w:rsidR="007E765F" w:rsidRPr="00E907A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1. Для задач мониторинга или контроля за поведением массового скопления людей цель должна занимать </w:t>
            </w:r>
            <w:r w:rsidR="00962033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>не менее 5 % высоты изображен</w:t>
            </w:r>
            <w:r>
              <w:rPr>
                <w:rFonts w:ascii="Times New Roman" w:hAnsi="Times New Roman" w:cs="Times New Roman"/>
                <w:sz w:val="20"/>
              </w:rPr>
              <w:t xml:space="preserve">ия (или более 80 мм </w:t>
            </w:r>
            <w:r w:rsidR="0096203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на пиксель);</w:t>
            </w:r>
          </w:p>
          <w:p w:rsidR="007E765F" w:rsidRPr="00E907A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2. Для задач обнаружения </w:t>
            </w:r>
            <w:r w:rsidR="00962033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10</w:t>
            </w:r>
            <w:r w:rsidR="009620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40 мм на пиксель)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E765F" w:rsidRPr="00E907A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3. Для задач наблюдения </w:t>
            </w:r>
            <w:r w:rsidR="00962033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25 % высоты изображен</w:t>
            </w:r>
            <w:r>
              <w:rPr>
                <w:rFonts w:ascii="Times New Roman" w:hAnsi="Times New Roman" w:cs="Times New Roman"/>
                <w:sz w:val="20"/>
              </w:rPr>
              <w:t>ия (или более 16 мм на пиксель);</w:t>
            </w:r>
          </w:p>
          <w:p w:rsidR="007E765F" w:rsidRPr="00E907A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4. Для задач распознавания </w:t>
            </w:r>
            <w:r w:rsidR="00962033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50</w:t>
            </w:r>
            <w:r w:rsidR="009620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8 мм на пиксель)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E765F" w:rsidRPr="00E907A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5. Для задач идентификации </w:t>
            </w:r>
            <w:r w:rsidR="00962033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100</w:t>
            </w:r>
            <w:r w:rsidR="0096203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4 мм на пиксель)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6. Для задач детального осмотра 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400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% высоты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(или более 1 мм на пиксель)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азмер экрана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диагонали не менее 17 дюймов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азрешение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1280 на 1024 пикселей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идеокамеры: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 w:val="restart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аботают в непрерывном режиме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ветные видеокамеры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разрешением не менее 900 ТВЛ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меют климатическое исполнение в соответствии 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условиями применения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меют автоматическую регулировку диафрагмы для нормальной работы в диапазоне освещенностей 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 люкса ночью до 100000 люкс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тношение сигнал/шум видеокамер должно быть </w:t>
            </w:r>
            <w:r w:rsidR="009620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не менее 48 дБ при освещенности объекта наблюдения источником света, соответствующим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рмальным значениям освещенности</w:t>
            </w:r>
          </w:p>
        </w:tc>
        <w:tc>
          <w:tcPr>
            <w:tcW w:w="1843" w:type="dxa"/>
            <w:vAlign w:val="center"/>
          </w:tcPr>
          <w:p w:rsidR="007E765F" w:rsidRPr="00962033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03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глы вертикального наклона оптических осей видеокамер при установке в диапазоне от 15 - 30 градусов (при их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новке в местах прохода граждан)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меют прогрессивную строчную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ертку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95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меют динамический диапазон интенсивности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бражения не менее 8 бит на цвет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117"/>
        </w:trPr>
        <w:tc>
          <w:tcPr>
            <w:tcW w:w="562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стройства передачи видеоизображения и видеокоммутации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575"/>
        </w:trPr>
        <w:tc>
          <w:tcPr>
            <w:tcW w:w="1395" w:type="dxa"/>
            <w:gridSpan w:val="4"/>
            <w:vMerge w:val="restart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е ухудшают с учетом характеристик канала передачи параметров СОТ, таких как разрешение и соотношение сигнал/шум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видеосигнала, более чем на 10</w:t>
            </w:r>
            <w:r w:rsidR="00C70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е искажают геометрические формы объекта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ения, не изменяют цветопередачу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беспечивают необходимую пропускную способность, заданную в характеристиках СОТ в зависимости </w:t>
            </w:r>
            <w:r w:rsidR="00C702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от количества видеоканалов, разрешения изображен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количества кадров в секунду</w:t>
            </w:r>
          </w:p>
        </w:tc>
        <w:tc>
          <w:tcPr>
            <w:tcW w:w="1843" w:type="dxa"/>
            <w:vAlign w:val="center"/>
          </w:tcPr>
          <w:p w:rsidR="007E765F" w:rsidRPr="00C70234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50"/>
        </w:trPr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стройства видеозаписи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7E765F" w:rsidRPr="00C70234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 w:val="restart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запись и хранение видеоинформации в режиме непрерывной видеозаписи в реальном времени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запись и хранение видеоинформации в режиме видеозаписи отдельных фрагментов или видеокадров по срабатыванию охранных извещателей, по детектору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ижения или по заданному времени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идеозапись в архив с исходным разрешением </w:t>
            </w:r>
            <w:r w:rsidR="00C702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 алгоритмом сжатия с параметрами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хуже алгоритма сжатия Н.264</w:t>
            </w:r>
          </w:p>
        </w:tc>
        <w:tc>
          <w:tcPr>
            <w:tcW w:w="1843" w:type="dxa"/>
            <w:vAlign w:val="center"/>
          </w:tcPr>
          <w:p w:rsidR="007E765F" w:rsidRPr="00C70234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рхивирование полученного изображения, в том числе на внешние носители информации, на срок не менее </w:t>
            </w:r>
            <w:r w:rsidR="00C702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02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 суток с разграничением полномочий доступа к архиву</w:t>
            </w:r>
          </w:p>
        </w:tc>
        <w:tc>
          <w:tcPr>
            <w:tcW w:w="1843" w:type="dxa"/>
            <w:vAlign w:val="center"/>
          </w:tcPr>
          <w:p w:rsidR="007E765F" w:rsidRPr="00C70234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непрерывном режиме должны обеспечивать запись </w:t>
            </w:r>
            <w:r w:rsidR="00C70234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и воспроизведение на видеомониторе изображения 1 </w:t>
            </w:r>
            <w:r w:rsidR="00C70234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с частотой </w:t>
            </w:r>
            <w:r w:rsidR="00C70234">
              <w:rPr>
                <w:rFonts w:ascii="Times New Roman" w:hAnsi="Times New Roman" w:cs="Times New Roman"/>
                <w:sz w:val="20"/>
              </w:rPr>
              <w:t>не ниже 25 кадров/сек</w:t>
            </w:r>
          </w:p>
        </w:tc>
        <w:tc>
          <w:tcPr>
            <w:tcW w:w="1843" w:type="dxa"/>
            <w:vAlign w:val="center"/>
          </w:tcPr>
          <w:p w:rsidR="007E765F" w:rsidRPr="00C70234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C956D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956D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режиме записи отдельных фрагментов или видеокадров новое видеоизображение должно записываться взамен более старого, с учетом срока его хранения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возможность записи звуковог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сигнала вместе </w:t>
            </w:r>
            <w:r w:rsidR="00C702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изображением</w:t>
            </w:r>
          </w:p>
        </w:tc>
        <w:tc>
          <w:tcPr>
            <w:tcW w:w="1843" w:type="dxa"/>
            <w:vAlign w:val="center"/>
          </w:tcPr>
          <w:p w:rsidR="007E765F" w:rsidRPr="00C70234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идеосерверы обеспечивают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7E765F" w:rsidRPr="00C70234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 w:val="restart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C956D6" w:rsidRDefault="007E765F" w:rsidP="00A169EE">
            <w:pPr>
              <w:pStyle w:val="ConsPlusNormal"/>
              <w:jc w:val="both"/>
              <w:rPr>
                <w:rFonts w:ascii="Times New Roman" w:hAnsi="Times New Roman" w:cs="Times New Roman"/>
                <w:spacing w:val="-12"/>
                <w:sz w:val="20"/>
              </w:rPr>
            </w:pPr>
            <w:r w:rsidRPr="00C956D6">
              <w:rPr>
                <w:rFonts w:ascii="Times New Roman" w:hAnsi="Times New Roman" w:cs="Times New Roman"/>
                <w:spacing w:val="-12"/>
                <w:sz w:val="20"/>
              </w:rPr>
              <w:t>управление телеметрией (управление поворотным устройством видеокамеры, изменение фокусного расстояния объектива)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аличие встрое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функций детектора движения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подключения внешних устройств охранной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сигнализации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ранение текущей видеоинформации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1395" w:type="dxa"/>
            <w:gridSpan w:val="4"/>
            <w:vMerge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жность передачи аудиоинформации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425"/>
        </w:trPr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Ограждение периметра стадиона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периметра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293"/>
        </w:trPr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2.2</w:t>
            </w:r>
            <w:r w:rsidR="00483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Здания и сооружения на территории стадиона, в том числе временные постройки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территории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граждан на территорию стадиона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видеоидентифика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КПП для прохода зрителей, персонала и участников </w:t>
            </w:r>
            <w:r w:rsidR="00C702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 спортивное сооружение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видеоидентифика-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642"/>
        </w:trPr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2.5</w:t>
            </w:r>
            <w:r w:rsidR="00483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Места размещения зрителей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контроль, видеоидентифика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Фойе, подтрибунные помещения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контроль, видеоидентифика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Хранение видеоинформации в архиве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не менее двух месяцев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433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охранной и тревожной сигнализации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 w:val="restart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охранной сигнализации, обеспечивающую обнаружение несанкционированного доступа, сбор, обработку </w:t>
            </w:r>
            <w:r w:rsidR="002003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и представление информации в задан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виде на пост управления ТСО</w:t>
            </w:r>
          </w:p>
        </w:tc>
        <w:tc>
          <w:tcPr>
            <w:tcW w:w="1843" w:type="dxa"/>
            <w:vAlign w:val="center"/>
          </w:tcPr>
          <w:p w:rsidR="007E765F" w:rsidRPr="002003AE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тревожной сигнализации, обеспечивающую обнаружение угроз безопасности, сигнализацию об их наличии, а также передачу сигнала тревоги на пост управления ТСО (пункт охраны, в дежурную часть органов внутренних дел), </w:t>
            </w:r>
            <w:r w:rsidR="002003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 том числе при угрозе возникновения или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икновении чрезвычайных ситуаций</w:t>
            </w:r>
          </w:p>
        </w:tc>
        <w:tc>
          <w:tcPr>
            <w:tcW w:w="1843" w:type="dxa"/>
            <w:vAlign w:val="center"/>
          </w:tcPr>
          <w:p w:rsidR="007E765F" w:rsidRPr="002003AE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A169EE">
        <w:trPr>
          <w:trHeight w:val="501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охранного освещения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c>
          <w:tcPr>
            <w:tcW w:w="562" w:type="dxa"/>
            <w:vMerge w:val="restart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освещенность горизонтальную на уровне земли или вертикальную на плоскости ограждения или стены </w:t>
            </w:r>
            <w:r w:rsidR="002003AE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50 лк</w:t>
            </w:r>
          </w:p>
        </w:tc>
        <w:tc>
          <w:tcPr>
            <w:tcW w:w="1843" w:type="dxa"/>
            <w:vAlign w:val="center"/>
          </w:tcPr>
          <w:p w:rsidR="007E765F" w:rsidRPr="002003AE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c>
          <w:tcPr>
            <w:tcW w:w="562" w:type="dxa"/>
            <w:vMerge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равномерно освещенную </w:t>
            </w:r>
            <w:r w:rsidR="002003AE">
              <w:rPr>
                <w:rFonts w:ascii="Times New Roman" w:hAnsi="Times New Roman" w:cs="Times New Roman"/>
                <w:sz w:val="20"/>
                <w:szCs w:val="20"/>
              </w:rPr>
              <w:t>сплошную полосу шириной 3 - 4 м</w:t>
            </w:r>
          </w:p>
        </w:tc>
        <w:tc>
          <w:tcPr>
            <w:tcW w:w="1843" w:type="dxa"/>
            <w:vAlign w:val="center"/>
          </w:tcPr>
          <w:p w:rsidR="007E765F" w:rsidRPr="002003AE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A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rPr>
          <w:trHeight w:val="525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экстренной связи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7E765F" w:rsidRPr="002003AE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rPr>
          <w:trHeight w:val="96"/>
        </w:trPr>
        <w:tc>
          <w:tcPr>
            <w:tcW w:w="562" w:type="dxa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>ключает систему оповещения, обеспечивающую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rPr>
          <w:trHeight w:val="96"/>
        </w:trPr>
        <w:tc>
          <w:tcPr>
            <w:tcW w:w="1387" w:type="dxa"/>
            <w:gridSpan w:val="3"/>
            <w:vMerge w:val="restart"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одачу звуковых и (или) световых сигналов </w:t>
            </w:r>
            <w:r w:rsidR="002003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>в помещения объекта спорта, на участки с постоянным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временным пребыванием граждан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rPr>
          <w:trHeight w:val="96"/>
        </w:trPr>
        <w:tc>
          <w:tcPr>
            <w:tcW w:w="1387" w:type="dxa"/>
            <w:gridSpan w:val="3"/>
            <w:vMerge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>рансляцию речевой информации о характере опасности, необходимости и путях эвакуации, других действиях, направленных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безопасности граждан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rPr>
          <w:trHeight w:val="96"/>
        </w:trPr>
        <w:tc>
          <w:tcPr>
            <w:tcW w:w="1387" w:type="dxa"/>
            <w:gridSpan w:val="3"/>
            <w:vMerge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>оличество оповещателей, их мощность должны обеспечивать достаточную слышимость во всех местах постоянного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временного пребывания граждан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rPr>
          <w:trHeight w:val="96"/>
        </w:trPr>
        <w:tc>
          <w:tcPr>
            <w:tcW w:w="562" w:type="dxa"/>
            <w:vMerge w:val="restart"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экстренного вызова, обеспечивающую вызов соответствующих оперативных служб в случае угрозы возникновения или при возникновении чрезвычайной ситуации </w:t>
            </w:r>
            <w:r w:rsidR="002003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>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ованием проводных каналов связи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65F" w:rsidRPr="00E907A6" w:rsidTr="002003AE">
        <w:trPr>
          <w:trHeight w:val="96"/>
        </w:trPr>
        <w:tc>
          <w:tcPr>
            <w:tcW w:w="562" w:type="dxa"/>
            <w:vMerge/>
          </w:tcPr>
          <w:p w:rsidR="007E765F" w:rsidRPr="00E907A6" w:rsidRDefault="007E765F" w:rsidP="00A169EE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7E765F" w:rsidRPr="0017427E" w:rsidRDefault="007E765F" w:rsidP="00A16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редусмотрено дополнительное питание от третьего независимого взаимно резервирующего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источника питания</w:t>
            </w:r>
          </w:p>
        </w:tc>
        <w:tc>
          <w:tcPr>
            <w:tcW w:w="1843" w:type="dxa"/>
            <w:vAlign w:val="center"/>
          </w:tcPr>
          <w:p w:rsidR="007E765F" w:rsidRPr="00E907A6" w:rsidRDefault="007E765F" w:rsidP="00200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7E765F" w:rsidRPr="00E907A6" w:rsidRDefault="007E765F" w:rsidP="00A16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11" w:rsidRPr="005217D8" w:rsidRDefault="00BE3111" w:rsidP="00BE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BE3111" w:rsidRPr="005217D8" w:rsidRDefault="00BE3111" w:rsidP="00BE3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1. Знак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17D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545C">
        <w:rPr>
          <w:rFonts w:ascii="Times New Roman" w:hAnsi="Times New Roman" w:cs="Times New Roman"/>
          <w:sz w:val="24"/>
          <w:szCs w:val="24"/>
        </w:rPr>
        <w:t xml:space="preserve"> 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09545C">
        <w:rPr>
          <w:rFonts w:ascii="Times New Roman" w:hAnsi="Times New Roman" w:cs="Times New Roman"/>
          <w:sz w:val="24"/>
          <w:szCs w:val="24"/>
        </w:rPr>
        <w:t>оснащение обязательно;</w:t>
      </w:r>
    </w:p>
    <w:p w:rsidR="00BE3111" w:rsidRPr="005217D8" w:rsidRDefault="00BE3111" w:rsidP="00BE3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17D8">
        <w:rPr>
          <w:rFonts w:ascii="Times New Roman" w:hAnsi="Times New Roman" w:cs="Times New Roman"/>
          <w:sz w:val="24"/>
          <w:szCs w:val="24"/>
        </w:rPr>
        <w:t>. Знак &lt;</w:t>
      </w:r>
      <w:r w:rsidRPr="005217D8">
        <w:rPr>
          <w:rFonts w:asciiTheme="majorHAnsi" w:hAnsiTheme="majorHAnsi" w:cstheme="majorHAnsi"/>
          <w:sz w:val="24"/>
          <w:szCs w:val="24"/>
        </w:rPr>
        <w:t>V</w:t>
      </w:r>
      <w:r w:rsidR="0009545C">
        <w:rPr>
          <w:rFonts w:ascii="Times New Roman" w:hAnsi="Times New Roman" w:cs="Times New Roman"/>
          <w:sz w:val="24"/>
          <w:szCs w:val="24"/>
        </w:rPr>
        <w:t>&gt; 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09545C">
        <w:rPr>
          <w:rFonts w:ascii="Times New Roman" w:hAnsi="Times New Roman" w:cs="Times New Roman"/>
          <w:sz w:val="24"/>
          <w:szCs w:val="24"/>
        </w:rPr>
        <w:t>с</w:t>
      </w:r>
      <w:r w:rsidRPr="005217D8">
        <w:rPr>
          <w:rFonts w:ascii="Times New Roman" w:hAnsi="Times New Roman" w:cs="Times New Roman"/>
          <w:sz w:val="24"/>
          <w:szCs w:val="24"/>
        </w:rPr>
        <w:t>оответствует</w:t>
      </w:r>
      <w:r w:rsidR="0009545C">
        <w:rPr>
          <w:rFonts w:ascii="Times New Roman" w:hAnsi="Times New Roman" w:cs="Times New Roman"/>
          <w:sz w:val="24"/>
          <w:szCs w:val="24"/>
        </w:rPr>
        <w:t>;</w:t>
      </w:r>
    </w:p>
    <w:p w:rsidR="00BE3111" w:rsidRDefault="00BE3111" w:rsidP="00BE3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7D8">
        <w:rPr>
          <w:rFonts w:ascii="Times New Roman" w:hAnsi="Times New Roman" w:cs="Times New Roman"/>
          <w:sz w:val="24"/>
          <w:szCs w:val="24"/>
        </w:rPr>
        <w:t>. Знак &lt;–</w:t>
      </w:r>
      <w:r w:rsidRPr="0009545C">
        <w:rPr>
          <w:rFonts w:ascii="Times New Roman" w:hAnsi="Times New Roman" w:cs="Times New Roman"/>
          <w:sz w:val="24"/>
          <w:szCs w:val="24"/>
        </w:rPr>
        <w:t>&gt;</w:t>
      </w:r>
      <w:r w:rsidR="0009545C">
        <w:rPr>
          <w:rFonts w:ascii="Times New Roman" w:hAnsi="Times New Roman" w:cs="Times New Roman"/>
          <w:sz w:val="24"/>
          <w:szCs w:val="24"/>
        </w:rPr>
        <w:t xml:space="preserve"> 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09545C">
        <w:rPr>
          <w:rFonts w:ascii="Times New Roman" w:hAnsi="Times New Roman" w:cs="Times New Roman"/>
          <w:sz w:val="24"/>
          <w:szCs w:val="24"/>
        </w:rPr>
        <w:t>н</w:t>
      </w:r>
      <w:r w:rsidRPr="005217D8">
        <w:rPr>
          <w:rFonts w:ascii="Times New Roman" w:hAnsi="Times New Roman" w:cs="Times New Roman"/>
          <w:sz w:val="24"/>
          <w:szCs w:val="24"/>
        </w:rPr>
        <w:t>е соответствует (отсутствует)</w:t>
      </w:r>
      <w:r w:rsidR="0009545C">
        <w:rPr>
          <w:rFonts w:ascii="Times New Roman" w:hAnsi="Times New Roman" w:cs="Times New Roman"/>
          <w:sz w:val="24"/>
          <w:szCs w:val="24"/>
        </w:rPr>
        <w:t>.</w:t>
      </w:r>
    </w:p>
    <w:p w:rsidR="007E765F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Style w:val="a9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17D8">
        <w:rPr>
          <w:rFonts w:ascii="Times New Roman" w:hAnsi="Times New Roman"/>
          <w:b/>
          <w:sz w:val="24"/>
          <w:szCs w:val="24"/>
        </w:rPr>
        <w:t>Заключение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0F" w:rsidRPr="005217D8" w:rsidRDefault="0048590F" w:rsidP="0048590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0F" w:rsidRDefault="0048590F" w:rsidP="0048590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0F" w:rsidRDefault="0048590F" w:rsidP="0048590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Default="007E765F" w:rsidP="007E765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0F" w:rsidRDefault="0048590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765F" w:rsidRPr="005217D8" w:rsidRDefault="007E765F" w:rsidP="007E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</w:t>
      </w:r>
      <w:r w:rsidR="0012509C">
        <w:rPr>
          <w:rFonts w:ascii="Times New Roman" w:hAnsi="Times New Roman" w:cs="Times New Roman"/>
          <w:sz w:val="20"/>
          <w:szCs w:val="20"/>
        </w:rPr>
        <w:t xml:space="preserve">     </w:t>
      </w:r>
      <w:r w:rsidRPr="005217D8">
        <w:rPr>
          <w:rFonts w:ascii="Times New Roman" w:hAnsi="Times New Roman" w:cs="Times New Roman"/>
          <w:sz w:val="20"/>
          <w:szCs w:val="20"/>
        </w:rPr>
        <w:t>(должность уполномоченного представителя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12509C">
        <w:rPr>
          <w:rFonts w:ascii="Times New Roman" w:hAnsi="Times New Roman" w:cs="Times New Roman"/>
          <w:sz w:val="20"/>
          <w:szCs w:val="20"/>
        </w:rPr>
        <w:t xml:space="preserve">   </w:t>
      </w:r>
      <w:r w:rsidRPr="005217D8">
        <w:rPr>
          <w:rFonts w:ascii="Times New Roman" w:hAnsi="Times New Roman" w:cs="Times New Roman"/>
          <w:sz w:val="20"/>
          <w:szCs w:val="20"/>
        </w:rPr>
        <w:t>лица, являющегося организатором соревнования)</w:t>
      </w:r>
    </w:p>
    <w:p w:rsidR="007E765F" w:rsidRPr="00F062DD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</w:t>
      </w:r>
      <w:r w:rsidR="0012509C">
        <w:rPr>
          <w:rFonts w:ascii="Times New Roman" w:hAnsi="Times New Roman" w:cs="Times New Roman"/>
          <w:sz w:val="20"/>
          <w:szCs w:val="20"/>
        </w:rPr>
        <w:t xml:space="preserve">    </w:t>
      </w:r>
      <w:r w:rsidRPr="005217D8">
        <w:rPr>
          <w:rFonts w:ascii="Times New Roman" w:hAnsi="Times New Roman" w:cs="Times New Roman"/>
          <w:sz w:val="20"/>
          <w:szCs w:val="20"/>
        </w:rPr>
        <w:t>(должность уполномоченного представителя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509C">
        <w:rPr>
          <w:rFonts w:ascii="Times New Roman" w:hAnsi="Times New Roman" w:cs="Times New Roman"/>
          <w:sz w:val="20"/>
          <w:szCs w:val="20"/>
        </w:rPr>
        <w:t xml:space="preserve">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лица, являющегося собственником, </w:t>
      </w:r>
    </w:p>
    <w:p w:rsidR="007E765F" w:rsidRPr="00F062DD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="0012509C">
        <w:rPr>
          <w:rFonts w:ascii="Times New Roman" w:hAnsi="Times New Roman" w:cs="Times New Roman"/>
          <w:sz w:val="20"/>
          <w:szCs w:val="20"/>
        </w:rPr>
        <w:t xml:space="preserve">  </w:t>
      </w:r>
      <w:r w:rsidR="00467BC5">
        <w:rPr>
          <w:rFonts w:ascii="Times New Roman" w:hAnsi="Times New Roman" w:cs="Times New Roman"/>
          <w:sz w:val="20"/>
          <w:szCs w:val="20"/>
        </w:rPr>
        <w:t>(пользователем) объекта спорта)</w:t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BA3A9D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BA3A9D" w:rsidRPr="00F062DD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BA3A9D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BA3A9D" w:rsidRPr="00F062DD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BA3A9D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BA3A9D" w:rsidRPr="00F062DD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A3A9D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765F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D234D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765F" w:rsidRPr="005217D8" w:rsidRDefault="00BA3A9D" w:rsidP="00BA3A9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комиссии)</w:t>
      </w:r>
    </w:p>
    <w:p w:rsidR="007E765F" w:rsidRPr="00F062DD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7E765F" w:rsidRPr="005217D8" w:rsidRDefault="007E765F" w:rsidP="007E765F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65F" w:rsidRPr="005217D8" w:rsidSect="00A169EE">
      <w:headerReference w:type="default" r:id="rId9"/>
      <w:pgSz w:w="11906" w:h="16838"/>
      <w:pgMar w:top="709" w:right="424" w:bottom="8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A9" w:rsidRDefault="00D917A9">
      <w:pPr>
        <w:spacing w:after="0" w:line="240" w:lineRule="auto"/>
      </w:pPr>
      <w:r>
        <w:separator/>
      </w:r>
    </w:p>
  </w:endnote>
  <w:endnote w:type="continuationSeparator" w:id="0">
    <w:p w:rsidR="00D917A9" w:rsidRDefault="00D9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A9" w:rsidRDefault="00D917A9">
      <w:pPr>
        <w:spacing w:after="0" w:line="240" w:lineRule="auto"/>
      </w:pPr>
      <w:r>
        <w:separator/>
      </w:r>
    </w:p>
  </w:footnote>
  <w:footnote w:type="continuationSeparator" w:id="0">
    <w:p w:rsidR="00D917A9" w:rsidRDefault="00D9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08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69EE" w:rsidRPr="00ED0773" w:rsidRDefault="00BD3A8A">
        <w:pPr>
          <w:pStyle w:val="ab"/>
          <w:jc w:val="center"/>
          <w:rPr>
            <w:rFonts w:ascii="Times New Roman" w:hAnsi="Times New Roman" w:cs="Times New Roman"/>
          </w:rPr>
        </w:pPr>
        <w:r w:rsidRPr="00ED0773">
          <w:rPr>
            <w:rFonts w:ascii="Times New Roman" w:hAnsi="Times New Roman" w:cs="Times New Roman"/>
          </w:rPr>
          <w:fldChar w:fldCharType="begin"/>
        </w:r>
        <w:r w:rsidR="00A169EE" w:rsidRPr="00ED0773">
          <w:rPr>
            <w:rFonts w:ascii="Times New Roman" w:hAnsi="Times New Roman" w:cs="Times New Roman"/>
          </w:rPr>
          <w:instrText>PAGE   \* MERGEFORMAT</w:instrText>
        </w:r>
        <w:r w:rsidRPr="00ED0773">
          <w:rPr>
            <w:rFonts w:ascii="Times New Roman" w:hAnsi="Times New Roman" w:cs="Times New Roman"/>
          </w:rPr>
          <w:fldChar w:fldCharType="separate"/>
        </w:r>
        <w:r w:rsidR="00154081">
          <w:rPr>
            <w:rFonts w:ascii="Times New Roman" w:hAnsi="Times New Roman" w:cs="Times New Roman"/>
            <w:noProof/>
          </w:rPr>
          <w:t>2</w:t>
        </w:r>
        <w:r w:rsidRPr="00ED077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739"/>
    <w:multiLevelType w:val="hybridMultilevel"/>
    <w:tmpl w:val="D06A28CC"/>
    <w:lvl w:ilvl="0" w:tplc="334C4E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6256"/>
    <w:multiLevelType w:val="hybridMultilevel"/>
    <w:tmpl w:val="A8C06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0EF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1BF3025F"/>
    <w:multiLevelType w:val="hybridMultilevel"/>
    <w:tmpl w:val="99F013AA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874FE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26F24A80"/>
    <w:multiLevelType w:val="hybridMultilevel"/>
    <w:tmpl w:val="72386E42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57B"/>
    <w:multiLevelType w:val="hybridMultilevel"/>
    <w:tmpl w:val="BE00960C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3623"/>
    <w:multiLevelType w:val="hybridMultilevel"/>
    <w:tmpl w:val="D6B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9A1"/>
    <w:multiLevelType w:val="hybridMultilevel"/>
    <w:tmpl w:val="A8147A14"/>
    <w:lvl w:ilvl="0" w:tplc="ED127D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548"/>
    <w:multiLevelType w:val="hybridMultilevel"/>
    <w:tmpl w:val="C20002CA"/>
    <w:lvl w:ilvl="0" w:tplc="EE8AB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12D1"/>
    <w:multiLevelType w:val="hybridMultilevel"/>
    <w:tmpl w:val="09F2EC40"/>
    <w:lvl w:ilvl="0" w:tplc="04190013">
      <w:start w:val="1"/>
      <w:numFmt w:val="upperRoman"/>
      <w:lvlText w:val="%1."/>
      <w:lvlJc w:val="righ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751031F8"/>
    <w:multiLevelType w:val="hybridMultilevel"/>
    <w:tmpl w:val="81B0C9B4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1028"/>
    <w:multiLevelType w:val="hybridMultilevel"/>
    <w:tmpl w:val="F68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62561"/>
    <w:multiLevelType w:val="hybridMultilevel"/>
    <w:tmpl w:val="B974372C"/>
    <w:lvl w:ilvl="0" w:tplc="EE8AB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5F"/>
    <w:rsid w:val="00050A52"/>
    <w:rsid w:val="00053810"/>
    <w:rsid w:val="00053A41"/>
    <w:rsid w:val="000820AC"/>
    <w:rsid w:val="00093933"/>
    <w:rsid w:val="0009545C"/>
    <w:rsid w:val="0012509C"/>
    <w:rsid w:val="00134366"/>
    <w:rsid w:val="00136B20"/>
    <w:rsid w:val="00154081"/>
    <w:rsid w:val="001821FF"/>
    <w:rsid w:val="00182D54"/>
    <w:rsid w:val="002003AE"/>
    <w:rsid w:val="00245876"/>
    <w:rsid w:val="002572E9"/>
    <w:rsid w:val="00277431"/>
    <w:rsid w:val="00280913"/>
    <w:rsid w:val="002D4E2E"/>
    <w:rsid w:val="00373089"/>
    <w:rsid w:val="003D53BB"/>
    <w:rsid w:val="004520C3"/>
    <w:rsid w:val="00467BC5"/>
    <w:rsid w:val="0048361A"/>
    <w:rsid w:val="0048590F"/>
    <w:rsid w:val="004F67F8"/>
    <w:rsid w:val="00550C24"/>
    <w:rsid w:val="005A5F1B"/>
    <w:rsid w:val="005F4C75"/>
    <w:rsid w:val="006768CC"/>
    <w:rsid w:val="0069790D"/>
    <w:rsid w:val="007641C1"/>
    <w:rsid w:val="00767636"/>
    <w:rsid w:val="00796B65"/>
    <w:rsid w:val="007E765F"/>
    <w:rsid w:val="007F40BC"/>
    <w:rsid w:val="00805E7D"/>
    <w:rsid w:val="00824DA8"/>
    <w:rsid w:val="00841FBC"/>
    <w:rsid w:val="008427B5"/>
    <w:rsid w:val="008609EE"/>
    <w:rsid w:val="008F125C"/>
    <w:rsid w:val="0094542D"/>
    <w:rsid w:val="00962033"/>
    <w:rsid w:val="009C622D"/>
    <w:rsid w:val="00A169EE"/>
    <w:rsid w:val="00A27349"/>
    <w:rsid w:val="00A54C29"/>
    <w:rsid w:val="00AC029E"/>
    <w:rsid w:val="00B07339"/>
    <w:rsid w:val="00B6566A"/>
    <w:rsid w:val="00B96885"/>
    <w:rsid w:val="00BA3A9D"/>
    <w:rsid w:val="00BC0625"/>
    <w:rsid w:val="00BD3A8A"/>
    <w:rsid w:val="00BD3BCD"/>
    <w:rsid w:val="00BE3111"/>
    <w:rsid w:val="00C33866"/>
    <w:rsid w:val="00C33CC3"/>
    <w:rsid w:val="00C70234"/>
    <w:rsid w:val="00C96113"/>
    <w:rsid w:val="00CA0032"/>
    <w:rsid w:val="00D917A9"/>
    <w:rsid w:val="00DA3D0C"/>
    <w:rsid w:val="00EB1C80"/>
    <w:rsid w:val="00ED0773"/>
    <w:rsid w:val="00F02243"/>
    <w:rsid w:val="00F079C9"/>
    <w:rsid w:val="00FC44D5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76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765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76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E7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5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E76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7E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E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765F"/>
  </w:style>
  <w:style w:type="paragraph" w:styleId="ad">
    <w:name w:val="footer"/>
    <w:basedOn w:val="a"/>
    <w:link w:val="ae"/>
    <w:uiPriority w:val="99"/>
    <w:unhideWhenUsed/>
    <w:rsid w:val="007E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765F"/>
  </w:style>
  <w:style w:type="paragraph" w:customStyle="1" w:styleId="ConsPlusNormal">
    <w:name w:val="ConsPlusNormal"/>
    <w:rsid w:val="007E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E76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765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765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76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76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765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E765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E76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E7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5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E76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7E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E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765F"/>
  </w:style>
  <w:style w:type="paragraph" w:styleId="ad">
    <w:name w:val="footer"/>
    <w:basedOn w:val="a"/>
    <w:link w:val="ae"/>
    <w:uiPriority w:val="99"/>
    <w:unhideWhenUsed/>
    <w:rsid w:val="007E7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765F"/>
  </w:style>
  <w:style w:type="paragraph" w:customStyle="1" w:styleId="ConsPlusNormal">
    <w:name w:val="ConsPlusNormal"/>
    <w:rsid w:val="007E7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E76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765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765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76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7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17544&amp;sub=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glondin</dc:creator>
  <cp:lastModifiedBy>Букина</cp:lastModifiedBy>
  <cp:revision>2</cp:revision>
  <cp:lastPrinted>2019-09-11T08:20:00Z</cp:lastPrinted>
  <dcterms:created xsi:type="dcterms:W3CDTF">2022-02-17T14:32:00Z</dcterms:created>
  <dcterms:modified xsi:type="dcterms:W3CDTF">2022-02-17T14:32:00Z</dcterms:modified>
</cp:coreProperties>
</file>