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30"/>
        <w:gridCol w:w="4253"/>
      </w:tblGrid>
      <w:tr w:rsidR="00F013D3" w:rsidRPr="008154A0" w:rsidTr="00935B88">
        <w:tc>
          <w:tcPr>
            <w:tcW w:w="3115" w:type="dxa"/>
          </w:tcPr>
          <w:p w:rsidR="00F013D3" w:rsidRDefault="00F013D3" w:rsidP="00935B88"/>
        </w:tc>
        <w:tc>
          <w:tcPr>
            <w:tcW w:w="2130" w:type="dxa"/>
          </w:tcPr>
          <w:p w:rsidR="00F013D3" w:rsidRDefault="00F013D3" w:rsidP="00935B88"/>
        </w:tc>
        <w:tc>
          <w:tcPr>
            <w:tcW w:w="4253" w:type="dxa"/>
          </w:tcPr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A0">
              <w:rPr>
                <w:rFonts w:ascii="Times New Roman" w:hAnsi="Times New Roman" w:cs="Times New Roman"/>
                <w:sz w:val="24"/>
                <w:szCs w:val="24"/>
              </w:rPr>
              <w:t>Приложение к Служебному контракту</w:t>
            </w:r>
          </w:p>
        </w:tc>
      </w:tr>
      <w:tr w:rsidR="00F013D3" w:rsidRPr="008154A0" w:rsidTr="00935B88">
        <w:tc>
          <w:tcPr>
            <w:tcW w:w="3115" w:type="dxa"/>
          </w:tcPr>
          <w:p w:rsidR="00F013D3" w:rsidRPr="008154A0" w:rsidRDefault="00F013D3" w:rsidP="00935B88"/>
        </w:tc>
        <w:tc>
          <w:tcPr>
            <w:tcW w:w="2130" w:type="dxa"/>
          </w:tcPr>
          <w:p w:rsidR="00F013D3" w:rsidRPr="008154A0" w:rsidRDefault="00F013D3" w:rsidP="00935B88"/>
        </w:tc>
        <w:tc>
          <w:tcPr>
            <w:tcW w:w="4253" w:type="dxa"/>
          </w:tcPr>
          <w:p w:rsidR="00F013D3" w:rsidRPr="008154A0" w:rsidRDefault="00F013D3" w:rsidP="0093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D3" w:rsidRPr="008154A0" w:rsidTr="00935B88">
        <w:tc>
          <w:tcPr>
            <w:tcW w:w="3115" w:type="dxa"/>
          </w:tcPr>
          <w:p w:rsidR="00F013D3" w:rsidRPr="008154A0" w:rsidRDefault="00F013D3" w:rsidP="00935B88"/>
        </w:tc>
        <w:tc>
          <w:tcPr>
            <w:tcW w:w="2130" w:type="dxa"/>
          </w:tcPr>
          <w:p w:rsidR="00F013D3" w:rsidRPr="008154A0" w:rsidRDefault="00F013D3" w:rsidP="00935B88"/>
        </w:tc>
        <w:tc>
          <w:tcPr>
            <w:tcW w:w="4253" w:type="dxa"/>
          </w:tcPr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A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A0">
              <w:rPr>
                <w:rFonts w:ascii="Times New Roman" w:hAnsi="Times New Roman" w:cs="Times New Roman"/>
                <w:sz w:val="24"/>
                <w:szCs w:val="24"/>
              </w:rPr>
              <w:t>Министр физической культуры и спорта Чувашской Республики</w:t>
            </w:r>
          </w:p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A0">
              <w:rPr>
                <w:rFonts w:ascii="Times New Roman" w:hAnsi="Times New Roman" w:cs="Times New Roman"/>
                <w:sz w:val="24"/>
                <w:szCs w:val="24"/>
              </w:rPr>
              <w:t>________________ В.В. Петров</w:t>
            </w:r>
          </w:p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D3" w:rsidRPr="008154A0" w:rsidRDefault="00F013D3" w:rsidP="009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2022</w:t>
            </w:r>
            <w:r w:rsidRPr="008154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06A7C" w:rsidRDefault="00A06A7C" w:rsidP="00F013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A06A7C" w:rsidRDefault="00A06A7C" w:rsidP="005F7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4F3DBE" w:rsidRPr="00A850B9" w:rsidRDefault="004F3DBE" w:rsidP="005F7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Должностной регламент</w:t>
      </w:r>
    </w:p>
    <w:p w:rsidR="004F3DBE" w:rsidRPr="00A850B9" w:rsidRDefault="004F3DBE" w:rsidP="005F7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</w:t>
      </w:r>
    </w:p>
    <w:p w:rsidR="004F3DBE" w:rsidRPr="00A850B9" w:rsidRDefault="004F3DBE" w:rsidP="005F75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Чувашской Рес</w:t>
      </w:r>
      <w:r w:rsidR="0095705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публики, замещающего должность главного специалиста-эксперта</w:t>
      </w: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с</w:t>
      </w:r>
      <w:r w:rsidRPr="00A850B9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r w:rsidR="0095705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85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FC3">
        <w:rPr>
          <w:rFonts w:ascii="Times New Roman" w:hAnsi="Times New Roman" w:cs="Times New Roman"/>
          <w:b/>
          <w:bCs/>
          <w:sz w:val="24"/>
          <w:szCs w:val="24"/>
        </w:rPr>
        <w:t>реализации программных мероприятий</w:t>
      </w:r>
      <w:r w:rsidRPr="00A850B9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физической культуры и спорта Чувашской Республики</w:t>
      </w:r>
    </w:p>
    <w:p w:rsidR="004F3DBE" w:rsidRPr="00A850B9" w:rsidRDefault="004F3DBE" w:rsidP="005F7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F3DBE" w:rsidRPr="00A850B9" w:rsidRDefault="004F3DBE" w:rsidP="005F75A3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</w:t>
      </w: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 Общие положения</w:t>
      </w:r>
    </w:p>
    <w:p w:rsidR="004F3DBE" w:rsidRPr="00A850B9" w:rsidRDefault="004F3DBE" w:rsidP="005F7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F3DBE" w:rsidRPr="00A850B9" w:rsidRDefault="004F3DBE" w:rsidP="0095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1.1. Должность государственной гражданской службы Чувашской Республики </w:t>
      </w:r>
      <w:r w:rsidR="00957050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главного специалиста-эксперта</w:t>
      </w:r>
      <w:r w:rsidR="00401514" w:rsidRPr="00A850B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с</w:t>
      </w:r>
      <w:r w:rsidR="00401514" w:rsidRPr="00A850B9">
        <w:rPr>
          <w:rFonts w:ascii="Times New Roman" w:hAnsi="Times New Roman" w:cs="Times New Roman"/>
          <w:bCs/>
          <w:sz w:val="24"/>
          <w:szCs w:val="24"/>
        </w:rPr>
        <w:t>ектор</w:t>
      </w:r>
      <w:r w:rsidR="00957050">
        <w:rPr>
          <w:rFonts w:ascii="Times New Roman" w:hAnsi="Times New Roman" w:cs="Times New Roman"/>
          <w:bCs/>
          <w:sz w:val="24"/>
          <w:szCs w:val="24"/>
        </w:rPr>
        <w:t>а</w:t>
      </w:r>
      <w:r w:rsidR="00401514" w:rsidRPr="00A85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FC3">
        <w:rPr>
          <w:rFonts w:ascii="Times New Roman" w:hAnsi="Times New Roman" w:cs="Times New Roman"/>
          <w:bCs/>
          <w:sz w:val="24"/>
          <w:szCs w:val="24"/>
        </w:rPr>
        <w:t>реализации программных мероприятий</w:t>
      </w:r>
      <w:r w:rsidR="00401514" w:rsidRPr="00A850B9">
        <w:rPr>
          <w:rFonts w:ascii="Times New Roman" w:hAnsi="Times New Roman" w:cs="Times New Roman"/>
          <w:bCs/>
          <w:sz w:val="24"/>
          <w:szCs w:val="24"/>
        </w:rPr>
        <w:t xml:space="preserve"> Министерства физической культуры и спорта Чувашской Республики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–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учреждается в Министерстве </w:t>
      </w:r>
      <w:r w:rsidR="00401514" w:rsidRPr="00A850B9">
        <w:rPr>
          <w:rFonts w:ascii="Times New Roman" w:hAnsi="Times New Roman" w:cs="Times New Roman"/>
          <w:bCs/>
          <w:sz w:val="24"/>
          <w:szCs w:val="24"/>
        </w:rPr>
        <w:t>физической культуры и спорта Чувашской Республики</w:t>
      </w:r>
      <w:r w:rsidR="00401514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(далее – Министерство) с целью обеспечения деятельности</w:t>
      </w:r>
      <w:r w:rsidR="00401514"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401514" w:rsidRPr="00A850B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с</w:t>
      </w:r>
      <w:r w:rsidR="00401514" w:rsidRPr="00A850B9">
        <w:rPr>
          <w:rFonts w:ascii="Times New Roman" w:hAnsi="Times New Roman" w:cs="Times New Roman"/>
          <w:bCs/>
          <w:sz w:val="24"/>
          <w:szCs w:val="24"/>
        </w:rPr>
        <w:t xml:space="preserve">ектора </w:t>
      </w:r>
      <w:r w:rsidR="002C1FC3">
        <w:rPr>
          <w:rFonts w:ascii="Times New Roman" w:hAnsi="Times New Roman" w:cs="Times New Roman"/>
          <w:bCs/>
          <w:sz w:val="24"/>
          <w:szCs w:val="24"/>
        </w:rPr>
        <w:t>реализации программных мероприятий</w:t>
      </w:r>
      <w:r w:rsidR="002C1FC3" w:rsidRPr="00A85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(далее – </w:t>
      </w:r>
      <w:r w:rsidR="00401514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в соответствии с Положением о</w:t>
      </w:r>
      <w:r w:rsidR="00401514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01514" w:rsidRPr="00A850B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с</w:t>
      </w:r>
      <w:r w:rsidR="00A06A7C">
        <w:rPr>
          <w:rFonts w:ascii="Times New Roman" w:hAnsi="Times New Roman" w:cs="Times New Roman"/>
          <w:bCs/>
          <w:sz w:val="24"/>
          <w:szCs w:val="24"/>
        </w:rPr>
        <w:t xml:space="preserve">екторе </w:t>
      </w:r>
      <w:r w:rsidR="002C1FC3">
        <w:rPr>
          <w:rFonts w:ascii="Times New Roman" w:hAnsi="Times New Roman" w:cs="Times New Roman"/>
          <w:bCs/>
          <w:sz w:val="24"/>
          <w:szCs w:val="24"/>
        </w:rPr>
        <w:t>реализации программных мероприятий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57050" w:rsidRPr="00957050" w:rsidRDefault="004F3DBE" w:rsidP="0095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относится к категории «</w:t>
      </w:r>
      <w:r w:rsidR="00A2243B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специалисты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старшей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группы должностей и имеет регистрационный номер (код) </w:t>
      </w:r>
      <w:r w:rsidR="00957050" w:rsidRPr="00957050">
        <w:rPr>
          <w:rFonts w:ascii="Times New Roman" w:eastAsia="Times New Roman" w:hAnsi="Times New Roman" w:cs="Times New Roman"/>
          <w:sz w:val="24"/>
          <w:szCs w:val="24"/>
          <w:lang w:eastAsia="ru-RU"/>
        </w:rPr>
        <w:t>3-3-4-19</w:t>
      </w:r>
      <w:r w:rsidR="00957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41" w:rsidRPr="00A850B9" w:rsidRDefault="001D6A41" w:rsidP="0095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</w:p>
    <w:p w:rsidR="001D6A41" w:rsidRPr="00A850B9" w:rsidRDefault="001D6A41" w:rsidP="009570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B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в сфере физической культуры и спорта;</w:t>
      </w:r>
    </w:p>
    <w:p w:rsidR="001D6A41" w:rsidRPr="00A850B9" w:rsidRDefault="001D6A41" w:rsidP="009570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в сфере проектной деятельности.</w:t>
      </w:r>
    </w:p>
    <w:p w:rsidR="001D6A41" w:rsidRPr="00A850B9" w:rsidRDefault="001D6A41" w:rsidP="0095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8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0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Вид профессиональной служебной деятельности гражданского служащего: </w:t>
      </w:r>
      <w:bookmarkStart w:id="0" w:name="_Toc478998288"/>
      <w:bookmarkStart w:id="1" w:name="_Toc478907030"/>
      <w:bookmarkStart w:id="2" w:name="_Toc478417294"/>
      <w:bookmarkStart w:id="3" w:name="_Toc478125791"/>
      <w:bookmarkStart w:id="4" w:name="_Toc478124849"/>
      <w:bookmarkStart w:id="5" w:name="_Toc478120773"/>
      <w:bookmarkStart w:id="6" w:name="_Toc478120179"/>
      <w:bookmarkStart w:id="7" w:name="_Toc478047311"/>
      <w:bookmarkStart w:id="8" w:name="_Toc478038822"/>
      <w:bookmarkStart w:id="9" w:name="_Toc478032950"/>
      <w:bookmarkStart w:id="10" w:name="_Toc477953403"/>
      <w:bookmarkStart w:id="11" w:name="_Toc477886369"/>
      <w:bookmarkStart w:id="12" w:name="_Toc477865840"/>
      <w:bookmarkStart w:id="13" w:name="_Toc477819759"/>
      <w:bookmarkStart w:id="14" w:name="_Toc477447793"/>
      <w:bookmarkStart w:id="15" w:name="_Toc477434905"/>
      <w:bookmarkStart w:id="16" w:name="_Toc477431895"/>
      <w:bookmarkStart w:id="17" w:name="_Toc477362489"/>
      <w:bookmarkStart w:id="18" w:name="_Toc477362044"/>
      <w:bookmarkStart w:id="19" w:name="_Toc477194341"/>
      <w:bookmarkStart w:id="20" w:name="_Toc477191873"/>
      <w:bookmarkStart w:id="21" w:name="_Toc476837975"/>
      <w:bookmarkStart w:id="22" w:name="_Toc476615786"/>
      <w:bookmarkStart w:id="23" w:name="_Toc4765807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D6A41" w:rsidRPr="00A850B9" w:rsidRDefault="001D6A41" w:rsidP="0095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регулирование в сфере разработки государственных программ и документов стратегического планирования;</w:t>
      </w:r>
    </w:p>
    <w:p w:rsidR="001D6A41" w:rsidRPr="00A850B9" w:rsidRDefault="001D6A41" w:rsidP="00957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0B9">
        <w:rPr>
          <w:rFonts w:ascii="Times New Roman" w:hAnsi="Times New Roman" w:cs="Times New Roman"/>
          <w:sz w:val="24"/>
          <w:szCs w:val="24"/>
        </w:rPr>
        <w:t>обеспечение развития конкуренции</w:t>
      </w:r>
      <w:r w:rsidRPr="00A85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физической культуры и спорта</w:t>
      </w:r>
      <w:r w:rsidRPr="00A85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1.5.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назначается на должность и освобождается от должности министром </w:t>
      </w:r>
      <w:r w:rsidR="00A2243B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физической культуры и спорта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(далее – министр) и непосредственно подчиняется министру, </w:t>
      </w:r>
      <w:r w:rsidR="00A2243B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первому з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аместителю министра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заведующему сектором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1.6. В период отсутствия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главного специалиста-эксперта 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его обязанности исполняет </w:t>
      </w:r>
      <w:r w:rsidR="00957050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заведующ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ий</w:t>
      </w:r>
      <w:r w:rsidR="00957050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сектором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57456" w:rsidRPr="00A850B9" w:rsidRDefault="00C57456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F3DBE" w:rsidRPr="00A850B9" w:rsidRDefault="00C57456" w:rsidP="005F75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II</w:t>
      </w: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</w:t>
      </w:r>
      <w:r w:rsidR="004F3DBE"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</w:t>
      </w:r>
    </w:p>
    <w:p w:rsidR="004F3DBE" w:rsidRPr="00A850B9" w:rsidRDefault="004F3DBE" w:rsidP="005F7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замещения должности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устанавливаются базовые и профессионально-функциональные квалификационные требования.</w:t>
      </w:r>
    </w:p>
    <w:p w:rsidR="00C57456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8C3D23" w:rsidRPr="001B57AC" w:rsidRDefault="008C3D23" w:rsidP="008C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B57AC">
        <w:rPr>
          <w:rFonts w:ascii="Times New Roman" w:hAnsi="Times New Roman" w:cs="Times New Roman"/>
          <w:sz w:val="24"/>
          <w:szCs w:val="24"/>
        </w:rPr>
        <w:lastRenderedPageBreak/>
        <w:t xml:space="preserve">2.1.1. Гражданский служащий, замещающий должность </w:t>
      </w:r>
      <w:r w:rsidRPr="008C3D23">
        <w:rPr>
          <w:rStyle w:val="a4"/>
          <w:rFonts w:ascii="Times New Roman" w:hAnsi="Times New Roman" w:cs="Times New Roman"/>
          <w:b w:val="0"/>
          <w:sz w:val="24"/>
          <w:szCs w:val="24"/>
        </w:rPr>
        <w:t>главного специалиста-эксперта</w:t>
      </w:r>
      <w:r w:rsidRPr="008C3D23">
        <w:rPr>
          <w:rFonts w:ascii="Times New Roman" w:hAnsi="Times New Roman" w:cs="Times New Roman"/>
          <w:b/>
          <w:sz w:val="24"/>
          <w:szCs w:val="24"/>
        </w:rPr>
        <w:t>,</w:t>
      </w:r>
      <w:r w:rsidRPr="001B57AC">
        <w:rPr>
          <w:rFonts w:ascii="Times New Roman" w:hAnsi="Times New Roman" w:cs="Times New Roman"/>
          <w:sz w:val="24"/>
          <w:szCs w:val="24"/>
        </w:rPr>
        <w:t xml:space="preserve"> должен иметь </w:t>
      </w:r>
      <w:r w:rsidRPr="001B57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высшее образование, квалификационные требования к специальности, направлению подготовки не устанавливаются; </w:t>
      </w:r>
    </w:p>
    <w:p w:rsidR="008C3D23" w:rsidRPr="001B57AC" w:rsidRDefault="008C3D23" w:rsidP="008C3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B57AC">
        <w:rPr>
          <w:rFonts w:ascii="Times New Roman" w:hAnsi="Times New Roman" w:cs="Times New Roman"/>
          <w:sz w:val="24"/>
          <w:szCs w:val="24"/>
        </w:rPr>
        <w:t xml:space="preserve">            2.1.2. Для должности главного специалиста-эксперта требования к стажу гражданской службы или стажу работы по специальности, направлению подготовки – не устанавливаются.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8C3D23" w:rsidRPr="001B57AC" w:rsidRDefault="008C3D23" w:rsidP="008C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AC">
        <w:rPr>
          <w:rFonts w:ascii="Times New Roman" w:hAnsi="Times New Roman" w:cs="Times New Roman"/>
          <w:sz w:val="24"/>
          <w:szCs w:val="24"/>
        </w:rPr>
        <w:t xml:space="preserve">   2.1.3. </w:t>
      </w:r>
      <w:r w:rsidRPr="008C3D23">
        <w:rPr>
          <w:rStyle w:val="a4"/>
          <w:rFonts w:ascii="Times New Roman" w:hAnsi="Times New Roman" w:cs="Times New Roman"/>
          <w:b w:val="0"/>
          <w:sz w:val="24"/>
          <w:szCs w:val="24"/>
        </w:rPr>
        <w:t>Главный специалист-эксперт</w:t>
      </w:r>
      <w:r w:rsidRPr="008C3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7AC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 и умениями: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1) знанием государственного языка Российской Федерации (русского языка);</w:t>
      </w:r>
      <w:r w:rsidRPr="001B57AC">
        <w:rPr>
          <w:rFonts w:ascii="Times New Roman" w:hAnsi="Times New Roman" w:cs="Times New Roman"/>
          <w:sz w:val="24"/>
          <w:szCs w:val="24"/>
        </w:rPr>
        <w:tab/>
        <w:t>2) знаниями основ: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Конституции Российской Федерации;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Федерального закона «О системе государственной службы Российской Федерации»;</w:t>
      </w:r>
      <w:r w:rsidRPr="001B57AC">
        <w:rPr>
          <w:rFonts w:ascii="Times New Roman" w:hAnsi="Times New Roman" w:cs="Times New Roman"/>
          <w:sz w:val="24"/>
          <w:szCs w:val="24"/>
        </w:rPr>
        <w:tab/>
        <w:t>Федерального закона «О государственной гражданской службе Российской Федерации»;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8C3D23" w:rsidRDefault="008C3D23" w:rsidP="008C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AC">
        <w:rPr>
          <w:rFonts w:ascii="Times New Roman" w:hAnsi="Times New Roman" w:cs="Times New Roman"/>
          <w:sz w:val="24"/>
          <w:szCs w:val="24"/>
        </w:rPr>
        <w:t xml:space="preserve">  Федерального закона «О противодействии коррупции»;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3) знаниями и умениями в области информационно-коммуникационных технологий.</w:t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8C3D23" w:rsidRPr="001B57AC" w:rsidRDefault="008C3D23" w:rsidP="008C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AC">
        <w:rPr>
          <w:rFonts w:ascii="Times New Roman" w:hAnsi="Times New Roman" w:cs="Times New Roman"/>
          <w:sz w:val="24"/>
          <w:szCs w:val="24"/>
        </w:rPr>
        <w:t>2.1.4. Умения главного специалиста-эксперта должны включать: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1) общие умения: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умение мыслить системно;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умение планировать и рационально использовать рабочее время;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умение достигать результата;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коммуникативные умения;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умение работать в стрессовых условиях;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умение совершенствовать свой профессиональный уровень;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соблюдать этику делового общения.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8C3D23" w:rsidRPr="00A850B9" w:rsidRDefault="008C3D23" w:rsidP="008C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B57AC">
        <w:rPr>
          <w:rFonts w:ascii="Times New Roman" w:hAnsi="Times New Roman" w:cs="Times New Roman"/>
          <w:sz w:val="24"/>
          <w:szCs w:val="24"/>
        </w:rPr>
        <w:t xml:space="preserve"> 2.2. Профессионально-функциональные квалификационные требования: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 xml:space="preserve">2.2.1. Для замещения должности главного специалиста-эксперта требования к специальности, направлению подготовки не предъявляются. 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C57456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2.1.1. Гражданский служащий, замещающий должность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EC11D1" w:rsidRPr="00A850B9">
        <w:rPr>
          <w:rFonts w:ascii="Times New Roman" w:hAnsi="Times New Roman" w:cs="Times New Roman"/>
          <w:sz w:val="24"/>
          <w:szCs w:val="24"/>
        </w:rPr>
        <w:t>должен иметь высшее образование по направлению подготовки «Государственное и муниципальное управление», «Менеджмент», «Юриспруденция»</w:t>
      </w:r>
      <w:r w:rsidR="00193F8C">
        <w:rPr>
          <w:rFonts w:ascii="Times New Roman" w:hAnsi="Times New Roman" w:cs="Times New Roman"/>
          <w:sz w:val="24"/>
          <w:szCs w:val="24"/>
        </w:rPr>
        <w:t>, «Экономика»</w:t>
      </w:r>
      <w:r w:rsidR="00EC11D1" w:rsidRPr="00A850B9">
        <w:rPr>
          <w:rFonts w:ascii="Times New Roman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содержащееся в предыдущих перечнях профессий, специальностей и направлений подготовки.</w:t>
      </w:r>
      <w:r w:rsidR="00EC11D1" w:rsidRPr="00A850B9">
        <w:rPr>
          <w:rFonts w:ascii="Times New Roman" w:hAnsi="Times New Roman" w:cs="Times New Roman"/>
          <w:sz w:val="24"/>
          <w:szCs w:val="24"/>
        </w:rPr>
        <w:tab/>
      </w:r>
      <w:r w:rsidR="00EC11D1" w:rsidRPr="00A850B9">
        <w:rPr>
          <w:rFonts w:ascii="Times New Roman" w:hAnsi="Times New Roman" w:cs="Times New Roman"/>
          <w:sz w:val="24"/>
          <w:szCs w:val="24"/>
        </w:rPr>
        <w:tab/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</w:t>
      </w:r>
      <w:r w:rsidR="00EC11D1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9570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должен обладать следующими базовыми знаниями и умениями: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</w:t>
      </w:r>
      <w:r w:rsidR="00EC11D1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Умения гражданского служащего, замещающего должность </w:t>
      </w:r>
      <w:r w:rsid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должны включать: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общие умения: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системно;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достигать результата;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коммуникативные умения;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2) управленческие умения: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стратегически;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этику делового общения.</w:t>
      </w:r>
    </w:p>
    <w:p w:rsidR="004F3DBE" w:rsidRPr="00A850B9" w:rsidRDefault="004F3DBE" w:rsidP="005F75A3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2.2.1 Для гражданского служащего, замещающего должность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квалификационные требования к специальности, направлению подготовки не предъявляются.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4F3DBE" w:rsidRPr="0032434F" w:rsidRDefault="004F3DBE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Бюджетный кодекс Российской Федерации;</w:t>
      </w:r>
    </w:p>
    <w:p w:rsidR="00EC11D1" w:rsidRPr="0032434F" w:rsidRDefault="004F3DBE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Гражданский кодекс Российской Федерации;</w:t>
      </w:r>
    </w:p>
    <w:p w:rsidR="00990FE9" w:rsidRPr="0032434F" w:rsidRDefault="00EC11D1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hAnsi="Times New Roman" w:cs="Times New Roman"/>
          <w:sz w:val="24"/>
          <w:szCs w:val="24"/>
        </w:rPr>
        <w:t>Федеральный закон от 04.12.2007 № 329-ФЗ  «О физической культуре и спорте в Российской Федерации»</w:t>
      </w:r>
      <w:r w:rsidR="004F3DBE"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2F7C3B" w:rsidRPr="0032434F" w:rsidRDefault="002F7C3B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2F7C3B" w:rsidRDefault="002F7C3B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2434F" w:rsidRPr="0032434F" w:rsidRDefault="0032434F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4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 w:rsidRPr="0032434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30.09.2021 </w:t>
      </w:r>
      <w:r w:rsidRPr="0032434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1661</w:t>
      </w:r>
      <w:r w:rsidRPr="0032434F">
        <w:rPr>
          <w:rFonts w:ascii="Times New Roman" w:hAnsi="Times New Roman" w:cs="Times New Roman"/>
          <w:sz w:val="24"/>
          <w:szCs w:val="24"/>
        </w:rPr>
        <w:t xml:space="preserve"> «О государственной программе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2434F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FE9" w:rsidRPr="0032434F" w:rsidRDefault="00990FE9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4F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12.12.2018 </w:t>
      </w:r>
      <w:r w:rsidR="0032434F" w:rsidRPr="003243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434F">
        <w:rPr>
          <w:rFonts w:ascii="Times New Roman" w:hAnsi="Times New Roman" w:cs="Times New Roman"/>
          <w:sz w:val="24"/>
          <w:szCs w:val="24"/>
        </w:rPr>
        <w:t>№ 517 «О государственной программе Чувашской Республики «Развитие физической культуры и спорта»</w:t>
      </w:r>
      <w:r w:rsidR="0032434F">
        <w:rPr>
          <w:rFonts w:ascii="Times New Roman" w:hAnsi="Times New Roman" w:cs="Times New Roman"/>
          <w:sz w:val="24"/>
          <w:szCs w:val="24"/>
        </w:rPr>
        <w:t>;</w:t>
      </w:r>
    </w:p>
    <w:p w:rsidR="004F3DBE" w:rsidRPr="0032434F" w:rsidRDefault="004F3DBE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Кабинета Министров Чувашской Республики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990FE9" w:rsidRPr="0032434F" w:rsidRDefault="004F3DBE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Кабинета Министров Чувашской Республики от 14.04.2011 № 145 «Об утверждении Порядка разработки и реализации государственных программ Чувашской Республики»;</w:t>
      </w:r>
    </w:p>
    <w:p w:rsidR="00990FE9" w:rsidRPr="0032434F" w:rsidRDefault="00990FE9" w:rsidP="0032434F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434F">
        <w:rPr>
          <w:rFonts w:ascii="Times New Roman" w:hAnsi="Times New Roman" w:cs="Times New Roman"/>
          <w:sz w:val="24"/>
          <w:szCs w:val="24"/>
        </w:rPr>
        <w:t>Постановление Кабинета Министров ЧР от 19.01.2017 № 3 «Об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Республики».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2.2.3. Иные профессиональные знания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="008C3D23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включают: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бюджета и его социально-экономическая роль в обществе;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бюджетная система Российской Федерации;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бюджетное регулирование и его основные методы;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цели бюджетной политики;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понятие, объекты и субъекты бюджетного учета;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виды бюджетной отчетности;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состав бюджетной классификации;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 юридической техники формирования нормативных правовых актов.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направления бюджетной политики на текущий год и плановый период;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основные направления и приоритеты государственной политики в области долгосрочной бюджетной политики;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государственной политики в области социально-экономического развития Российской Федерации;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аспекты региональной политики, управления и экономического развития;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финансовой системы, бюджетной политики государства;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и особенности формирования бюджетов бюджетной системы Российской Федерации;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575F48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Гражданский служащий, замещающий должность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профессиональными умениями:</w:t>
      </w:r>
    </w:p>
    <w:p w:rsidR="004F3DBE" w:rsidRPr="008C3D23" w:rsidRDefault="004F3DBE" w:rsidP="008C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т.ч. с подсистемой «Бюджетное планирование», расчетами и обоснованиями участников бюджетного </w:t>
      </w:r>
      <w:r w:rsidRP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процесса, осуществлять экспертизу проектов НПА, работать с бюджетной отчетностью;</w:t>
      </w:r>
    </w:p>
    <w:p w:rsidR="008C3D23" w:rsidRPr="008C3D23" w:rsidRDefault="008C3D23" w:rsidP="008C3D2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</w:pPr>
      <w:r w:rsidRPr="008C3D23"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  <w:t xml:space="preserve">работать в </w:t>
      </w:r>
      <w:r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  <w:t>Е</w:t>
      </w:r>
      <w:r w:rsidRPr="008C3D23"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  <w:t xml:space="preserve">диной информационной системе в сфере закупок, </w:t>
      </w:r>
      <w:r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Региональной </w:t>
      </w:r>
      <w:r w:rsidRPr="008C3D2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информационн</w:t>
      </w:r>
      <w:r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ой</w:t>
      </w:r>
      <w:r w:rsidRPr="008C3D2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е</w:t>
      </w:r>
      <w:r w:rsidRPr="008C3D2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управления закупками Чувашской Республики</w:t>
      </w:r>
      <w:r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;</w:t>
      </w:r>
    </w:p>
    <w:p w:rsidR="004F3DBE" w:rsidRPr="008C3D23" w:rsidRDefault="004F3DBE" w:rsidP="008C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влияния политики в бюджетной, налоговой, долговой и денежно-кредитной сфере на социальн</w:t>
      </w:r>
      <w:r w:rsidR="00575F48" w:rsidRP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о-экономическое развитие страны.</w:t>
      </w:r>
    </w:p>
    <w:p w:rsidR="004F3DBE" w:rsidRPr="00A850B9" w:rsidRDefault="004F3DBE" w:rsidP="008C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Гражданский служащий, замещающий должность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обладать следующими функциональными знаниями: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нормы права, нормативного правового акта, правоотношений и их признаки;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предметы и методы правового регулирования;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понятие, процедура рассмотрения обращений граждан;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сроки, ресурсы и инструменты государственной политики;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методы бюджетного планирования;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принципы бюджетного учета и отчётности;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и полномочия органов государственной власти;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управления и организации труда, делопроизводства;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служебный распорядок Министерства;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 охраны труда и пожарной безопасности;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методы проведения переговоров;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прохождения государственной гражданской службы Чувашской Республики;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нормы делового общения и правил делового этикета;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работы со служебной и секретной информацией;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проектного управления;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2.2.6. Гражданский служащий, замещающий должность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 специалиста-эксперта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функциональными умениями: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методических материалов, разъяснений и других материалов;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отчетов, докладов, тезисов, презентаций;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</w:t>
      </w:r>
      <w:r w:rsidR="00401514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</w:t>
      </w: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обоснований бюджетных ассигнований на планируемый период;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эффективности и результативности</w:t>
      </w:r>
      <w:r w:rsidR="00CA7EA5"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расходования бюджетных средств;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планирование закупок;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и проведение процедур определения поставщиков путем проведения конкурсов, запросов котировок, осуществление закупки у единственного поставщика,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составление, заключение, изменение и расторжение контрактов;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плановых и внеплановых выездных проверок;</w:t>
      </w:r>
    </w:p>
    <w:p w:rsidR="00CA7EA5" w:rsidRPr="00A850B9" w:rsidRDefault="00CA7EA5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осуществление контроля исполнения предписаний, решений и других распорядительных документов.</w:t>
      </w:r>
    </w:p>
    <w:p w:rsidR="004F3DBE" w:rsidRPr="00A850B9" w:rsidRDefault="004F3DBE" w:rsidP="005F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F3DBE" w:rsidRPr="00A850B9" w:rsidRDefault="00575F48" w:rsidP="005F75A3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III</w:t>
      </w: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</w:t>
      </w:r>
      <w:r w:rsidR="004F3DBE"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Должностные обязанности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3.1.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должен: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E012EE" w:rsidRDefault="004F3DBE" w:rsidP="00E0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4F3DBE" w:rsidRPr="00E012EE" w:rsidRDefault="004F3DBE" w:rsidP="008C3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 Кроме того, исходя из задач и функций Министерства </w:t>
      </w:r>
      <w:r w:rsidR="008C3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E012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8C3D23" w:rsidRPr="0046092F" w:rsidRDefault="0046092F" w:rsidP="0046092F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="008C3D23" w:rsidRPr="008C3D23">
        <w:rPr>
          <w:rFonts w:ascii="Times New Roman" w:hAnsi="Times New Roman" w:cs="Times New Roman"/>
          <w:sz w:val="24"/>
          <w:szCs w:val="24"/>
        </w:rPr>
        <w:t xml:space="preserve"> совместно со структурными подразделениями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8C3D23" w:rsidRPr="008C3D23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C3D23" w:rsidRPr="008C3D23">
        <w:rPr>
          <w:rFonts w:ascii="Times New Roman" w:hAnsi="Times New Roman" w:cs="Times New Roman"/>
          <w:sz w:val="24"/>
          <w:szCs w:val="24"/>
        </w:rPr>
        <w:t xml:space="preserve"> в Государственн</w:t>
      </w:r>
      <w:r>
        <w:rPr>
          <w:rFonts w:ascii="Times New Roman" w:hAnsi="Times New Roman" w:cs="Times New Roman"/>
          <w:sz w:val="24"/>
          <w:szCs w:val="24"/>
        </w:rPr>
        <w:t>ую программу</w:t>
      </w:r>
      <w:r w:rsidR="008C3D23" w:rsidRPr="0046092F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физической культуры и спорта Чувашской Республики» (далее – Госпрограмма)</w:t>
      </w:r>
      <w:r>
        <w:rPr>
          <w:rFonts w:ascii="Times New Roman" w:hAnsi="Times New Roman" w:cs="Times New Roman"/>
          <w:sz w:val="24"/>
          <w:szCs w:val="24"/>
        </w:rPr>
        <w:t xml:space="preserve">, а также в мероприятия </w:t>
      </w:r>
      <w:r w:rsidR="008C3D23" w:rsidRPr="0046092F">
        <w:rPr>
          <w:rFonts w:ascii="Times New Roman" w:hAnsi="Times New Roman"/>
          <w:sz w:val="24"/>
          <w:szCs w:val="24"/>
        </w:rPr>
        <w:t>федерального и регионального проектов «Спорт - норма жизни» национального проекта «Демография» и федеральных проектов, не включенных в национальные проекты, «Развитие физической культуры и массового спорта» и «Бизнес-спринт (Я выбираю спорт)» (далее соответственно – региональный проект, федеральные проекты)</w:t>
      </w:r>
      <w:r w:rsidR="008C3D23" w:rsidRPr="0046092F">
        <w:rPr>
          <w:rFonts w:ascii="Times New Roman" w:hAnsi="Times New Roman" w:cs="Times New Roman"/>
          <w:sz w:val="24"/>
          <w:szCs w:val="24"/>
        </w:rPr>
        <w:t>.</w:t>
      </w:r>
    </w:p>
    <w:p w:rsidR="00E012EE" w:rsidRPr="00E56115" w:rsidRDefault="0046092F" w:rsidP="008C3D23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Готовит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hAnsi="Times New Roman" w:cs="Times New Roman"/>
          <w:sz w:val="24"/>
          <w:szCs w:val="24"/>
        </w:rPr>
        <w:t>о реализации мероприятий регионального проекта и федеральных проектов для формирования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годово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и годово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2EE" w:rsidRPr="00E56115">
        <w:rPr>
          <w:rFonts w:ascii="Times New Roman" w:hAnsi="Times New Roman" w:cs="Times New Roman"/>
          <w:sz w:val="24"/>
          <w:szCs w:val="24"/>
        </w:rPr>
        <w:t xml:space="preserve"> о ходе реализации Госпрограммы.</w:t>
      </w:r>
    </w:p>
    <w:p w:rsidR="00E012EE" w:rsidRPr="00C311D6" w:rsidRDefault="00E012EE" w:rsidP="00E561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56115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765378">
        <w:rPr>
          <w:rFonts w:ascii="Times New Roman" w:hAnsi="Times New Roman" w:cs="Times New Roman"/>
          <w:sz w:val="24"/>
          <w:szCs w:val="24"/>
        </w:rPr>
        <w:t xml:space="preserve">или участвует в разработке </w:t>
      </w:r>
      <w:r w:rsidRPr="00E56115">
        <w:rPr>
          <w:rFonts w:ascii="Times New Roman" w:hAnsi="Times New Roman" w:cs="Times New Roman"/>
          <w:sz w:val="24"/>
          <w:szCs w:val="24"/>
        </w:rPr>
        <w:t>проект</w:t>
      </w:r>
      <w:r w:rsidR="00765378">
        <w:rPr>
          <w:rFonts w:ascii="Times New Roman" w:hAnsi="Times New Roman" w:cs="Times New Roman"/>
          <w:sz w:val="24"/>
          <w:szCs w:val="24"/>
        </w:rPr>
        <w:t>ов</w:t>
      </w:r>
      <w:r w:rsidRPr="00E56115">
        <w:rPr>
          <w:rFonts w:ascii="Times New Roman" w:hAnsi="Times New Roman" w:cs="Times New Roman"/>
          <w:sz w:val="24"/>
          <w:szCs w:val="24"/>
        </w:rPr>
        <w:t xml:space="preserve">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</w:t>
      </w:r>
      <w:r w:rsidRPr="00E56115">
        <w:rPr>
          <w:rFonts w:ascii="Times New Roman" w:hAnsi="Times New Roman" w:cs="Times New Roman"/>
          <w:bCs/>
          <w:sz w:val="24"/>
          <w:szCs w:val="24"/>
        </w:rPr>
        <w:t>проектной деятельности</w:t>
      </w:r>
      <w:r w:rsidRPr="00E56115">
        <w:rPr>
          <w:rFonts w:ascii="Times New Roman" w:hAnsi="Times New Roman" w:cs="Times New Roman"/>
          <w:sz w:val="24"/>
          <w:szCs w:val="24"/>
        </w:rPr>
        <w:t>, а также предложения к ним.</w:t>
      </w:r>
    </w:p>
    <w:p w:rsidR="0021799D" w:rsidRPr="0021799D" w:rsidRDefault="0021799D" w:rsidP="0021799D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653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Разрабатывает для представления органам исполнительной власти Чувашской Республики предложения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Pr="007653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проектам нормативных правовых актов Российской Федерации и Чувашской Республики </w:t>
      </w:r>
      <w:r w:rsidRPr="00765378">
        <w:rPr>
          <w:rFonts w:ascii="Times New Roman" w:hAnsi="Times New Roman" w:cs="Times New Roman"/>
          <w:sz w:val="24"/>
          <w:szCs w:val="24"/>
        </w:rPr>
        <w:t>по вопросам реализации мероприятий регионального проекта, федеральных проектов (за исключением мероприятий по строительству и реконструкции спортивных объектов).</w:t>
      </w:r>
      <w:r w:rsidRPr="0076537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E012EE" w:rsidRDefault="00E012EE" w:rsidP="00E561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15">
        <w:rPr>
          <w:rFonts w:ascii="Times New Roman" w:hAnsi="Times New Roman" w:cs="Times New Roman"/>
          <w:sz w:val="24"/>
          <w:szCs w:val="24"/>
        </w:rPr>
        <w:t>Готовит в установленном порядке проекты соглашений, договоров и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районов, организациями, находящимися в ведении Министерства в области реализации регионального проекта и федеральных проектов, контролирует их исполнение.</w:t>
      </w:r>
    </w:p>
    <w:p w:rsidR="00C311D6" w:rsidRPr="0046092F" w:rsidRDefault="00C311D6" w:rsidP="00C311D6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92F">
        <w:rPr>
          <w:rFonts w:ascii="Times New Roman" w:hAnsi="Times New Roman" w:cs="Times New Roman"/>
          <w:sz w:val="24"/>
          <w:szCs w:val="24"/>
        </w:rPr>
        <w:t xml:space="preserve">Готовит информацию о выполнении соглашений, договоров, протоколов о сотрудничестве и взаимодействии по вопросам реализации мероприятий регионального проекта, федеральных проектов (за исключением мероприятий по строительству и реконструкции спортивных объектов). </w:t>
      </w:r>
    </w:p>
    <w:p w:rsidR="0021799D" w:rsidRPr="0046092F" w:rsidRDefault="0021799D" w:rsidP="0021799D">
      <w:pPr>
        <w:pStyle w:val="21"/>
        <w:numPr>
          <w:ilvl w:val="0"/>
          <w:numId w:val="22"/>
        </w:numPr>
        <w:spacing w:line="240" w:lineRule="auto"/>
        <w:ind w:left="0" w:firstLine="709"/>
      </w:pPr>
      <w:r w:rsidRPr="0046092F">
        <w:t>Готовит и представляет в установленные сроки в федеральные органы исполнительной власти, органы исполнительной власти Чувашской Республики, Минспорт России отчеты в соответствии с соглашениями и утвержденными нормативными правовыми актами по направлениям деятельности Сектора.</w:t>
      </w:r>
    </w:p>
    <w:p w:rsidR="00E012EE" w:rsidRPr="00E56115" w:rsidRDefault="00E012EE" w:rsidP="00E56115">
      <w:pPr>
        <w:pStyle w:val="ConsPlusNormal"/>
        <w:numPr>
          <w:ilvl w:val="0"/>
          <w:numId w:val="22"/>
        </w:numPr>
        <w:ind w:left="0" w:firstLine="709"/>
        <w:jc w:val="both"/>
      </w:pPr>
      <w:r w:rsidRPr="00E56115">
        <w:t>Осуществляет взаимодействие с органами местного самоуправления и организациями, находящимися в ведении Министерства по вопросам реализации мероприятий Госпрограммы, регионального и федеральных проектов (за исключением мероприятий по строительству и реконструкции спортивных объектов).</w:t>
      </w:r>
    </w:p>
    <w:p w:rsidR="00E012EE" w:rsidRPr="00E56115" w:rsidRDefault="00E012EE" w:rsidP="00E5611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15">
        <w:rPr>
          <w:rFonts w:ascii="Times New Roman" w:hAnsi="Times New Roman" w:cs="Times New Roman"/>
          <w:sz w:val="24"/>
          <w:szCs w:val="24"/>
        </w:rPr>
        <w:t>Обеспечивает формирование, согласование (одобрение), утверждение и представление паспортов региональных проектов, запросов на изменение паспортов региональных проектов, отчетов об их реализации, а также иных документов и информации, разрабатываемых при осуществлении проектной деятельности, за исключением документов и информации, содержащих сведения, составляющие государственную тайну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(за исключением мероприятий по строительству и реконструкции спортивных объектов).</w:t>
      </w:r>
    </w:p>
    <w:p w:rsidR="00E012EE" w:rsidRPr="00E56115" w:rsidRDefault="00E012EE" w:rsidP="00E5611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15">
        <w:rPr>
          <w:rFonts w:ascii="Times New Roman" w:hAnsi="Times New Roman" w:cs="Times New Roman"/>
          <w:sz w:val="24"/>
          <w:szCs w:val="24"/>
        </w:rPr>
        <w:t>Осуществляет сбор и обработку информации и данных, а также анализ реализации регионального проекта в подсистеме анализа реализации национальных проектов государственной автоматизированной информационной системы «Управление».</w:t>
      </w:r>
    </w:p>
    <w:p w:rsidR="00E012EE" w:rsidRPr="0046092F" w:rsidRDefault="00E012EE" w:rsidP="00E5611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92F">
        <w:rPr>
          <w:rFonts w:ascii="Times New Roman" w:hAnsi="Times New Roman" w:cs="Times New Roman"/>
          <w:sz w:val="24"/>
          <w:szCs w:val="24"/>
        </w:rPr>
        <w:t>Осуществляет ведомственный контроль в сфере закупок товаров, работ, услуг для обеспечения нужд Чувашской Республики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организаций, находящихся в ведении Министерства.</w:t>
      </w:r>
    </w:p>
    <w:p w:rsidR="00E012EE" w:rsidRPr="0046092F" w:rsidRDefault="00E012EE" w:rsidP="00E5611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92F">
        <w:rPr>
          <w:rFonts w:ascii="Times New Roman" w:hAnsi="Times New Roman" w:cs="Times New Roman"/>
          <w:sz w:val="24"/>
          <w:szCs w:val="24"/>
        </w:rPr>
        <w:t>Осуществляет ведомственный контроль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E56115" w:rsidRPr="0046092F" w:rsidRDefault="00E56115" w:rsidP="00E5611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92F">
        <w:rPr>
          <w:rFonts w:ascii="Times New Roman" w:hAnsi="Times New Roman" w:cs="Times New Roman"/>
          <w:sz w:val="24"/>
          <w:szCs w:val="24"/>
        </w:rPr>
        <w:lastRenderedPageBreak/>
        <w:t>Осуществляет контроль соответствия заключаемых договоров, государственных контрактов доведенным лимитам бюджетных обязательств на соответствующий год;</w:t>
      </w:r>
    </w:p>
    <w:p w:rsidR="00E56115" w:rsidRPr="0046092F" w:rsidRDefault="0046092F" w:rsidP="00E5611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="00E56115"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азраб</w:t>
      </w:r>
      <w:r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атывает</w:t>
      </w:r>
      <w:r w:rsidR="00E56115"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план-график закупок;</w:t>
      </w:r>
    </w:p>
    <w:p w:rsidR="00E56115" w:rsidRPr="0046092F" w:rsidRDefault="00E56115" w:rsidP="00E5611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своевременное размещение в единой информационной системе</w:t>
      </w:r>
      <w:r w:rsidR="0046092F"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сфере закупок и Региональной информационной системе управления закупками Чувашской Республики</w:t>
      </w:r>
      <w:r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извещений об осуществлении закупок;</w:t>
      </w:r>
    </w:p>
    <w:p w:rsidR="00E56115" w:rsidRPr="0046092F" w:rsidRDefault="00E56115" w:rsidP="00E5611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Обеспечивает исполнение функции государственного заказчика по закупке товаров, работ, услуг для обеспечения нужд Минспорта Чувашии;</w:t>
      </w:r>
    </w:p>
    <w:p w:rsidR="0021799D" w:rsidRPr="00E56115" w:rsidRDefault="0021799D" w:rsidP="0021799D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653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Представляет в структурные подразделения по их запросам аналитическую и прогнозную информацию в части, касающейся мероприятий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регионального проекта и федеральных проектов.</w:t>
      </w:r>
    </w:p>
    <w:p w:rsidR="00E012EE" w:rsidRPr="0046092F" w:rsidRDefault="00E012EE" w:rsidP="00E561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92F">
        <w:rPr>
          <w:rFonts w:ascii="Times New Roman" w:hAnsi="Times New Roman" w:cs="Times New Roman"/>
          <w:sz w:val="24"/>
          <w:szCs w:val="24"/>
        </w:rPr>
        <w:t xml:space="preserve">Готовит материалы к рассмотрению на заседаниях Коллегии Министерства, относящимся к компетенции Сектора. </w:t>
      </w:r>
    </w:p>
    <w:p w:rsidR="00E573A9" w:rsidRPr="00E56115" w:rsidRDefault="00E573A9" w:rsidP="00E573A9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1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Разрабатывает в соответствии с должностным регламентом совместно с непосредственным руководителем индивидуальный план профессионального развития;</w:t>
      </w:r>
    </w:p>
    <w:p w:rsidR="00E573A9" w:rsidRPr="00E56115" w:rsidRDefault="00E573A9" w:rsidP="00E573A9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1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Выполняет иные обязанности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поручениями министра</w:t>
      </w:r>
      <w:r w:rsidRPr="00E561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первого заместителя министра</w:t>
      </w:r>
      <w:r w:rsidR="004609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заведующего сектором</w:t>
      </w:r>
      <w:r w:rsidRPr="00E561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направлениям деятельности сектора.</w:t>
      </w:r>
    </w:p>
    <w:p w:rsidR="00E012EE" w:rsidRPr="0046092F" w:rsidRDefault="00E012EE" w:rsidP="00E56115">
      <w:pPr>
        <w:pStyle w:val="21"/>
        <w:numPr>
          <w:ilvl w:val="0"/>
          <w:numId w:val="22"/>
        </w:numPr>
        <w:spacing w:line="240" w:lineRule="auto"/>
        <w:ind w:left="0" w:firstLine="709"/>
      </w:pPr>
      <w:r w:rsidRPr="0046092F">
        <w:t xml:space="preserve">Ведет делопроизводство в установленном порядке. </w:t>
      </w:r>
    </w:p>
    <w:p w:rsidR="00E012EE" w:rsidRPr="00E573A9" w:rsidRDefault="00E012EE" w:rsidP="00E56115">
      <w:pPr>
        <w:pStyle w:val="21"/>
        <w:numPr>
          <w:ilvl w:val="0"/>
          <w:numId w:val="22"/>
        </w:numPr>
        <w:spacing w:line="240" w:lineRule="auto"/>
        <w:ind w:left="0" w:firstLine="709"/>
      </w:pPr>
      <w:r w:rsidRPr="00E573A9">
        <w:t>Осуществляет внутренний финансовый контроль в Министерстве.</w:t>
      </w:r>
    </w:p>
    <w:p w:rsidR="002A117E" w:rsidRPr="00A850B9" w:rsidRDefault="004F3DBE" w:rsidP="005F7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F3DBE" w:rsidRPr="00A850B9" w:rsidRDefault="002A117E" w:rsidP="005F75A3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24" w:name="bookmark0"/>
      <w:bookmarkEnd w:id="24"/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IV</w:t>
      </w:r>
      <w:r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</w:t>
      </w:r>
      <w:r w:rsidR="004F3DBE" w:rsidRPr="00A850B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Права</w:t>
      </w:r>
    </w:p>
    <w:p w:rsidR="004F3DBE" w:rsidRPr="00A850B9" w:rsidRDefault="004F3DBE" w:rsidP="005F7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50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4.1. Основные права главного специалиста-эксперта установлены статьей 14 Федерального закона № 79-ФЗ.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4.2. Кроме того, главный специалист-эксперт имеет право:</w:t>
      </w:r>
      <w:r w:rsidRPr="001B57AC">
        <w:tab/>
      </w:r>
      <w:r w:rsidRPr="001B57AC">
        <w:tab/>
      </w:r>
      <w:r w:rsidRPr="001B57AC">
        <w:tab/>
      </w:r>
      <w:r w:rsidRPr="001B57AC">
        <w:tab/>
        <w:t>представлять интересы министерства в других государственных органах, организациях и учреждениях;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получать от работников министерства информацию и материалы для исполнения должностных обязанностей;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вносить предложения руководству министерства и начальникам структурных подразделений министерства по совершенствованию работы, связанной с выполнением изложенных в настоящем должностном регламенте должностных обязанностей;</w:t>
      </w:r>
      <w:r w:rsidRPr="001B57AC">
        <w:tab/>
      </w:r>
      <w:r w:rsidRPr="001B57AC">
        <w:tab/>
      </w:r>
      <w:r w:rsidRPr="001B57AC">
        <w:tab/>
        <w:t>принимать участие в проведении совещаний, семинаров и других организационных мероприятий министерства;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устно 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обязанностей.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  <w:r w:rsidRPr="001B57AC">
        <w:rPr>
          <w:rStyle w:val="a4"/>
        </w:rPr>
        <w:t xml:space="preserve">V. Ответственность гражданского служащего за неисполнение </w:t>
      </w:r>
      <w:r w:rsidRPr="001B57AC">
        <w:rPr>
          <w:rStyle w:val="a4"/>
        </w:rPr>
        <w:br/>
        <w:t>(ненадлежащее исполнение) должностных обязанностей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>5.1. Главный специалист-эксперт несет предусмотренную законодательством Российской Федерации ответственность за: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>неисполнение либо за ненадлежащее исполнение должностных обязанностей;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разглашение служебной информации, ставшей известной гражданскому служащему в связи с исполнением им должностных обязанностей;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lastRenderedPageBreak/>
        <w:t>качественную подготовку проектов нормативных правовых актов и (или) проектов управленческих и иных решений по направлению деятельности отдела в установленные действующим законодательством сроки и порядке.</w:t>
      </w:r>
    </w:p>
    <w:p w:rsidR="0046092F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</w:t>
      </w:r>
      <w:r>
        <w:t>законодательством основаниям.</w:t>
      </w:r>
      <w:r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r w:rsidRPr="001B57AC">
        <w:tab/>
      </w:r>
      <w:r w:rsidRPr="001B57AC">
        <w:tab/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 xml:space="preserve">VI. Перечень вопросов, по которым гражданский служащий вправе или обязан </w:t>
      </w:r>
      <w:r w:rsidRPr="001B57AC">
        <w:rPr>
          <w:rStyle w:val="a4"/>
        </w:rPr>
        <w:br/>
        <w:t>самостоятельно принимать управленческие и иные решения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6092F" w:rsidRPr="001B57AC" w:rsidRDefault="0046092F" w:rsidP="0046092F">
      <w:pPr>
        <w:pStyle w:val="a3"/>
        <w:spacing w:before="0" w:beforeAutospacing="0" w:after="0" w:afterAutospacing="0"/>
        <w:ind w:firstLine="709"/>
        <w:jc w:val="both"/>
      </w:pPr>
      <w:r w:rsidRPr="001B57AC">
        <w:t>6.1. При исполнении служебных обязанностей главный специалист-эксперт вправе самостоятельно принимать решения по вопросам: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самостоятельный выбор метода проверки документов;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запрос недостающих документов.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6.2. При исполнении служебных обязанностей главный специалист-эксперт обязан самостоятельно принимать решения по вопросам: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проверка в установленном порядке полномочий заявителя;</w:t>
      </w:r>
      <w:r w:rsidRPr="001B57AC">
        <w:tab/>
      </w:r>
      <w:r w:rsidRPr="001B57AC">
        <w:tab/>
      </w:r>
      <w:r w:rsidRPr="001B57AC">
        <w:tab/>
      </w:r>
      <w:r w:rsidRPr="001B57AC">
        <w:tab/>
        <w:t>установление сроков исполнения контрольных документов;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составление справки о соблюдении исполнительской дисциплины;</w:t>
      </w:r>
    </w:p>
    <w:p w:rsidR="0046092F" w:rsidRPr="001B57AC" w:rsidRDefault="0046092F" w:rsidP="0046092F">
      <w:pPr>
        <w:pStyle w:val="ae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AC">
        <w:rPr>
          <w:rFonts w:ascii="Times New Roman" w:hAnsi="Times New Roman" w:cs="Times New Roman"/>
          <w:sz w:val="24"/>
          <w:szCs w:val="24"/>
        </w:rPr>
        <w:t>визировать проекты документов внутреннего обращения.</w:t>
      </w:r>
      <w:r w:rsidRPr="001B57AC">
        <w:rPr>
          <w:rFonts w:ascii="Times New Roman" w:hAnsi="Times New Roman" w:cs="Times New Roman"/>
          <w:sz w:val="24"/>
          <w:szCs w:val="24"/>
        </w:rPr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 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 xml:space="preserve">VII. Перечень вопросов, по которым гражданский служащий вправе или обязан участвовать при подготовке проектов нормативных правовых актов и (или) </w:t>
      </w:r>
      <w:r w:rsidRPr="001B57AC">
        <w:rPr>
          <w:rStyle w:val="a4"/>
        </w:rPr>
        <w:br/>
        <w:t>проектов управленческих и иных решений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Pr="001B57AC" w:rsidRDefault="0046092F" w:rsidP="00460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7AC">
        <w:rPr>
          <w:rFonts w:ascii="Times New Roman" w:hAnsi="Times New Roman" w:cs="Times New Roman"/>
          <w:sz w:val="24"/>
          <w:szCs w:val="24"/>
        </w:rPr>
        <w:t>7.1. Главный специалист-эксперт в соответствии со своей компетенцией вправе участвовать в подготовке (обсуждении) следующих проектов:</w:t>
      </w:r>
      <w:bookmarkStart w:id="25" w:name="sub_85110"/>
      <w:bookmarkEnd w:id="25"/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нормативных правовых актов Чувашской Республики;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нормативных правовых актов и актов министерства.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7.2. Главный специалист-эксперт в соответствии со своей компетенцией обязан участвовать в подготовке (обсуждении) следующих проектов: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нормативных правовых актов, разрабатываемых министерством и органами исполнительной власти Чувашской Республики;</w:t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</w:r>
      <w:r w:rsidRPr="001B57AC">
        <w:rPr>
          <w:rFonts w:ascii="Times New Roman" w:hAnsi="Times New Roman" w:cs="Times New Roman"/>
          <w:sz w:val="24"/>
          <w:szCs w:val="24"/>
        </w:rPr>
        <w:tab/>
        <w:t>писем и обращений министра, заместителей министра.</w:t>
      </w:r>
    </w:p>
    <w:p w:rsidR="0046092F" w:rsidRPr="001B57AC" w:rsidRDefault="0046092F" w:rsidP="00460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 xml:space="preserve">IX. Порядок служебного взаимодействия гражданского служащего в связи </w:t>
      </w:r>
      <w:r w:rsidRPr="001B57AC">
        <w:rPr>
          <w:rStyle w:val="a4"/>
        </w:rPr>
        <w:br/>
        <w:t xml:space="preserve">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Pr="001B57AC">
        <w:rPr>
          <w:rStyle w:val="a4"/>
        </w:rPr>
        <w:br/>
        <w:t>органов, другими гражданами, а также с организациями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9.1. Взаимодействие главного специалиста-эксперта с гражданскими служащими,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 885,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  <w:r w:rsidRPr="001B57AC">
        <w:tab/>
      </w:r>
      <w:r w:rsidRPr="001B57AC">
        <w:tab/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9.2. Главный специалист-эксперт 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гражданами и организациями.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>X.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Главный специалист-эксперт государственные услуги не оказывает.</w:t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  <w:rPr>
          <w:rStyle w:val="a4"/>
        </w:rPr>
      </w:pPr>
      <w:r w:rsidRPr="001B57AC">
        <w:rPr>
          <w:rStyle w:val="a4"/>
        </w:rPr>
        <w:t xml:space="preserve">XI. Показатели эффективности и результативности профессиональной </w:t>
      </w:r>
      <w:r w:rsidRPr="001B57AC">
        <w:rPr>
          <w:rStyle w:val="a4"/>
        </w:rPr>
        <w:br/>
        <w:t>служебной деятельности гражданского служащего</w:t>
      </w:r>
    </w:p>
    <w:p w:rsidR="0046092F" w:rsidRPr="001B57AC" w:rsidRDefault="0046092F" w:rsidP="0046092F">
      <w:pPr>
        <w:pStyle w:val="a3"/>
        <w:spacing w:before="0" w:beforeAutospacing="0" w:after="0" w:afterAutospacing="0"/>
        <w:jc w:val="center"/>
      </w:pPr>
    </w:p>
    <w:p w:rsidR="0046092F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11.1.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  <w:r w:rsidRPr="001B57AC">
        <w:tab/>
      </w:r>
      <w:r w:rsidRPr="001B57AC">
        <w:tab/>
      </w:r>
      <w:r>
        <w:t>1</w:t>
      </w:r>
      <w:r w:rsidRPr="001B57AC">
        <w:t>1.2. Эффективность профессиональной служебной деятельности главного специалиста-эксперта оценивается по следующим показателям: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 w:rsidRPr="001B57AC">
        <w:tab/>
        <w:t>своевременности и оперативности выполнения поручений;</w:t>
      </w:r>
      <w:r w:rsidRPr="001B57AC">
        <w:tab/>
      </w:r>
      <w:r w:rsidRPr="001B57AC">
        <w:tab/>
      </w:r>
      <w:r w:rsidRPr="001B57AC">
        <w:tab/>
      </w:r>
      <w:r w:rsidRPr="001B57AC"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  <w:r w:rsidRPr="001B57AC">
        <w:tab/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  <w:r w:rsidRPr="001B57AC">
        <w:tab/>
      </w:r>
      <w:r w:rsidRPr="001B57AC"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</w:p>
    <w:p w:rsidR="0046092F" w:rsidRPr="001B57AC" w:rsidRDefault="0046092F" w:rsidP="0046092F">
      <w:pPr>
        <w:pStyle w:val="a3"/>
        <w:spacing w:before="0" w:beforeAutospacing="0" w:after="0" w:afterAutospacing="0"/>
        <w:ind w:firstLine="708"/>
        <w:jc w:val="both"/>
      </w:pPr>
      <w:r w:rsidRPr="001B57AC">
        <w:t>осознанию ответственности за последствия своих действий.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>11.3. Результативность профессиональной служебной деятельности главного специалиста-эксперта оценивается по показателям, указанным в пункте 3.2 настоящего должностного регламента.</w:t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</w:r>
      <w:r w:rsidRPr="001B57AC">
        <w:tab/>
        <w:t xml:space="preserve">11.4. Оценка осуществляется в соответствии с Положением о ежемесячном </w:t>
      </w:r>
      <w:r w:rsidRPr="001B57AC">
        <w:lastRenderedPageBreak/>
        <w:t>денежном поощрении государственных гражданских служащих Чувашской Республики в министерстве.</w:t>
      </w: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F013D3" w:rsidRDefault="00F013D3" w:rsidP="00F013D3">
      <w:pPr>
        <w:pStyle w:val="a3"/>
        <w:spacing w:before="0" w:beforeAutospacing="0" w:after="0" w:afterAutospacing="0"/>
        <w:jc w:val="both"/>
      </w:pPr>
    </w:p>
    <w:p w:rsidR="00F013D3" w:rsidRDefault="00F013D3" w:rsidP="00F013D3">
      <w:pPr>
        <w:pStyle w:val="a3"/>
        <w:spacing w:before="0" w:beforeAutospacing="0" w:after="0" w:afterAutospacing="0"/>
        <w:jc w:val="both"/>
      </w:pPr>
    </w:p>
    <w:p w:rsidR="00F013D3" w:rsidRPr="008154A0" w:rsidRDefault="00F013D3" w:rsidP="00F013D3">
      <w:pPr>
        <w:rPr>
          <w:rFonts w:ascii="Times New Roman" w:hAnsi="Times New Roman" w:cs="Times New Roman"/>
          <w:sz w:val="24"/>
          <w:szCs w:val="24"/>
        </w:rPr>
      </w:pPr>
    </w:p>
    <w:p w:rsidR="00F013D3" w:rsidRPr="008154A0" w:rsidRDefault="00F013D3" w:rsidP="00F013D3">
      <w:pPr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С должностным регламентом ознакомлен(а)</w:t>
      </w:r>
    </w:p>
    <w:p w:rsidR="00F013D3" w:rsidRPr="00DE6211" w:rsidRDefault="00F013D3" w:rsidP="00F013D3">
      <w:pPr>
        <w:rPr>
          <w:rFonts w:ascii="Times New Roman" w:hAnsi="Times New Roman" w:cs="Times New Roman"/>
          <w:sz w:val="24"/>
          <w:szCs w:val="24"/>
        </w:rPr>
      </w:pPr>
      <w:r w:rsidRPr="008154A0">
        <w:rPr>
          <w:rFonts w:ascii="Times New Roman" w:hAnsi="Times New Roman" w:cs="Times New Roman"/>
          <w:sz w:val="24"/>
          <w:szCs w:val="24"/>
        </w:rPr>
        <w:t>_______________________               _____________________</w:t>
      </w:r>
      <w:r w:rsidRPr="008154A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154A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154A0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Pr="008154A0">
        <w:rPr>
          <w:rFonts w:ascii="Times New Roman" w:hAnsi="Times New Roman" w:cs="Times New Roman"/>
          <w:sz w:val="18"/>
          <w:szCs w:val="18"/>
        </w:rPr>
        <w:tab/>
      </w:r>
      <w:r w:rsidRPr="008154A0">
        <w:rPr>
          <w:rFonts w:ascii="Times New Roman" w:hAnsi="Times New Roman" w:cs="Times New Roman"/>
          <w:sz w:val="18"/>
          <w:szCs w:val="18"/>
        </w:rPr>
        <w:tab/>
      </w:r>
      <w:r w:rsidRPr="008154A0">
        <w:rPr>
          <w:rFonts w:ascii="Times New Roman" w:hAnsi="Times New Roman" w:cs="Times New Roman"/>
          <w:sz w:val="18"/>
          <w:szCs w:val="18"/>
        </w:rPr>
        <w:tab/>
      </w:r>
      <w:r w:rsidRPr="008154A0">
        <w:rPr>
          <w:rFonts w:ascii="Times New Roman" w:hAnsi="Times New Roman" w:cs="Times New Roman"/>
          <w:sz w:val="18"/>
          <w:szCs w:val="18"/>
        </w:rPr>
        <w:tab/>
        <w:t xml:space="preserve">       (дата)</w:t>
      </w:r>
    </w:p>
    <w:p w:rsidR="00F013D3" w:rsidRDefault="00F013D3" w:rsidP="00F013D3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  <w:bookmarkStart w:id="26" w:name="_GoBack"/>
      <w:bookmarkEnd w:id="26"/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p w:rsidR="00BD0CAC" w:rsidRDefault="00BD0CAC" w:rsidP="00BD0CAC">
      <w:pPr>
        <w:pStyle w:val="a3"/>
        <w:spacing w:before="0" w:beforeAutospacing="0" w:after="0" w:afterAutospacing="0"/>
        <w:jc w:val="both"/>
      </w:pPr>
    </w:p>
    <w:sectPr w:rsidR="00BD0CAC" w:rsidSect="004F3D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0E" w:rsidRDefault="0090560E" w:rsidP="004F3DBE">
      <w:pPr>
        <w:spacing w:after="0" w:line="240" w:lineRule="auto"/>
      </w:pPr>
      <w:r>
        <w:separator/>
      </w:r>
    </w:p>
  </w:endnote>
  <w:endnote w:type="continuationSeparator" w:id="0">
    <w:p w:rsidR="0090560E" w:rsidRDefault="0090560E" w:rsidP="004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0E" w:rsidRDefault="0090560E" w:rsidP="004F3DBE">
      <w:pPr>
        <w:spacing w:after="0" w:line="240" w:lineRule="auto"/>
      </w:pPr>
      <w:r>
        <w:separator/>
      </w:r>
    </w:p>
  </w:footnote>
  <w:footnote w:type="continuationSeparator" w:id="0">
    <w:p w:rsidR="0090560E" w:rsidRDefault="0090560E" w:rsidP="004F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56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F3DBE" w:rsidRPr="004F3DBE" w:rsidRDefault="004F3DBE" w:rsidP="004F3DBE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F3DB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F3DB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013D3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F3DBE" w:rsidRDefault="004F3D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E0E"/>
    <w:multiLevelType w:val="multilevel"/>
    <w:tmpl w:val="5F0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B6576"/>
    <w:multiLevelType w:val="multilevel"/>
    <w:tmpl w:val="41A2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21F58"/>
    <w:multiLevelType w:val="multilevel"/>
    <w:tmpl w:val="5BD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76B3B"/>
    <w:multiLevelType w:val="multilevel"/>
    <w:tmpl w:val="2262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B032D"/>
    <w:multiLevelType w:val="hybridMultilevel"/>
    <w:tmpl w:val="CA000BEE"/>
    <w:lvl w:ilvl="0" w:tplc="2BFA822A">
      <w:start w:val="1"/>
      <w:numFmt w:val="decimal"/>
      <w:lvlText w:val="3.%1"/>
      <w:lvlJc w:val="left"/>
      <w:pPr>
        <w:ind w:left="142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A71EB5"/>
    <w:multiLevelType w:val="multilevel"/>
    <w:tmpl w:val="66BE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75C74"/>
    <w:multiLevelType w:val="hybridMultilevel"/>
    <w:tmpl w:val="4C5AA2EA"/>
    <w:lvl w:ilvl="0" w:tplc="3FE21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A4178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41148"/>
    <w:multiLevelType w:val="multilevel"/>
    <w:tmpl w:val="5622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63E3B"/>
    <w:multiLevelType w:val="multilevel"/>
    <w:tmpl w:val="36E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B7B8B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F5670"/>
    <w:multiLevelType w:val="hybridMultilevel"/>
    <w:tmpl w:val="9CDAF07E"/>
    <w:lvl w:ilvl="0" w:tplc="3FE21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5105"/>
    <w:multiLevelType w:val="multilevel"/>
    <w:tmpl w:val="D1D80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5CE6365"/>
    <w:multiLevelType w:val="multilevel"/>
    <w:tmpl w:val="E58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14FF1"/>
    <w:multiLevelType w:val="multilevel"/>
    <w:tmpl w:val="2E8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57286"/>
    <w:multiLevelType w:val="multilevel"/>
    <w:tmpl w:val="C2A0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D417B"/>
    <w:multiLevelType w:val="hybridMultilevel"/>
    <w:tmpl w:val="E45402F8"/>
    <w:lvl w:ilvl="0" w:tplc="2DD006BA">
      <w:start w:val="1"/>
      <w:numFmt w:val="decimal"/>
      <w:lvlText w:val="3.2.%1"/>
      <w:lvlJc w:val="left"/>
      <w:pPr>
        <w:ind w:left="3337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16A0C"/>
    <w:multiLevelType w:val="multilevel"/>
    <w:tmpl w:val="1F70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21E81"/>
    <w:multiLevelType w:val="multilevel"/>
    <w:tmpl w:val="04C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86729"/>
    <w:multiLevelType w:val="multilevel"/>
    <w:tmpl w:val="BAB8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76B40"/>
    <w:multiLevelType w:val="multilevel"/>
    <w:tmpl w:val="AEF4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A21A3"/>
    <w:multiLevelType w:val="hybridMultilevel"/>
    <w:tmpl w:val="60F87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12"/>
  </w:num>
  <w:num w:numId="14">
    <w:abstractNumId w:val="19"/>
  </w:num>
  <w:num w:numId="15">
    <w:abstractNumId w:val="7"/>
  </w:num>
  <w:num w:numId="16">
    <w:abstractNumId w:val="8"/>
  </w:num>
  <w:num w:numId="17">
    <w:abstractNumId w:val="5"/>
  </w:num>
  <w:num w:numId="18">
    <w:abstractNumId w:val="21"/>
  </w:num>
  <w:num w:numId="19">
    <w:abstractNumId w:val="6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F8"/>
    <w:rsid w:val="00094B2E"/>
    <w:rsid w:val="000E4210"/>
    <w:rsid w:val="000F0B3C"/>
    <w:rsid w:val="000F797C"/>
    <w:rsid w:val="00193F8C"/>
    <w:rsid w:val="001D6A41"/>
    <w:rsid w:val="001F0F32"/>
    <w:rsid w:val="0021799D"/>
    <w:rsid w:val="002A117E"/>
    <w:rsid w:val="002C1FC3"/>
    <w:rsid w:val="002F7C3B"/>
    <w:rsid w:val="0032434F"/>
    <w:rsid w:val="003C020C"/>
    <w:rsid w:val="003F4497"/>
    <w:rsid w:val="00401514"/>
    <w:rsid w:val="0046092F"/>
    <w:rsid w:val="004D5A93"/>
    <w:rsid w:val="004E5F09"/>
    <w:rsid w:val="004F047C"/>
    <w:rsid w:val="004F3DBE"/>
    <w:rsid w:val="005140FB"/>
    <w:rsid w:val="00575F48"/>
    <w:rsid w:val="005D7166"/>
    <w:rsid w:val="005F75A3"/>
    <w:rsid w:val="006102C2"/>
    <w:rsid w:val="00637264"/>
    <w:rsid w:val="006F3ECB"/>
    <w:rsid w:val="00765378"/>
    <w:rsid w:val="007B0CCD"/>
    <w:rsid w:val="007B0E6F"/>
    <w:rsid w:val="00831184"/>
    <w:rsid w:val="008C3D23"/>
    <w:rsid w:val="0090560E"/>
    <w:rsid w:val="009322FE"/>
    <w:rsid w:val="00957050"/>
    <w:rsid w:val="00971E97"/>
    <w:rsid w:val="00990FE9"/>
    <w:rsid w:val="00A06A7C"/>
    <w:rsid w:val="00A21707"/>
    <w:rsid w:val="00A2243B"/>
    <w:rsid w:val="00A850B9"/>
    <w:rsid w:val="00AB056A"/>
    <w:rsid w:val="00BD0CAC"/>
    <w:rsid w:val="00C04711"/>
    <w:rsid w:val="00C311D6"/>
    <w:rsid w:val="00C57456"/>
    <w:rsid w:val="00CA7EA5"/>
    <w:rsid w:val="00CD333C"/>
    <w:rsid w:val="00D04516"/>
    <w:rsid w:val="00D52C54"/>
    <w:rsid w:val="00E012EE"/>
    <w:rsid w:val="00E56115"/>
    <w:rsid w:val="00E573A9"/>
    <w:rsid w:val="00E964F8"/>
    <w:rsid w:val="00EA6D9F"/>
    <w:rsid w:val="00EC088E"/>
    <w:rsid w:val="00EC11D1"/>
    <w:rsid w:val="00EE6E5B"/>
    <w:rsid w:val="00EF015E"/>
    <w:rsid w:val="00F013D3"/>
    <w:rsid w:val="00F25F05"/>
    <w:rsid w:val="00F94EC8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C003"/>
  <w15:docId w15:val="{EB43BF4A-00EF-4127-BA10-3EF8304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DBE"/>
    <w:rPr>
      <w:b/>
      <w:bCs/>
    </w:rPr>
  </w:style>
  <w:style w:type="character" w:styleId="a5">
    <w:name w:val="Hyperlink"/>
    <w:basedOn w:val="a0"/>
    <w:uiPriority w:val="99"/>
    <w:semiHidden/>
    <w:unhideWhenUsed/>
    <w:rsid w:val="004F3D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DBE"/>
  </w:style>
  <w:style w:type="paragraph" w:styleId="a8">
    <w:name w:val="footer"/>
    <w:basedOn w:val="a"/>
    <w:link w:val="a9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DBE"/>
  </w:style>
  <w:style w:type="paragraph" w:styleId="aa">
    <w:name w:val="List Paragraph"/>
    <w:basedOn w:val="a"/>
    <w:uiPriority w:val="34"/>
    <w:qFormat/>
    <w:rsid w:val="004F3DBE"/>
    <w:pPr>
      <w:ind w:left="720"/>
      <w:contextualSpacing/>
    </w:pPr>
  </w:style>
  <w:style w:type="paragraph" w:styleId="21">
    <w:name w:val="Body Text 2"/>
    <w:basedOn w:val="a"/>
    <w:link w:val="22"/>
    <w:rsid w:val="00575F48"/>
    <w:pPr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5F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3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0C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D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46092F"/>
    <w:pPr>
      <w:spacing w:after="120" w:line="276" w:lineRule="auto"/>
    </w:pPr>
  </w:style>
  <w:style w:type="character" w:customStyle="1" w:styleId="af">
    <w:name w:val="Основной текст Знак"/>
    <w:basedOn w:val="a0"/>
    <w:link w:val="ae"/>
    <w:uiPriority w:val="99"/>
    <w:rsid w:val="0046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3996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4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498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96B0-24F7-4678-ABA6-0AB9C452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Головин Игорь</dc:creator>
  <cp:lastModifiedBy>Минспорт Автина Кристина</cp:lastModifiedBy>
  <cp:revision>7</cp:revision>
  <cp:lastPrinted>2022-02-14T12:30:00Z</cp:lastPrinted>
  <dcterms:created xsi:type="dcterms:W3CDTF">2022-02-10T08:16:00Z</dcterms:created>
  <dcterms:modified xsi:type="dcterms:W3CDTF">2022-02-14T12:30:00Z</dcterms:modified>
</cp:coreProperties>
</file>