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960"/>
      </w:tblGrid>
      <w:tr w:rsidR="002A2552" w:rsidRPr="004D303E" w:rsidTr="00A40985">
        <w:tc>
          <w:tcPr>
            <w:tcW w:w="4140" w:type="dxa"/>
          </w:tcPr>
          <w:p w:rsidR="002A2552" w:rsidRPr="004D303E" w:rsidRDefault="002A2552" w:rsidP="00A40985">
            <w:pPr>
              <w:pStyle w:val="1"/>
              <w:tabs>
                <w:tab w:val="left" w:pos="2025"/>
              </w:tabs>
              <w:ind w:right="72"/>
              <w:rPr>
                <w:bCs/>
                <w:iCs/>
                <w:sz w:val="26"/>
              </w:rPr>
            </w:pPr>
          </w:p>
          <w:p w:rsidR="002A2552" w:rsidRPr="004D303E" w:rsidRDefault="002A2552" w:rsidP="00A40985">
            <w:pPr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4D303E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4D303E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2A2552" w:rsidRPr="004D303E" w:rsidRDefault="002A2552" w:rsidP="00A40985">
            <w:pPr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2A2552" w:rsidRPr="004D303E" w:rsidRDefault="002A2552" w:rsidP="00A40985">
            <w:pPr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2A2552" w:rsidRPr="004D303E" w:rsidRDefault="002A2552" w:rsidP="00A40985">
            <w:pPr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>Депутатсен</w:t>
            </w:r>
            <w:proofErr w:type="spellEnd"/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>пухёв</w:t>
            </w:r>
            <w:proofErr w:type="spellEnd"/>
            <w:r w:rsidRPr="004D303E">
              <w:rPr>
                <w:rFonts w:ascii="Arial Cyr Chuv" w:hAnsi="Arial Cyr Chuv"/>
                <w:b/>
                <w:bCs/>
                <w:sz w:val="26"/>
                <w:szCs w:val="26"/>
              </w:rPr>
              <w:t>.</w:t>
            </w:r>
          </w:p>
          <w:p w:rsidR="002A2552" w:rsidRPr="004D303E" w:rsidRDefault="002A2552" w:rsidP="00A40985">
            <w:pPr>
              <w:spacing w:line="360" w:lineRule="auto"/>
              <w:ind w:right="74"/>
              <w:jc w:val="center"/>
              <w:rPr>
                <w:rFonts w:ascii="Arial Cyr Chuv" w:hAnsi="Arial Cyr Chuv"/>
                <w:sz w:val="16"/>
              </w:rPr>
            </w:pPr>
            <w:r w:rsidRPr="004D303E"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2A2552" w:rsidRPr="00DE7DFF" w:rsidRDefault="002A2552" w:rsidP="00A40985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2021 </w:t>
            </w:r>
            <w:r w:rsidRPr="00DE7DFF">
              <w:rPr>
                <w:rFonts w:ascii="Arial Cyr Chuv" w:hAnsi="Arial Cyr Chuv"/>
                <w:sz w:val="22"/>
                <w:szCs w:val="22"/>
              </w:rPr>
              <w:t>=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Pr="006E0D6C">
              <w:rPr>
                <w:rFonts w:ascii="Arial Cyr Chuv" w:hAnsi="Arial Cyr Chuv"/>
                <w:sz w:val="22"/>
                <w:szCs w:val="22"/>
              </w:rPr>
              <w:softHyphen/>
            </w:r>
            <w:r w:rsidRPr="006E0D6C">
              <w:rPr>
                <w:rFonts w:ascii="Arial Cyr Chuv" w:hAnsi="Arial Cyr Chuv"/>
                <w:sz w:val="22"/>
                <w:szCs w:val="22"/>
              </w:rPr>
              <w:softHyphen/>
            </w:r>
            <w:proofErr w:type="spellStart"/>
            <w:r w:rsidR="006E0D6C" w:rsidRPr="006E0D6C">
              <w:rPr>
                <w:rFonts w:ascii="Arial Cyr Chuv" w:hAnsi="Arial Cyr Chuv"/>
                <w:sz w:val="22"/>
                <w:szCs w:val="22"/>
              </w:rPr>
              <w:t>ноябр</w:t>
            </w:r>
            <w:proofErr w:type="gramStart"/>
            <w:r w:rsidR="006E0D6C" w:rsidRPr="006E0D6C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  <w:r w:rsidR="006E0D6C">
              <w:rPr>
                <w:sz w:val="22"/>
                <w:szCs w:val="22"/>
              </w:rPr>
              <w:t xml:space="preserve"> 18</w:t>
            </w:r>
            <w:r w:rsidRPr="00581CE7">
              <w:rPr>
                <w:sz w:val="22"/>
                <w:szCs w:val="22"/>
              </w:rPr>
              <w:t>-</w:t>
            </w:r>
            <w:r w:rsidRPr="00DE7DFF">
              <w:rPr>
                <w:rFonts w:ascii="Arial Cyr Chuv" w:hAnsi="Arial Cyr Chuv"/>
                <w:sz w:val="22"/>
                <w:szCs w:val="22"/>
              </w:rPr>
              <w:t>м.ш. №</w:t>
            </w:r>
            <w:r w:rsidR="00197962">
              <w:rPr>
                <w:sz w:val="22"/>
                <w:szCs w:val="22"/>
              </w:rPr>
              <w:t>12/5-с</w:t>
            </w:r>
          </w:p>
          <w:p w:rsidR="002A2552" w:rsidRPr="00F611D7" w:rsidRDefault="002A2552" w:rsidP="00A40985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A2552" w:rsidRPr="004D303E" w:rsidRDefault="002A2552" w:rsidP="00A40985">
            <w:pPr>
              <w:jc w:val="center"/>
              <w:rPr>
                <w:sz w:val="18"/>
                <w:szCs w:val="18"/>
              </w:rPr>
            </w:pPr>
            <w:proofErr w:type="spellStart"/>
            <w:r w:rsidRPr="004D303E">
              <w:rPr>
                <w:rFonts w:ascii="Arial Cyr Chuv" w:hAnsi="Arial Cyr Chuv"/>
                <w:sz w:val="18"/>
                <w:szCs w:val="18"/>
              </w:rPr>
              <w:t>Елч</w:t>
            </w:r>
            <w:proofErr w:type="gramStart"/>
            <w:r w:rsidRPr="004D303E">
              <w:rPr>
                <w:rFonts w:ascii="Arial Cyr Chuv" w:hAnsi="Arial Cyr Chuv"/>
                <w:sz w:val="18"/>
                <w:szCs w:val="18"/>
              </w:rPr>
              <w:t>.к</w:t>
            </w:r>
            <w:proofErr w:type="spellEnd"/>
            <w:proofErr w:type="gramEnd"/>
            <w:r w:rsidRPr="004D303E">
              <w:rPr>
                <w:rFonts w:ascii="Arial Cyr Chuv" w:hAnsi="Arial Cyr Chuv"/>
                <w:sz w:val="18"/>
                <w:szCs w:val="18"/>
              </w:rPr>
              <w:t xml:space="preserve"> ял.</w:t>
            </w:r>
          </w:p>
        </w:tc>
        <w:tc>
          <w:tcPr>
            <w:tcW w:w="1980" w:type="dxa"/>
          </w:tcPr>
          <w:p w:rsidR="002A2552" w:rsidRDefault="002A2552" w:rsidP="00A40985">
            <w:r>
              <w:rPr>
                <w:color w:val="000080"/>
              </w:rPr>
              <w:t xml:space="preserve">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8763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2A2552" w:rsidRDefault="00FC07F8" w:rsidP="00A40985">
            <w:pPr>
              <w:ind w:left="-108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</w:t>
            </w:r>
          </w:p>
          <w:p w:rsidR="002A2552" w:rsidRPr="004D303E" w:rsidRDefault="002A2552" w:rsidP="00A40985">
            <w:pPr>
              <w:ind w:left="-108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r w:rsidRPr="004D303E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2A2552" w:rsidRPr="004D303E" w:rsidRDefault="002A2552" w:rsidP="00A40985">
            <w:pPr>
              <w:spacing w:line="360" w:lineRule="auto"/>
              <w:ind w:left="-108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4D303E">
              <w:rPr>
                <w:rFonts w:ascii="Times New Roman Chuv" w:hAnsi="Times New Roman Chuv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4D303E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</w:t>
            </w:r>
          </w:p>
          <w:p w:rsidR="002A2552" w:rsidRPr="004D303E" w:rsidRDefault="002A2552" w:rsidP="00A40985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4D303E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Собрание депутатов </w:t>
            </w:r>
          </w:p>
          <w:p w:rsidR="002A2552" w:rsidRPr="004D303E" w:rsidRDefault="002A2552" w:rsidP="00A40985">
            <w:pPr>
              <w:spacing w:line="360" w:lineRule="auto"/>
              <w:ind w:left="-108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4D303E">
              <w:rPr>
                <w:rFonts w:ascii="Times New Roman Chuv" w:hAnsi="Times New Roman Chuv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4D303E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района</w:t>
            </w:r>
          </w:p>
          <w:p w:rsidR="002A2552" w:rsidRPr="004D303E" w:rsidRDefault="002A2552" w:rsidP="00A40985">
            <w:pPr>
              <w:pStyle w:val="1"/>
              <w:spacing w:line="360" w:lineRule="auto"/>
              <w:ind w:left="-108" w:right="74"/>
              <w:rPr>
                <w:rFonts w:ascii="Times New Roman Chuv" w:hAnsi="Times New Roman Chuv"/>
                <w:b/>
              </w:rPr>
            </w:pPr>
            <w:r w:rsidRPr="004D303E">
              <w:rPr>
                <w:rFonts w:ascii="Times New Roman Chuv" w:hAnsi="Times New Roman Chuv"/>
                <w:b/>
                <w:sz w:val="26"/>
              </w:rPr>
              <w:t>РЕШЕНИЕ</w:t>
            </w:r>
          </w:p>
          <w:p w:rsidR="002A2552" w:rsidRPr="00855AAF" w:rsidRDefault="006E0D6C" w:rsidP="00A40985">
            <w:pPr>
              <w:framePr w:hSpace="180" w:wrap="around" w:vAnchor="page" w:hAnchor="margin" w:x="-252" w:y="54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18 »  ноября</w:t>
            </w:r>
            <w:r w:rsidR="002A2552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2A2552">
                <w:rPr>
                  <w:sz w:val="26"/>
                  <w:szCs w:val="26"/>
                </w:rPr>
                <w:t xml:space="preserve">2021 </w:t>
              </w:r>
              <w:r w:rsidR="002A2552" w:rsidRPr="00855AAF">
                <w:rPr>
                  <w:sz w:val="26"/>
                  <w:szCs w:val="26"/>
                </w:rPr>
                <w:t>г</w:t>
              </w:r>
            </w:smartTag>
            <w:r w:rsidR="002A2552" w:rsidRPr="00855AAF">
              <w:rPr>
                <w:sz w:val="26"/>
                <w:szCs w:val="26"/>
              </w:rPr>
              <w:t>. №</w:t>
            </w:r>
            <w:r w:rsidR="00197962">
              <w:rPr>
                <w:sz w:val="26"/>
                <w:szCs w:val="26"/>
              </w:rPr>
              <w:t xml:space="preserve"> 12/5-с</w:t>
            </w:r>
            <w:bookmarkStart w:id="0" w:name="_GoBack"/>
            <w:bookmarkEnd w:id="0"/>
          </w:p>
          <w:p w:rsidR="002A2552" w:rsidRPr="00F611D7" w:rsidRDefault="002A2552" w:rsidP="00A40985">
            <w:pPr>
              <w:ind w:firstLine="540"/>
              <w:jc w:val="center"/>
              <w:rPr>
                <w:sz w:val="20"/>
                <w:szCs w:val="20"/>
              </w:rPr>
            </w:pPr>
          </w:p>
          <w:p w:rsidR="002A2552" w:rsidRPr="004D303E" w:rsidRDefault="002A2552" w:rsidP="00A40985">
            <w:pPr>
              <w:ind w:firstLine="540"/>
              <w:jc w:val="center"/>
              <w:rPr>
                <w:sz w:val="18"/>
                <w:szCs w:val="18"/>
              </w:rPr>
            </w:pPr>
            <w:r w:rsidRPr="004D303E">
              <w:rPr>
                <w:sz w:val="18"/>
                <w:szCs w:val="18"/>
              </w:rPr>
              <w:t>село Яльчики</w:t>
            </w:r>
          </w:p>
        </w:tc>
      </w:tr>
    </w:tbl>
    <w:p w:rsidR="009A37AD" w:rsidRDefault="009A37AD"/>
    <w:p w:rsidR="002A2552" w:rsidRDefault="002A2552"/>
    <w:p w:rsidR="002A2552" w:rsidRPr="00E90300" w:rsidRDefault="002A2552" w:rsidP="001E01F4">
      <w:pPr>
        <w:ind w:right="3826"/>
        <w:rPr>
          <w:sz w:val="28"/>
          <w:szCs w:val="28"/>
        </w:rPr>
      </w:pPr>
      <w:r w:rsidRPr="00E90300">
        <w:rPr>
          <w:sz w:val="28"/>
          <w:szCs w:val="28"/>
        </w:rPr>
        <w:t xml:space="preserve">О возложении </w:t>
      </w:r>
      <w:r w:rsidR="00E90300">
        <w:rPr>
          <w:sz w:val="28"/>
          <w:szCs w:val="28"/>
        </w:rPr>
        <w:t xml:space="preserve"> обязанностей </w:t>
      </w:r>
      <w:r w:rsidR="001E01F4">
        <w:rPr>
          <w:sz w:val="28"/>
          <w:szCs w:val="28"/>
        </w:rPr>
        <w:t xml:space="preserve"> </w:t>
      </w:r>
      <w:r w:rsidRPr="00E90300">
        <w:rPr>
          <w:sz w:val="28"/>
          <w:szCs w:val="28"/>
        </w:rPr>
        <w:t xml:space="preserve">на администрацию </w:t>
      </w:r>
      <w:proofErr w:type="spellStart"/>
      <w:r w:rsidRPr="00E90300">
        <w:rPr>
          <w:sz w:val="28"/>
          <w:szCs w:val="28"/>
        </w:rPr>
        <w:t>Яльчикского</w:t>
      </w:r>
      <w:proofErr w:type="spellEnd"/>
      <w:r w:rsidR="001E01F4">
        <w:rPr>
          <w:sz w:val="28"/>
          <w:szCs w:val="28"/>
        </w:rPr>
        <w:t xml:space="preserve"> </w:t>
      </w:r>
      <w:r w:rsidRPr="00E90300">
        <w:rPr>
          <w:sz w:val="28"/>
          <w:szCs w:val="28"/>
        </w:rPr>
        <w:t xml:space="preserve">района </w:t>
      </w:r>
      <w:r w:rsidR="001E01F4" w:rsidRPr="001E01F4">
        <w:rPr>
          <w:sz w:val="28"/>
          <w:szCs w:val="28"/>
        </w:rPr>
        <w:t>по обеспечению необходимых условий для проведения Контрольно-счетной палатой Чувашской Республики контрольных и экспертно-аналитических мероприятий</w:t>
      </w:r>
    </w:p>
    <w:p w:rsidR="002A2552" w:rsidRPr="00E90300" w:rsidRDefault="002A2552">
      <w:pPr>
        <w:rPr>
          <w:sz w:val="28"/>
          <w:szCs w:val="28"/>
        </w:rPr>
      </w:pPr>
    </w:p>
    <w:p w:rsidR="002A2552" w:rsidRPr="00E90300" w:rsidRDefault="002A2552">
      <w:pPr>
        <w:rPr>
          <w:sz w:val="28"/>
          <w:szCs w:val="28"/>
        </w:rPr>
      </w:pPr>
    </w:p>
    <w:p w:rsidR="002A2552" w:rsidRPr="00E90300" w:rsidRDefault="00F754E3" w:rsidP="00FE2BED">
      <w:pPr>
        <w:pStyle w:val="a8"/>
        <w:ind w:firstLine="567"/>
        <w:rPr>
          <w:b/>
          <w:szCs w:val="28"/>
        </w:rPr>
      </w:pPr>
      <w:r w:rsidRPr="00E90300">
        <w:rPr>
          <w:szCs w:val="28"/>
        </w:rPr>
        <w:t>Руководствуясь Законом Чувашской Респ</w:t>
      </w:r>
      <w:r w:rsidR="00FE2BED">
        <w:rPr>
          <w:szCs w:val="28"/>
        </w:rPr>
        <w:t>ублики от 123.09.2011 г. № 58 «</w:t>
      </w:r>
      <w:r w:rsidRPr="00E90300">
        <w:rPr>
          <w:szCs w:val="28"/>
        </w:rPr>
        <w:t>О Контрольно – счетной  палате Чувашской Республики» в</w:t>
      </w:r>
      <w:r w:rsidR="002A2552" w:rsidRPr="00E90300">
        <w:rPr>
          <w:szCs w:val="28"/>
        </w:rPr>
        <w:t xml:space="preserve"> целях реализации </w:t>
      </w:r>
      <w:r w:rsidRPr="00E90300">
        <w:rPr>
          <w:szCs w:val="28"/>
        </w:rPr>
        <w:t xml:space="preserve"> пункта 3.2 С</w:t>
      </w:r>
      <w:r w:rsidR="002A2552" w:rsidRPr="00E90300">
        <w:rPr>
          <w:szCs w:val="28"/>
        </w:rPr>
        <w:t>оглашения о передаче Контрольно</w:t>
      </w:r>
      <w:r w:rsidR="00FE2BED">
        <w:rPr>
          <w:szCs w:val="28"/>
        </w:rPr>
        <w:t xml:space="preserve"> </w:t>
      </w:r>
      <w:r w:rsidR="002A2552" w:rsidRPr="00E90300">
        <w:rPr>
          <w:szCs w:val="28"/>
        </w:rPr>
        <w:t xml:space="preserve">- счетной палате Чувашской Республики полномочий по осуществлению внешнего муниципального финансового контроля в муниципальном образовании </w:t>
      </w:r>
      <w:proofErr w:type="spellStart"/>
      <w:r w:rsidR="002A2552" w:rsidRPr="00E90300">
        <w:rPr>
          <w:szCs w:val="28"/>
        </w:rPr>
        <w:t>Яльчикский</w:t>
      </w:r>
      <w:proofErr w:type="spellEnd"/>
      <w:r w:rsidR="002A2552" w:rsidRPr="00E90300">
        <w:rPr>
          <w:szCs w:val="28"/>
        </w:rPr>
        <w:t xml:space="preserve"> район Чувашской Рес</w:t>
      </w:r>
      <w:r w:rsidRPr="00E90300">
        <w:rPr>
          <w:szCs w:val="28"/>
        </w:rPr>
        <w:t xml:space="preserve">публики от 19 октября 2021 года, </w:t>
      </w:r>
      <w:r w:rsidR="002A2552" w:rsidRPr="00E90300">
        <w:rPr>
          <w:szCs w:val="28"/>
        </w:rPr>
        <w:t xml:space="preserve"> </w:t>
      </w:r>
      <w:r w:rsidRPr="00E90300">
        <w:rPr>
          <w:szCs w:val="28"/>
        </w:rPr>
        <w:t xml:space="preserve">  </w:t>
      </w:r>
      <w:r w:rsidR="002A2552" w:rsidRPr="00E90300">
        <w:rPr>
          <w:szCs w:val="28"/>
        </w:rPr>
        <w:t xml:space="preserve">Собрание депутатов </w:t>
      </w:r>
      <w:proofErr w:type="spellStart"/>
      <w:r w:rsidR="002A2552" w:rsidRPr="00E90300">
        <w:rPr>
          <w:szCs w:val="28"/>
        </w:rPr>
        <w:t>Яльчикского</w:t>
      </w:r>
      <w:proofErr w:type="spellEnd"/>
      <w:r w:rsidR="002A2552" w:rsidRPr="00E90300">
        <w:rPr>
          <w:szCs w:val="28"/>
        </w:rPr>
        <w:t xml:space="preserve"> района Чувашской Республики РЕШИЛО:</w:t>
      </w:r>
    </w:p>
    <w:p w:rsidR="002A2552" w:rsidRPr="00E90300" w:rsidRDefault="00F754E3" w:rsidP="00FE2BED">
      <w:pPr>
        <w:ind w:firstLine="567"/>
        <w:jc w:val="both"/>
        <w:rPr>
          <w:sz w:val="28"/>
          <w:szCs w:val="28"/>
        </w:rPr>
      </w:pPr>
      <w:r w:rsidRPr="00E90300">
        <w:rPr>
          <w:sz w:val="28"/>
          <w:szCs w:val="28"/>
        </w:rPr>
        <w:t xml:space="preserve">1.Возложить на администрацию </w:t>
      </w:r>
      <w:proofErr w:type="spellStart"/>
      <w:r w:rsidRPr="00E90300">
        <w:rPr>
          <w:sz w:val="28"/>
          <w:szCs w:val="28"/>
        </w:rPr>
        <w:t>Яльчикского</w:t>
      </w:r>
      <w:proofErr w:type="spellEnd"/>
      <w:r w:rsidRPr="00E90300">
        <w:rPr>
          <w:sz w:val="28"/>
          <w:szCs w:val="28"/>
        </w:rPr>
        <w:t xml:space="preserve"> района Чувашской Республики</w:t>
      </w:r>
      <w:r w:rsidR="00E90300" w:rsidRPr="00E90300">
        <w:rPr>
          <w:sz w:val="28"/>
          <w:szCs w:val="28"/>
        </w:rPr>
        <w:t xml:space="preserve"> </w:t>
      </w:r>
      <w:r w:rsidR="00FE2BED">
        <w:rPr>
          <w:sz w:val="28"/>
          <w:szCs w:val="28"/>
        </w:rPr>
        <w:t xml:space="preserve">исполнение следующих </w:t>
      </w:r>
      <w:r w:rsidR="00E90300" w:rsidRPr="00E90300">
        <w:rPr>
          <w:sz w:val="28"/>
          <w:szCs w:val="28"/>
        </w:rPr>
        <w:t>обязанностей:</w:t>
      </w:r>
    </w:p>
    <w:p w:rsidR="00E90300" w:rsidRPr="00E90300" w:rsidRDefault="00FE2BED" w:rsidP="00FE2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00" w:rsidRPr="00E90300">
        <w:rPr>
          <w:sz w:val="28"/>
          <w:szCs w:val="28"/>
        </w:rPr>
        <w:t>своевременно</w:t>
      </w:r>
      <w:r>
        <w:rPr>
          <w:sz w:val="28"/>
          <w:szCs w:val="28"/>
        </w:rPr>
        <w:t>е</w:t>
      </w:r>
      <w:r w:rsidR="00E90300" w:rsidRPr="00E90300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</w:t>
      </w:r>
      <w:r w:rsidR="00E90300" w:rsidRPr="00E90300">
        <w:rPr>
          <w:sz w:val="28"/>
          <w:szCs w:val="28"/>
        </w:rPr>
        <w:t xml:space="preserve"> в Контрольно-счетную палату Чувашской Республики информации в целях выполнения Соглашения;</w:t>
      </w:r>
    </w:p>
    <w:p w:rsidR="00E90300" w:rsidRPr="00E90300" w:rsidRDefault="00E90300" w:rsidP="00FE2BED">
      <w:pPr>
        <w:ind w:firstLine="567"/>
        <w:jc w:val="both"/>
        <w:rPr>
          <w:sz w:val="28"/>
          <w:szCs w:val="28"/>
        </w:rPr>
      </w:pPr>
      <w:r w:rsidRPr="00E90300">
        <w:rPr>
          <w:sz w:val="28"/>
          <w:szCs w:val="28"/>
        </w:rPr>
        <w:t>- обеспечени</w:t>
      </w:r>
      <w:r w:rsidR="001E01F4">
        <w:rPr>
          <w:sz w:val="28"/>
          <w:szCs w:val="28"/>
        </w:rPr>
        <w:t>е</w:t>
      </w:r>
      <w:r w:rsidRPr="00E90300">
        <w:rPr>
          <w:sz w:val="28"/>
          <w:szCs w:val="28"/>
        </w:rPr>
        <w:t xml:space="preserve"> необходимых условий для проведения Контрольно-счетной палатой Чувашской Республики контрольных и экспертно-аналитических мероприятий, в том числе по обеспечению рабочего места, доступа к информации, хранящиеся в </w:t>
      </w:r>
      <w:proofErr w:type="spellStart"/>
      <w:r w:rsidRPr="00E90300">
        <w:rPr>
          <w:sz w:val="28"/>
          <w:szCs w:val="28"/>
        </w:rPr>
        <w:t>электроной</w:t>
      </w:r>
      <w:proofErr w:type="spellEnd"/>
      <w:r w:rsidRPr="00E90300">
        <w:rPr>
          <w:sz w:val="28"/>
          <w:szCs w:val="28"/>
        </w:rPr>
        <w:t xml:space="preserve"> форме в базах данных администрации муниципального образования </w:t>
      </w:r>
      <w:proofErr w:type="spellStart"/>
      <w:r w:rsidRPr="00E90300">
        <w:rPr>
          <w:sz w:val="28"/>
          <w:szCs w:val="28"/>
        </w:rPr>
        <w:t>Яльчикский</w:t>
      </w:r>
      <w:proofErr w:type="spellEnd"/>
      <w:r w:rsidRPr="00E90300">
        <w:rPr>
          <w:sz w:val="28"/>
          <w:szCs w:val="28"/>
        </w:rPr>
        <w:t xml:space="preserve"> район Чувашской Республики , касающейся финансово-хозяйственной деятельности и др.</w:t>
      </w:r>
    </w:p>
    <w:p w:rsidR="00E90300" w:rsidRPr="00E90300" w:rsidRDefault="00E90300" w:rsidP="00FE2BED">
      <w:pPr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E90300">
        <w:rPr>
          <w:rFonts w:eastAsia="Lucida Sans Unicode"/>
          <w:kern w:val="1"/>
          <w:sz w:val="28"/>
          <w:szCs w:val="28"/>
          <w:lang w:eastAsia="hi-IN" w:bidi="hi-IN"/>
        </w:rPr>
        <w:t xml:space="preserve">2. Настоящее решение вступает в силу после его официального опубликования. </w:t>
      </w:r>
    </w:p>
    <w:p w:rsidR="00E90300" w:rsidRPr="00E90300" w:rsidRDefault="00E90300" w:rsidP="00FE2BED">
      <w:pPr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E90300" w:rsidRPr="00E90300" w:rsidRDefault="00E90300" w:rsidP="00E90300">
      <w:p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90300" w:rsidRPr="00E90300" w:rsidRDefault="00E90300" w:rsidP="00E90300">
      <w:pPr>
        <w:suppressAutoHyphens/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90300" w:rsidRPr="00E90300" w:rsidRDefault="00E90300" w:rsidP="00E90300">
      <w:pPr>
        <w:suppressAutoHyphens/>
        <w:spacing w:line="100" w:lineRule="atLeast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E90300">
        <w:rPr>
          <w:rFonts w:eastAsia="Lucida Sans Unicode"/>
          <w:kern w:val="1"/>
          <w:sz w:val="28"/>
          <w:szCs w:val="28"/>
          <w:lang w:eastAsia="hi-IN" w:bidi="hi-IN"/>
        </w:rPr>
        <w:t xml:space="preserve">Глава </w:t>
      </w:r>
      <w:proofErr w:type="spellStart"/>
      <w:r w:rsidRPr="00E90300">
        <w:rPr>
          <w:rFonts w:eastAsia="Lucida Sans Unicode"/>
          <w:kern w:val="1"/>
          <w:sz w:val="28"/>
          <w:szCs w:val="28"/>
          <w:lang w:eastAsia="hi-IN" w:bidi="hi-IN"/>
        </w:rPr>
        <w:t>Яльчикского</w:t>
      </w:r>
      <w:proofErr w:type="spellEnd"/>
      <w:r w:rsidRPr="00E9030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района</w:t>
      </w:r>
    </w:p>
    <w:p w:rsidR="00E90300" w:rsidRPr="00E90300" w:rsidRDefault="00E90300" w:rsidP="00E90300">
      <w:pPr>
        <w:suppressAutoHyphens/>
        <w:spacing w:line="100" w:lineRule="atLeast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Чувашской </w:t>
      </w:r>
      <w:r w:rsidRPr="00E90300">
        <w:rPr>
          <w:rFonts w:eastAsia="Lucida Sans Unicode"/>
          <w:kern w:val="1"/>
          <w:sz w:val="28"/>
          <w:szCs w:val="28"/>
          <w:lang w:eastAsia="hi-IN" w:bidi="hi-IN"/>
        </w:rPr>
        <w:t xml:space="preserve">Республики          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                                              </w:t>
      </w:r>
      <w:proofErr w:type="spellStart"/>
      <w:r w:rsidRPr="00E90300">
        <w:rPr>
          <w:rFonts w:eastAsia="Lucida Sans Unicode"/>
          <w:kern w:val="1"/>
          <w:sz w:val="28"/>
          <w:szCs w:val="28"/>
          <w:lang w:eastAsia="hi-IN" w:bidi="hi-IN"/>
        </w:rPr>
        <w:t>А.Г.Васильева</w:t>
      </w:r>
      <w:proofErr w:type="spellEnd"/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    </w:t>
      </w:r>
      <w:r w:rsidRPr="00E90300">
        <w:rPr>
          <w:rFonts w:eastAsia="Lucida Sans Unicode"/>
          <w:kern w:val="1"/>
          <w:sz w:val="28"/>
          <w:szCs w:val="28"/>
          <w:lang w:eastAsia="hi-IN" w:bidi="hi-IN"/>
        </w:rPr>
        <w:t xml:space="preserve">                                    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                              </w:t>
      </w:r>
    </w:p>
    <w:p w:rsidR="00E90300" w:rsidRDefault="00E90300"/>
    <w:sectPr w:rsidR="00E9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52"/>
    <w:rsid w:val="00154621"/>
    <w:rsid w:val="00197962"/>
    <w:rsid w:val="001E01F4"/>
    <w:rsid w:val="002A2552"/>
    <w:rsid w:val="006E0D6C"/>
    <w:rsid w:val="009A2D1E"/>
    <w:rsid w:val="009A37AD"/>
    <w:rsid w:val="00C06E33"/>
    <w:rsid w:val="00E90300"/>
    <w:rsid w:val="00F754E3"/>
    <w:rsid w:val="00F76B20"/>
    <w:rsid w:val="00FC07F8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A2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552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A2552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2A2552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A2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552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A2552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2A255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5</cp:revision>
  <cp:lastPrinted>2021-11-17T12:50:00Z</cp:lastPrinted>
  <dcterms:created xsi:type="dcterms:W3CDTF">2021-11-17T10:41:00Z</dcterms:created>
  <dcterms:modified xsi:type="dcterms:W3CDTF">2021-11-22T11:47:00Z</dcterms:modified>
</cp:coreProperties>
</file>