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A4" w:rsidRDefault="001563A4" w:rsidP="001563A4">
      <w:r>
        <w:rPr>
          <w:noProof/>
        </w:rPr>
        <w:drawing>
          <wp:inline distT="0" distB="0" distL="0" distR="0" wp14:anchorId="3FF0EA9E" wp14:editId="18659022">
            <wp:extent cx="595249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63A4" w:rsidRPr="00F627E4" w:rsidRDefault="001563A4" w:rsidP="001563A4">
      <w:pPr>
        <w:rPr>
          <w:sz w:val="20"/>
          <w:szCs w:val="20"/>
        </w:rPr>
      </w:pPr>
      <w:r w:rsidRPr="00F627E4">
        <w:rPr>
          <w:sz w:val="20"/>
          <w:szCs w:val="20"/>
        </w:rPr>
        <w:t>1</w:t>
      </w:r>
      <w:r w:rsidRPr="00F627E4">
        <w:rPr>
          <w:sz w:val="20"/>
          <w:szCs w:val="20"/>
        </w:rPr>
        <w:t xml:space="preserve">6.12.2021                                                                             </w:t>
      </w:r>
      <w:r w:rsidRPr="00F627E4">
        <w:rPr>
          <w:sz w:val="20"/>
          <w:szCs w:val="20"/>
        </w:rPr>
        <w:t xml:space="preserve">                </w:t>
      </w:r>
      <w:r w:rsidR="00D535FB">
        <w:rPr>
          <w:sz w:val="20"/>
          <w:szCs w:val="20"/>
        </w:rPr>
        <w:t xml:space="preserve">                                          </w:t>
      </w:r>
      <w:r w:rsidRPr="00F627E4">
        <w:rPr>
          <w:sz w:val="20"/>
          <w:szCs w:val="20"/>
        </w:rPr>
        <w:t xml:space="preserve">            № </w:t>
      </w:r>
      <w:r w:rsidR="008C59D1">
        <w:rPr>
          <w:sz w:val="20"/>
          <w:szCs w:val="20"/>
        </w:rPr>
        <w:t>19</w:t>
      </w:r>
    </w:p>
    <w:p w:rsidR="001563A4" w:rsidRPr="00F627E4" w:rsidRDefault="001563A4" w:rsidP="001563A4">
      <w:pPr>
        <w:rPr>
          <w:sz w:val="20"/>
          <w:szCs w:val="20"/>
        </w:rPr>
      </w:pPr>
      <w:bookmarkStart w:id="0" w:name="_GoBack"/>
      <w:bookmarkEnd w:id="0"/>
    </w:p>
    <w:p w:rsidR="001563A4" w:rsidRPr="00F627E4" w:rsidRDefault="001563A4" w:rsidP="001563A4">
      <w:pPr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F627E4" w:rsidRPr="00F627E4" w:rsidTr="002F7DA7">
        <w:tc>
          <w:tcPr>
            <w:tcW w:w="3960" w:type="dxa"/>
          </w:tcPr>
          <w:p w:rsidR="00F627E4" w:rsidRPr="00F627E4" w:rsidRDefault="00F627E4" w:rsidP="00F627E4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F627E4">
              <w:rPr>
                <w:rFonts w:ascii="TimesET" w:hAnsi="TimesET"/>
                <w:b/>
                <w:iCs/>
                <w:sz w:val="20"/>
                <w:szCs w:val="20"/>
              </w:rPr>
              <w:t xml:space="preserve">     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F627E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F627E4">
              <w:rPr>
                <w:rFonts w:ascii="Arial Cyr Chuv" w:hAnsi="Arial Cyr Chuv"/>
                <w:sz w:val="20"/>
                <w:szCs w:val="20"/>
              </w:rPr>
              <w:t>2021 =?</w:t>
            </w: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декабр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16-м.ш. №14</w:t>
            </w:r>
            <w:r w:rsidRPr="00F627E4">
              <w:rPr>
                <w:rFonts w:ascii="Calibri" w:hAnsi="Calibri"/>
                <w:sz w:val="20"/>
                <w:szCs w:val="20"/>
              </w:rPr>
              <w:t>/</w:t>
            </w:r>
            <w:r w:rsidRPr="00F627E4">
              <w:rPr>
                <w:rFonts w:ascii="Arial Cyr Chuv" w:hAnsi="Arial Cyr Chuv"/>
                <w:sz w:val="20"/>
                <w:szCs w:val="20"/>
              </w:rPr>
              <w:t>2-с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F627E4">
              <w:rPr>
                <w:noProof/>
                <w:sz w:val="20"/>
                <w:szCs w:val="20"/>
              </w:rPr>
              <w:drawing>
                <wp:inline distT="0" distB="0" distL="0" distR="0" wp14:anchorId="266A7A7C" wp14:editId="5DE9B7D1">
                  <wp:extent cx="680720" cy="914400"/>
                  <wp:effectExtent l="0" t="0" r="508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F627E4" w:rsidRPr="00F627E4" w:rsidRDefault="00F627E4" w:rsidP="00F627E4">
            <w:pPr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«  16 »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627E4">
                <w:rPr>
                  <w:sz w:val="20"/>
                  <w:szCs w:val="20"/>
                </w:rPr>
                <w:t>2021 г</w:t>
              </w:r>
            </w:smartTag>
            <w:r w:rsidRPr="00F627E4">
              <w:rPr>
                <w:sz w:val="20"/>
                <w:szCs w:val="20"/>
              </w:rPr>
              <w:t xml:space="preserve">. № 14/2-с        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село Яльчики</w:t>
            </w:r>
          </w:p>
        </w:tc>
      </w:tr>
    </w:tbl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F627E4" w:rsidRPr="00F627E4" w:rsidTr="002F7DA7">
        <w:trPr>
          <w:trHeight w:val="645"/>
        </w:trPr>
        <w:tc>
          <w:tcPr>
            <w:tcW w:w="4820" w:type="dxa"/>
          </w:tcPr>
          <w:p w:rsidR="00F627E4" w:rsidRPr="00F627E4" w:rsidRDefault="00F627E4" w:rsidP="00F627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27E4">
              <w:rPr>
                <w:b/>
                <w:bCs/>
                <w:sz w:val="20"/>
                <w:szCs w:val="20"/>
              </w:rPr>
              <w:t xml:space="preserve">Об инициативе по преобразованию муниципальных образований путем объединения всех поселений, входящих                 в состав </w:t>
            </w:r>
            <w:proofErr w:type="spellStart"/>
            <w:r w:rsidRPr="00F627E4">
              <w:rPr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b/>
                <w:bCs/>
                <w:sz w:val="20"/>
                <w:szCs w:val="20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F627E4">
              <w:rPr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b/>
                <w:bCs/>
                <w:sz w:val="20"/>
                <w:szCs w:val="20"/>
              </w:rPr>
              <w:t xml:space="preserve"> муниципальный округ Чувашской Республики с административным центром: село Яльчики</w:t>
            </w:r>
          </w:p>
        </w:tc>
      </w:tr>
    </w:tbl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627E4">
        <w:rPr>
          <w:bCs/>
          <w:sz w:val="20"/>
          <w:szCs w:val="20"/>
        </w:rPr>
        <w:t xml:space="preserve">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F627E4">
        <w:rPr>
          <w:bCs/>
          <w:sz w:val="20"/>
          <w:szCs w:val="20"/>
        </w:rPr>
        <w:t>Яльчикского</w:t>
      </w:r>
      <w:proofErr w:type="spellEnd"/>
      <w:r w:rsidRPr="00F627E4">
        <w:rPr>
          <w:bCs/>
          <w:sz w:val="20"/>
          <w:szCs w:val="20"/>
        </w:rPr>
        <w:t xml:space="preserve"> района Чувашской Республики,     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F627E4">
        <w:rPr>
          <w:b/>
          <w:bCs/>
          <w:sz w:val="20"/>
          <w:szCs w:val="20"/>
        </w:rPr>
        <w:t xml:space="preserve">Собрание депутатов </w:t>
      </w:r>
      <w:proofErr w:type="spellStart"/>
      <w:r w:rsidRPr="00F627E4">
        <w:rPr>
          <w:b/>
          <w:bCs/>
          <w:sz w:val="20"/>
          <w:szCs w:val="20"/>
        </w:rPr>
        <w:t>Яльчикского</w:t>
      </w:r>
      <w:proofErr w:type="spellEnd"/>
      <w:r w:rsidRPr="00F627E4">
        <w:rPr>
          <w:b/>
          <w:bCs/>
          <w:sz w:val="20"/>
          <w:szCs w:val="20"/>
        </w:rPr>
        <w:t xml:space="preserve"> района Чувашской Республики </w:t>
      </w:r>
      <w:proofErr w:type="gramStart"/>
      <w:r w:rsidRPr="00F627E4">
        <w:rPr>
          <w:b/>
          <w:bCs/>
          <w:sz w:val="20"/>
          <w:szCs w:val="20"/>
        </w:rPr>
        <w:t>р</w:t>
      </w:r>
      <w:proofErr w:type="gramEnd"/>
      <w:r w:rsidRPr="00F627E4">
        <w:rPr>
          <w:b/>
          <w:bCs/>
          <w:sz w:val="20"/>
          <w:szCs w:val="20"/>
        </w:rPr>
        <w:t xml:space="preserve"> е ш и л о: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1. Выступить с инициативой о преобразовании муниципальных образований путем объединения всех поселений, входящих в состав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Республики: </w:t>
      </w:r>
      <w:proofErr w:type="spellStart"/>
      <w:proofErr w:type="gramStart"/>
      <w:r w:rsidRPr="00F627E4">
        <w:rPr>
          <w:rFonts w:eastAsia="Calibri"/>
          <w:sz w:val="20"/>
          <w:szCs w:val="20"/>
          <w:lang w:eastAsia="en-US"/>
        </w:rPr>
        <w:t>Большетаябинского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Большеяльчикского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Кильдюшевского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Лащ-Таябинского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Малотаябинского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Новошимкусского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Сабанчинского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Янтиковского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Яльчики. 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2. </w:t>
      </w:r>
      <w:proofErr w:type="gramStart"/>
      <w:r w:rsidRPr="00F627E4">
        <w:rPr>
          <w:rFonts w:eastAsia="Calibri"/>
          <w:sz w:val="20"/>
          <w:szCs w:val="20"/>
          <w:lang w:eastAsia="en-US"/>
        </w:rPr>
        <w:t xml:space="preserve">Обратиться к Собраниям депутатов 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Большетаябинского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Большеяльчикского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Кильдюшевского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Лащ-Таябинского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Малотаябинского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Новошимкусского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Сабанчинского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</w:t>
      </w:r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lastRenderedPageBreak/>
        <w:t>Янтиковского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с предложением выразить согласие населения поселений на преобразование муниципальных образований путем объединения всех поселений, входящих в состав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Яльчики.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>3. Направить настоящее решение в представительные органы поселений, указанные в пункте 2 настоящего решения.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4. Обеспечить обнародование в соответствии с Уставом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опубликование  в информационном издании «Вестник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района» и размещение на официальном сайте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в информационно-телекоммуникационной сети Интернет настоящего решения. </w:t>
      </w: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5.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района».</w:t>
      </w: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Глава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627E4">
        <w:rPr>
          <w:sz w:val="20"/>
          <w:szCs w:val="20"/>
        </w:rPr>
        <w:t xml:space="preserve">Чувашской Республики                                                                            </w:t>
      </w:r>
      <w:proofErr w:type="spellStart"/>
      <w:r w:rsidRPr="00F627E4">
        <w:rPr>
          <w:sz w:val="20"/>
          <w:szCs w:val="20"/>
        </w:rPr>
        <w:t>А.Г.Васильева</w:t>
      </w:r>
      <w:proofErr w:type="spellEnd"/>
      <w:r w:rsidRPr="00F627E4">
        <w:rPr>
          <w:sz w:val="20"/>
          <w:szCs w:val="20"/>
        </w:rPr>
        <w:t xml:space="preserve">                        </w:t>
      </w:r>
      <w:r w:rsidRPr="00F627E4">
        <w:rPr>
          <w:b/>
          <w:sz w:val="20"/>
          <w:szCs w:val="20"/>
        </w:rPr>
        <w:t xml:space="preserve">                                               </w:t>
      </w:r>
      <w:r w:rsidRPr="00F627E4">
        <w:rPr>
          <w:sz w:val="20"/>
          <w:szCs w:val="20"/>
        </w:rPr>
        <w:t xml:space="preserve">                                                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F627E4" w:rsidRPr="00F627E4" w:rsidTr="002F7DA7">
        <w:tc>
          <w:tcPr>
            <w:tcW w:w="3960" w:type="dxa"/>
          </w:tcPr>
          <w:p w:rsidR="00F627E4" w:rsidRPr="00F627E4" w:rsidRDefault="00F627E4" w:rsidP="00F627E4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F627E4">
              <w:rPr>
                <w:rFonts w:ascii="TimesET" w:hAnsi="TimesET"/>
                <w:b/>
                <w:iCs/>
                <w:sz w:val="20"/>
                <w:szCs w:val="20"/>
              </w:rPr>
              <w:t xml:space="preserve">     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F627E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F627E4">
              <w:rPr>
                <w:rFonts w:ascii="Arial Cyr Chuv" w:hAnsi="Arial Cyr Chuv"/>
                <w:sz w:val="20"/>
                <w:szCs w:val="20"/>
              </w:rPr>
              <w:t>2021=?</w:t>
            </w: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декабр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16-м.ш. №14</w:t>
            </w:r>
            <w:r w:rsidRPr="00F627E4">
              <w:rPr>
                <w:rFonts w:ascii="Calibri" w:hAnsi="Calibri"/>
                <w:sz w:val="20"/>
                <w:szCs w:val="20"/>
              </w:rPr>
              <w:t>/</w:t>
            </w:r>
            <w:r w:rsidRPr="00F627E4">
              <w:rPr>
                <w:rFonts w:ascii="Arial Cyr Chuv" w:hAnsi="Arial Cyr Chuv"/>
                <w:sz w:val="20"/>
                <w:szCs w:val="20"/>
              </w:rPr>
              <w:t>3-с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F627E4">
              <w:rPr>
                <w:noProof/>
                <w:sz w:val="20"/>
                <w:szCs w:val="20"/>
              </w:rPr>
              <w:drawing>
                <wp:inline distT="0" distB="0" distL="0" distR="0" wp14:anchorId="6A3DC5C8" wp14:editId="5ED98955">
                  <wp:extent cx="680720" cy="914400"/>
                  <wp:effectExtent l="0" t="0" r="5080" b="0"/>
                  <wp:docPr id="3" name="Рисунок 3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</w:tcPr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F627E4" w:rsidRPr="00F627E4" w:rsidRDefault="00F627E4" w:rsidP="00F627E4">
            <w:pPr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«  16 »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627E4">
                <w:rPr>
                  <w:sz w:val="20"/>
                  <w:szCs w:val="20"/>
                </w:rPr>
                <w:t>2021 г</w:t>
              </w:r>
            </w:smartTag>
            <w:r w:rsidRPr="00F627E4">
              <w:rPr>
                <w:sz w:val="20"/>
                <w:szCs w:val="20"/>
              </w:rPr>
              <w:t xml:space="preserve">. №14/3-с         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село Яльчики</w:t>
            </w:r>
          </w:p>
        </w:tc>
      </w:tr>
    </w:tbl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tbl>
      <w:tblPr>
        <w:tblW w:w="4820" w:type="dxa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F627E4" w:rsidRPr="00F627E4" w:rsidTr="002F7DA7">
        <w:trPr>
          <w:trHeight w:val="645"/>
        </w:trPr>
        <w:tc>
          <w:tcPr>
            <w:tcW w:w="4820" w:type="dxa"/>
          </w:tcPr>
          <w:p w:rsidR="00F627E4" w:rsidRPr="00F627E4" w:rsidRDefault="00F627E4" w:rsidP="00F627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27E4">
              <w:rPr>
                <w:b/>
                <w:bCs/>
                <w:sz w:val="20"/>
                <w:szCs w:val="20"/>
              </w:rPr>
              <w:t xml:space="preserve"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</w:t>
            </w:r>
            <w:proofErr w:type="spellStart"/>
            <w:r w:rsidRPr="00F627E4">
              <w:rPr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b/>
                <w:bCs/>
                <w:sz w:val="20"/>
                <w:szCs w:val="20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F627E4">
              <w:rPr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b/>
                <w:bCs/>
                <w:sz w:val="20"/>
                <w:szCs w:val="20"/>
              </w:rPr>
              <w:t xml:space="preserve"> муниципальный округ Чувашской Республики с административным центром: село Яльчики</w:t>
            </w:r>
          </w:p>
        </w:tc>
      </w:tr>
    </w:tbl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sz w:val="20"/>
          <w:szCs w:val="20"/>
        </w:rPr>
      </w:pPr>
      <w:proofErr w:type="gramStart"/>
      <w:r w:rsidRPr="00F627E4">
        <w:rPr>
          <w:bCs/>
          <w:sz w:val="20"/>
          <w:szCs w:val="20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F627E4">
        <w:rPr>
          <w:bCs/>
          <w:sz w:val="20"/>
          <w:szCs w:val="20"/>
        </w:rPr>
        <w:t>Яльчикского</w:t>
      </w:r>
      <w:proofErr w:type="spellEnd"/>
      <w:r w:rsidRPr="00F627E4">
        <w:rPr>
          <w:bCs/>
          <w:sz w:val="20"/>
          <w:szCs w:val="20"/>
        </w:rPr>
        <w:t xml:space="preserve"> района Чувашской Республики,  Порядком проведения публичных слушаний в </w:t>
      </w:r>
      <w:proofErr w:type="spellStart"/>
      <w:r w:rsidRPr="00F627E4">
        <w:rPr>
          <w:bCs/>
          <w:sz w:val="20"/>
          <w:szCs w:val="20"/>
        </w:rPr>
        <w:t>Яльчикском</w:t>
      </w:r>
      <w:proofErr w:type="spellEnd"/>
      <w:r w:rsidRPr="00F627E4">
        <w:rPr>
          <w:bCs/>
          <w:sz w:val="20"/>
          <w:szCs w:val="20"/>
        </w:rPr>
        <w:t xml:space="preserve"> районе Чувашской Республики, утвержденным решением Собрания депутатов </w:t>
      </w:r>
      <w:proofErr w:type="spellStart"/>
      <w:r w:rsidRPr="00F627E4">
        <w:rPr>
          <w:bCs/>
          <w:sz w:val="20"/>
          <w:szCs w:val="20"/>
        </w:rPr>
        <w:t>Яльчикского</w:t>
      </w:r>
      <w:proofErr w:type="spellEnd"/>
      <w:r w:rsidRPr="00F627E4">
        <w:rPr>
          <w:bCs/>
          <w:sz w:val="20"/>
          <w:szCs w:val="20"/>
        </w:rPr>
        <w:t xml:space="preserve"> района Чувашской Республики от 04 мая 2006 года № 5/9-с,</w:t>
      </w:r>
      <w:r w:rsidRPr="00F627E4">
        <w:rPr>
          <w:b/>
          <w:bCs/>
          <w:i/>
          <w:sz w:val="20"/>
          <w:szCs w:val="20"/>
        </w:rPr>
        <w:t xml:space="preserve">      </w:t>
      </w:r>
      <w:proofErr w:type="gramEnd"/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F627E4">
        <w:rPr>
          <w:b/>
          <w:bCs/>
          <w:sz w:val="20"/>
          <w:szCs w:val="20"/>
        </w:rPr>
        <w:t xml:space="preserve">Собрание депутатов </w:t>
      </w:r>
      <w:proofErr w:type="spellStart"/>
      <w:r w:rsidRPr="00F627E4">
        <w:rPr>
          <w:b/>
          <w:bCs/>
          <w:sz w:val="20"/>
          <w:szCs w:val="20"/>
        </w:rPr>
        <w:t>Яльчикского</w:t>
      </w:r>
      <w:proofErr w:type="spellEnd"/>
      <w:r w:rsidRPr="00F627E4">
        <w:rPr>
          <w:b/>
          <w:bCs/>
          <w:sz w:val="20"/>
          <w:szCs w:val="20"/>
        </w:rPr>
        <w:t xml:space="preserve"> района Чувашской Республики </w:t>
      </w:r>
      <w:proofErr w:type="gramStart"/>
      <w:r w:rsidRPr="00F627E4">
        <w:rPr>
          <w:b/>
          <w:bCs/>
          <w:sz w:val="20"/>
          <w:szCs w:val="20"/>
        </w:rPr>
        <w:t>р</w:t>
      </w:r>
      <w:proofErr w:type="gramEnd"/>
      <w:r w:rsidRPr="00F627E4">
        <w:rPr>
          <w:b/>
          <w:bCs/>
          <w:sz w:val="20"/>
          <w:szCs w:val="20"/>
        </w:rPr>
        <w:t xml:space="preserve"> е ш и л о: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Республики: </w:t>
      </w:r>
      <w:proofErr w:type="spellStart"/>
      <w:proofErr w:type="gramStart"/>
      <w:r w:rsidRPr="00F627E4">
        <w:rPr>
          <w:rFonts w:eastAsia="Calibri"/>
          <w:sz w:val="20"/>
          <w:szCs w:val="20"/>
          <w:lang w:eastAsia="en-US"/>
        </w:rPr>
        <w:t>Большетаябинского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Большеяльчикского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Кильдюшевского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Лащ-Таябинского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Малотаябинского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Новошимкусского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Сабанчинского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</w:t>
      </w:r>
      <w:r w:rsidRPr="00F627E4">
        <w:rPr>
          <w:rFonts w:eastAsia="Calibri"/>
          <w:sz w:val="20"/>
          <w:szCs w:val="20"/>
          <w:lang w:eastAsia="en-US"/>
        </w:rPr>
        <w:lastRenderedPageBreak/>
        <w:t xml:space="preserve">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Янтиковского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Яльчики.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>2. Назначить проведение публичных слушаний по вопросу о преобразовании муниципальных образований на 28 января  2022 года в 14 часов 00 минут.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3. Место проведения публичных слушаний: зал заседаний администрации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Республики.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4. </w:t>
      </w:r>
      <w:proofErr w:type="gramStart"/>
      <w:r w:rsidRPr="00F627E4">
        <w:rPr>
          <w:rFonts w:eastAsia="Calibri"/>
          <w:sz w:val="20"/>
          <w:szCs w:val="20"/>
          <w:lang w:eastAsia="en-US"/>
        </w:rPr>
        <w:t xml:space="preserve"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Порядке проведения публичных слушаний 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Яльчикском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районе Чувашской Республики, утвержденном решением Собрания депутатов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</w:t>
      </w:r>
      <w:r w:rsidRPr="00F627E4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F627E4">
        <w:rPr>
          <w:rFonts w:eastAsia="Calibri"/>
          <w:sz w:val="20"/>
          <w:szCs w:val="20"/>
          <w:lang w:eastAsia="en-US"/>
        </w:rPr>
        <w:t>от 04 мая</w:t>
      </w:r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2006 года № 5/9-с</w:t>
      </w:r>
      <w:proofErr w:type="gramStart"/>
      <w:r w:rsidRPr="00F627E4">
        <w:rPr>
          <w:rFonts w:eastAsia="Calibri"/>
          <w:sz w:val="20"/>
          <w:szCs w:val="20"/>
          <w:lang w:eastAsia="en-US"/>
        </w:rPr>
        <w:t xml:space="preserve"> .</w:t>
      </w:r>
      <w:proofErr w:type="gramEnd"/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5. Возложить подготовку и проведение публичных слушаний  на постоянную комиссию Собрания депутатов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по укреплению законности, правопорядка, развитию местного самоуправления. 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t xml:space="preserve">6. </w:t>
      </w:r>
      <w:proofErr w:type="gramStart"/>
      <w:r w:rsidRPr="00F627E4">
        <w:rPr>
          <w:rFonts w:eastAsia="Calibri"/>
          <w:sz w:val="20"/>
          <w:szCs w:val="20"/>
          <w:lang w:eastAsia="en-US"/>
        </w:rPr>
        <w:t xml:space="preserve">Обеспечить обнародование в соответствии с Уставом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опубликование в информационном издании «Вестник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района» и размещение на официальном сайте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в состав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и наделения</w:t>
      </w:r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вновь образованного муниципального образования статусом муниципального округа с наименованием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Яльчики».</w:t>
      </w: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7.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района».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Глава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Чувашской Республики                                                               </w:t>
      </w:r>
      <w:proofErr w:type="spellStart"/>
      <w:r w:rsidRPr="00F627E4">
        <w:rPr>
          <w:sz w:val="20"/>
          <w:szCs w:val="20"/>
        </w:rPr>
        <w:t>А.Г.Васильева</w:t>
      </w:r>
      <w:proofErr w:type="spellEnd"/>
      <w:r w:rsidRPr="00F627E4">
        <w:rPr>
          <w:sz w:val="20"/>
          <w:szCs w:val="20"/>
        </w:rPr>
        <w:t xml:space="preserve">              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                                 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840"/>
      </w:tblGrid>
      <w:tr w:rsidR="00F627E4" w:rsidRPr="00F627E4" w:rsidTr="002F7DA7">
        <w:tc>
          <w:tcPr>
            <w:tcW w:w="3960" w:type="dxa"/>
          </w:tcPr>
          <w:p w:rsidR="00F627E4" w:rsidRPr="00F627E4" w:rsidRDefault="00F627E4" w:rsidP="00F627E4">
            <w:pPr>
              <w:keepNext/>
              <w:tabs>
                <w:tab w:val="left" w:pos="2025"/>
              </w:tabs>
              <w:ind w:right="72"/>
              <w:outlineLvl w:val="0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F627E4">
              <w:rPr>
                <w:rFonts w:ascii="TimesET" w:hAnsi="TimesET"/>
                <w:b/>
                <w:iCs/>
                <w:sz w:val="20"/>
                <w:szCs w:val="20"/>
              </w:rPr>
              <w:t xml:space="preserve">     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b/>
                <w:sz w:val="20"/>
                <w:szCs w:val="20"/>
              </w:rPr>
            </w:pPr>
            <w:r w:rsidRPr="00F627E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F627E4">
              <w:rPr>
                <w:rFonts w:ascii="Arial Cyr Chuv" w:hAnsi="Arial Cyr Chuv"/>
                <w:sz w:val="20"/>
                <w:szCs w:val="20"/>
              </w:rPr>
              <w:t>202</w:t>
            </w:r>
            <w:r w:rsidRPr="00F627E4">
              <w:rPr>
                <w:rFonts w:ascii="Calibri" w:hAnsi="Calibri"/>
                <w:sz w:val="20"/>
                <w:szCs w:val="20"/>
              </w:rPr>
              <w:t>__</w:t>
            </w:r>
            <w:r w:rsidRPr="00F627E4">
              <w:rPr>
                <w:rFonts w:ascii="Arial Cyr Chuv" w:hAnsi="Arial Cyr Chuv"/>
                <w:sz w:val="20"/>
                <w:szCs w:val="20"/>
              </w:rPr>
              <w:t xml:space="preserve"> =?              -</w:t>
            </w: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F627E4">
              <w:rPr>
                <w:rFonts w:ascii="Arial Cyr Chuv" w:hAnsi="Arial Cyr Chuv"/>
                <w:sz w:val="20"/>
                <w:szCs w:val="20"/>
              </w:rPr>
              <w:t>. №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0" w:type="dxa"/>
          </w:tcPr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Cs/>
                <w:iCs/>
                <w:sz w:val="20"/>
                <w:szCs w:val="20"/>
              </w:rPr>
              <w:t xml:space="preserve"> </w:t>
            </w:r>
          </w:p>
          <w:p w:rsidR="00F627E4" w:rsidRPr="00F627E4" w:rsidRDefault="00F627E4" w:rsidP="00F627E4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F627E4" w:rsidRPr="00F627E4" w:rsidRDefault="00F627E4" w:rsidP="00F627E4">
            <w:pPr>
              <w:ind w:left="-108" w:right="74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</w:p>
          <w:p w:rsidR="00F627E4" w:rsidRPr="00F627E4" w:rsidRDefault="00F627E4" w:rsidP="00F627E4">
            <w:pPr>
              <w:keepNext/>
              <w:ind w:left="-108" w:right="74"/>
              <w:jc w:val="center"/>
              <w:outlineLvl w:val="0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РЕШЕНИЕ</w:t>
            </w:r>
          </w:p>
          <w:p w:rsidR="00F627E4" w:rsidRPr="00F627E4" w:rsidRDefault="00F627E4" w:rsidP="00F627E4">
            <w:pPr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framePr w:hSpace="180" w:wrap="around" w:vAnchor="page" w:hAnchor="margin" w:x="-252" w:y="540"/>
              <w:ind w:left="-108" w:righ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«   »                  202__ г. №         </w:t>
            </w:r>
          </w:p>
          <w:p w:rsidR="00F627E4" w:rsidRPr="00F627E4" w:rsidRDefault="00F627E4" w:rsidP="00F627E4">
            <w:pPr>
              <w:ind w:left="-108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627E4" w:rsidRPr="00F627E4" w:rsidRDefault="00F627E4" w:rsidP="00F627E4">
            <w:pPr>
              <w:ind w:left="-108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село Яльчики</w:t>
            </w:r>
          </w:p>
        </w:tc>
      </w:tr>
    </w:tbl>
    <w:p w:rsidR="00F627E4" w:rsidRPr="00F627E4" w:rsidRDefault="00F627E4" w:rsidP="00F627E4">
      <w:pPr>
        <w:ind w:firstLine="720"/>
        <w:jc w:val="both"/>
        <w:rPr>
          <w:b/>
          <w:bCs/>
          <w:sz w:val="20"/>
          <w:szCs w:val="20"/>
          <w:lang w:eastAsia="x-none"/>
        </w:rPr>
      </w:pPr>
    </w:p>
    <w:p w:rsidR="00F627E4" w:rsidRPr="00F627E4" w:rsidRDefault="00F627E4" w:rsidP="00F627E4">
      <w:pPr>
        <w:ind w:firstLine="720"/>
        <w:jc w:val="both"/>
        <w:rPr>
          <w:b/>
          <w:bCs/>
          <w:sz w:val="20"/>
          <w:szCs w:val="20"/>
          <w:lang w:eastAsia="x-none"/>
        </w:rPr>
      </w:pPr>
      <w:r w:rsidRPr="00F627E4">
        <w:rPr>
          <w:b/>
          <w:bCs/>
          <w:sz w:val="20"/>
          <w:szCs w:val="20"/>
          <w:lang w:eastAsia="x-none"/>
        </w:rPr>
        <w:t>ПРОЕКТ</w:t>
      </w:r>
    </w:p>
    <w:p w:rsidR="00F627E4" w:rsidRPr="00F627E4" w:rsidRDefault="00F627E4" w:rsidP="00F627E4">
      <w:pPr>
        <w:ind w:firstLine="720"/>
        <w:jc w:val="both"/>
        <w:rPr>
          <w:bCs/>
          <w:sz w:val="20"/>
          <w:szCs w:val="20"/>
          <w:lang w:eastAsia="x-none"/>
        </w:rPr>
      </w:pPr>
    </w:p>
    <w:tbl>
      <w:tblPr>
        <w:tblW w:w="5954" w:type="dxa"/>
        <w:tblInd w:w="108" w:type="dxa"/>
        <w:tblLook w:val="0000" w:firstRow="0" w:lastRow="0" w:firstColumn="0" w:lastColumn="0" w:noHBand="0" w:noVBand="0"/>
      </w:tblPr>
      <w:tblGrid>
        <w:gridCol w:w="5954"/>
      </w:tblGrid>
      <w:tr w:rsidR="00F627E4" w:rsidRPr="00F627E4" w:rsidTr="002F7DA7">
        <w:trPr>
          <w:trHeight w:val="645"/>
        </w:trPr>
        <w:tc>
          <w:tcPr>
            <w:tcW w:w="5954" w:type="dxa"/>
          </w:tcPr>
          <w:p w:rsidR="00F627E4" w:rsidRPr="00F627E4" w:rsidRDefault="00F627E4" w:rsidP="00F627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27E4">
              <w:rPr>
                <w:bCs/>
                <w:sz w:val="20"/>
                <w:szCs w:val="20"/>
              </w:rPr>
              <w:t xml:space="preserve">О согласии на преобразование муниципальных образований путем объединения всех поселений, входящих в состав </w:t>
            </w:r>
            <w:proofErr w:type="spellStart"/>
            <w:r w:rsidRPr="00F627E4">
              <w:rPr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bCs/>
                <w:sz w:val="20"/>
                <w:szCs w:val="20"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proofErr w:type="spellStart"/>
            <w:r w:rsidRPr="00F627E4">
              <w:rPr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bCs/>
                <w:sz w:val="20"/>
                <w:szCs w:val="20"/>
              </w:rPr>
              <w:t xml:space="preserve"> муниципальный округ Чувашской Республики с административным центром:  село Яльчики</w:t>
            </w:r>
          </w:p>
        </w:tc>
      </w:tr>
    </w:tbl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F627E4">
        <w:rPr>
          <w:bCs/>
          <w:sz w:val="20"/>
          <w:szCs w:val="20"/>
        </w:rPr>
        <w:t xml:space="preserve">В соответствии со статьей 13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F627E4">
        <w:rPr>
          <w:bCs/>
          <w:sz w:val="20"/>
          <w:szCs w:val="20"/>
        </w:rPr>
        <w:t>Яльчикского</w:t>
      </w:r>
      <w:proofErr w:type="spellEnd"/>
      <w:r w:rsidRPr="00F627E4">
        <w:rPr>
          <w:bCs/>
          <w:sz w:val="20"/>
          <w:szCs w:val="20"/>
        </w:rPr>
        <w:t xml:space="preserve"> района Чувашской Республики,  выражая мнение населения </w:t>
      </w:r>
      <w:proofErr w:type="spellStart"/>
      <w:r w:rsidRPr="00F627E4">
        <w:rPr>
          <w:bCs/>
          <w:sz w:val="20"/>
          <w:szCs w:val="20"/>
        </w:rPr>
        <w:t>Яльчикского</w:t>
      </w:r>
      <w:proofErr w:type="spellEnd"/>
      <w:r w:rsidRPr="00F627E4">
        <w:rPr>
          <w:bCs/>
          <w:sz w:val="20"/>
          <w:szCs w:val="20"/>
        </w:rPr>
        <w:t xml:space="preserve"> района Чувашской Республики,    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  <w:r w:rsidRPr="00F627E4">
        <w:rPr>
          <w:b/>
          <w:bCs/>
          <w:sz w:val="20"/>
          <w:szCs w:val="20"/>
        </w:rPr>
        <w:t xml:space="preserve">Собрание депутатов </w:t>
      </w:r>
      <w:proofErr w:type="spellStart"/>
      <w:r w:rsidRPr="00F627E4">
        <w:rPr>
          <w:b/>
          <w:bCs/>
          <w:sz w:val="20"/>
          <w:szCs w:val="20"/>
        </w:rPr>
        <w:t>Яльчикского</w:t>
      </w:r>
      <w:proofErr w:type="spellEnd"/>
      <w:r w:rsidRPr="00F627E4">
        <w:rPr>
          <w:b/>
          <w:bCs/>
          <w:sz w:val="20"/>
          <w:szCs w:val="20"/>
        </w:rPr>
        <w:t xml:space="preserve"> района Чувашской Республики </w:t>
      </w:r>
      <w:proofErr w:type="gramStart"/>
      <w:r w:rsidRPr="00F627E4">
        <w:rPr>
          <w:b/>
          <w:bCs/>
          <w:sz w:val="20"/>
          <w:szCs w:val="20"/>
        </w:rPr>
        <w:t>р</w:t>
      </w:r>
      <w:proofErr w:type="gramEnd"/>
      <w:r w:rsidRPr="00F627E4">
        <w:rPr>
          <w:b/>
          <w:bCs/>
          <w:sz w:val="20"/>
          <w:szCs w:val="20"/>
        </w:rPr>
        <w:t xml:space="preserve"> е ш и л о:</w:t>
      </w: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</w:p>
    <w:p w:rsidR="00F627E4" w:rsidRPr="00F627E4" w:rsidRDefault="00F627E4" w:rsidP="00F627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627E4">
        <w:rPr>
          <w:rFonts w:eastAsia="Calibri"/>
          <w:sz w:val="20"/>
          <w:szCs w:val="20"/>
          <w:lang w:eastAsia="en-US"/>
        </w:rPr>
        <w:lastRenderedPageBreak/>
        <w:t xml:space="preserve">1. Согласиться на преобразование муниципальных образований путем объединения всех поселений, входящих в состав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Республики: </w:t>
      </w:r>
      <w:proofErr w:type="spellStart"/>
      <w:proofErr w:type="gramStart"/>
      <w:r w:rsidRPr="00F627E4">
        <w:rPr>
          <w:rFonts w:eastAsia="Calibri"/>
          <w:sz w:val="20"/>
          <w:szCs w:val="20"/>
          <w:lang w:eastAsia="en-US"/>
        </w:rPr>
        <w:t>Большетаябинского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Большеяльчикского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Кильдюшевского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Лащ-Таябинского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Малотаябинского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Новошимкусского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Сабанчинского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района Чувашской Республики,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Янтиковского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сельского поселения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F627E4">
        <w:rPr>
          <w:rFonts w:eastAsia="Calibri"/>
          <w:sz w:val="20"/>
          <w:szCs w:val="20"/>
          <w:lang w:eastAsia="en-US"/>
        </w:rPr>
        <w:t xml:space="preserve">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Яльчикский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муниципальный округ Чувашской Республики с административным центром: село Яльчики,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</w:t>
      </w:r>
      <w:proofErr w:type="spellStart"/>
      <w:r w:rsidRPr="00F627E4">
        <w:rPr>
          <w:rFonts w:eastAsia="Calibri"/>
          <w:sz w:val="20"/>
          <w:szCs w:val="20"/>
          <w:lang w:eastAsia="en-US"/>
        </w:rPr>
        <w:t>Яльчикского</w:t>
      </w:r>
      <w:proofErr w:type="spellEnd"/>
      <w:r w:rsidRPr="00F627E4">
        <w:rPr>
          <w:rFonts w:eastAsia="Calibri"/>
          <w:sz w:val="20"/>
          <w:szCs w:val="20"/>
          <w:lang w:eastAsia="en-US"/>
        </w:rPr>
        <w:t xml:space="preserve"> муниципального района Чувашской Республики и о внесении изменений в Закон Чувашской Республики «Об установлении границ муниципальных</w:t>
      </w:r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образований Чувашской Республики и </w:t>
      </w:r>
      <w:proofErr w:type="gramStart"/>
      <w:r w:rsidRPr="00F627E4">
        <w:rPr>
          <w:rFonts w:eastAsia="Calibri"/>
          <w:sz w:val="20"/>
          <w:szCs w:val="20"/>
          <w:lang w:eastAsia="en-US"/>
        </w:rPr>
        <w:t>наделении</w:t>
      </w:r>
      <w:proofErr w:type="gramEnd"/>
      <w:r w:rsidRPr="00F627E4">
        <w:rPr>
          <w:rFonts w:eastAsia="Calibri"/>
          <w:sz w:val="20"/>
          <w:szCs w:val="20"/>
          <w:lang w:eastAsia="en-US"/>
        </w:rPr>
        <w:t xml:space="preserve"> их статусом городского, сельского поселения, муниципального района, муниципального округа и  городского округа».</w:t>
      </w: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2. Настоящее решение вступает в силу после его официального опубликования в информационном издании «Вестник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района».</w:t>
      </w: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Глава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    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F627E4">
        <w:rPr>
          <w:sz w:val="20"/>
          <w:szCs w:val="20"/>
        </w:rPr>
        <w:t xml:space="preserve">Чувашской Республики                                                                    </w:t>
      </w:r>
      <w:proofErr w:type="spellStart"/>
      <w:r w:rsidRPr="00F627E4">
        <w:rPr>
          <w:sz w:val="20"/>
          <w:szCs w:val="20"/>
        </w:rPr>
        <w:t>А.Г.Васильева</w:t>
      </w:r>
      <w:proofErr w:type="spellEnd"/>
      <w:r w:rsidRPr="00F627E4">
        <w:rPr>
          <w:b/>
          <w:sz w:val="20"/>
          <w:szCs w:val="20"/>
        </w:rPr>
        <w:t xml:space="preserve">                                                           </w:t>
      </w:r>
    </w:p>
    <w:p w:rsidR="00F627E4" w:rsidRPr="00F627E4" w:rsidRDefault="00F627E4" w:rsidP="00F627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627E4" w:rsidRPr="00F627E4" w:rsidRDefault="00F627E4" w:rsidP="001563A4">
      <w:pPr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980"/>
        <w:gridCol w:w="3960"/>
      </w:tblGrid>
      <w:tr w:rsidR="00F627E4" w:rsidRPr="00F627E4" w:rsidTr="002F7DA7">
        <w:tc>
          <w:tcPr>
            <w:tcW w:w="3960" w:type="dxa"/>
          </w:tcPr>
          <w:p w:rsidR="00F627E4" w:rsidRPr="00F627E4" w:rsidRDefault="00F627E4" w:rsidP="002F7DA7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 w:val="20"/>
                <w:szCs w:val="20"/>
              </w:rPr>
            </w:pPr>
          </w:p>
          <w:p w:rsidR="00F627E4" w:rsidRPr="00F627E4" w:rsidRDefault="00F627E4" w:rsidP="002F7DA7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>Чёваш</w:t>
            </w:r>
            <w:proofErr w:type="spellEnd"/>
            <w:r w:rsidRPr="00F627E4">
              <w:rPr>
                <w:rFonts w:ascii="Arial Cyr Chuv" w:hAnsi="Arial Cyr Chuv"/>
                <w:b/>
                <w:bCs/>
                <w:iCs/>
                <w:sz w:val="20"/>
                <w:szCs w:val="20"/>
              </w:rPr>
              <w:t xml:space="preserve"> Республики</w:t>
            </w:r>
          </w:p>
          <w:p w:rsidR="00F627E4" w:rsidRPr="00F627E4" w:rsidRDefault="00F627E4" w:rsidP="002F7DA7">
            <w:pPr>
              <w:spacing w:line="360" w:lineRule="auto"/>
              <w:ind w:right="72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район.</w:t>
            </w:r>
          </w:p>
          <w:p w:rsidR="00F627E4" w:rsidRPr="00F627E4" w:rsidRDefault="00F627E4" w:rsidP="002F7DA7">
            <w:pPr>
              <w:ind w:right="72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2F7DA7">
            <w:pPr>
              <w:spacing w:line="360" w:lineRule="auto"/>
              <w:ind w:right="72"/>
              <w:jc w:val="center"/>
              <w:rPr>
                <w:rFonts w:ascii="Arial Cyr Chuv" w:hAnsi="Arial Cyr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Депутатсен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пухёв</w:t>
            </w:r>
            <w:proofErr w:type="spellEnd"/>
            <w:r w:rsidRPr="00F627E4">
              <w:rPr>
                <w:rFonts w:ascii="Arial Cyr Chuv" w:hAnsi="Arial Cyr Chuv"/>
                <w:b/>
                <w:bCs/>
                <w:sz w:val="20"/>
                <w:szCs w:val="20"/>
              </w:rPr>
              <w:t>.</w:t>
            </w:r>
          </w:p>
          <w:p w:rsidR="00F627E4" w:rsidRPr="00F627E4" w:rsidRDefault="00F627E4" w:rsidP="002F7DA7">
            <w:pPr>
              <w:spacing w:line="360" w:lineRule="auto"/>
              <w:ind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F627E4">
              <w:rPr>
                <w:rFonts w:ascii="Arial Cyr Chuv" w:hAnsi="Arial Cyr Chuv"/>
                <w:b/>
                <w:sz w:val="20"/>
                <w:szCs w:val="20"/>
              </w:rPr>
              <w:t>ЙЫШЁНУ</w:t>
            </w:r>
          </w:p>
          <w:p w:rsidR="00F627E4" w:rsidRPr="00F627E4" w:rsidRDefault="00F627E4" w:rsidP="002F7DA7">
            <w:pPr>
              <w:ind w:left="-108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27E4">
              <w:rPr>
                <w:rFonts w:ascii="Arial Cyr Chuv" w:hAnsi="Arial Cyr Chuv"/>
                <w:sz w:val="20"/>
                <w:szCs w:val="20"/>
              </w:rPr>
              <w:t xml:space="preserve">2021=? </w:t>
            </w: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декабр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.н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 </w:t>
            </w:r>
            <w:r w:rsidRPr="00F627E4">
              <w:rPr>
                <w:rFonts w:ascii="Calibri" w:hAnsi="Calibri"/>
                <w:sz w:val="20"/>
                <w:szCs w:val="20"/>
              </w:rPr>
              <w:t>16</w:t>
            </w:r>
            <w:r w:rsidRPr="00F627E4">
              <w:rPr>
                <w:rFonts w:ascii="Arial Cyr Chuv" w:hAnsi="Arial Cyr Chuv"/>
                <w:sz w:val="20"/>
                <w:szCs w:val="20"/>
              </w:rPr>
              <w:t xml:space="preserve">- </w:t>
            </w: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м.ш</w:t>
            </w:r>
            <w:proofErr w:type="spellEnd"/>
            <w:r w:rsidRPr="00F627E4">
              <w:rPr>
                <w:rFonts w:ascii="Arial Cyr Chuv" w:hAnsi="Arial Cyr Chuv"/>
                <w:sz w:val="20"/>
                <w:szCs w:val="20"/>
              </w:rPr>
              <w:t>. №</w:t>
            </w:r>
            <w:r w:rsidRPr="00F627E4">
              <w:rPr>
                <w:rFonts w:ascii="Calibri" w:hAnsi="Calibri"/>
                <w:sz w:val="20"/>
                <w:szCs w:val="20"/>
              </w:rPr>
              <w:t>14/5-</w:t>
            </w:r>
            <w:r w:rsidRPr="00F627E4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F627E4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F627E4" w:rsidRPr="00F627E4" w:rsidRDefault="00F627E4" w:rsidP="002F7DA7">
            <w:pPr>
              <w:ind w:right="72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F627E4" w:rsidRPr="00F627E4" w:rsidRDefault="00F627E4" w:rsidP="002F7DA7">
            <w:pPr>
              <w:ind w:right="72"/>
              <w:jc w:val="center"/>
              <w:rPr>
                <w:sz w:val="20"/>
                <w:szCs w:val="20"/>
              </w:rPr>
            </w:pPr>
            <w:proofErr w:type="spellStart"/>
            <w:r w:rsidRPr="00F627E4">
              <w:rPr>
                <w:rFonts w:ascii="Arial Cyr Chuv" w:hAnsi="Arial Cyr Chuv"/>
                <w:sz w:val="20"/>
                <w:szCs w:val="20"/>
              </w:rPr>
              <w:t>Елч</w:t>
            </w:r>
            <w:proofErr w:type="gramStart"/>
            <w:r w:rsidRPr="00F627E4">
              <w:rPr>
                <w:rFonts w:ascii="Arial Cyr Chuv" w:hAnsi="Arial Cyr Chuv"/>
                <w:sz w:val="20"/>
                <w:szCs w:val="20"/>
              </w:rPr>
              <w:t>.к</w:t>
            </w:r>
            <w:proofErr w:type="spellEnd"/>
            <w:proofErr w:type="gramEnd"/>
            <w:r w:rsidRPr="00F627E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980" w:type="dxa"/>
          </w:tcPr>
          <w:p w:rsidR="00F627E4" w:rsidRPr="00F627E4" w:rsidRDefault="00F627E4" w:rsidP="002F7DA7">
            <w:pPr>
              <w:ind w:right="72"/>
              <w:rPr>
                <w:sz w:val="20"/>
                <w:szCs w:val="20"/>
              </w:rPr>
            </w:pPr>
            <w:r w:rsidRPr="00F627E4">
              <w:rPr>
                <w:color w:val="000080"/>
                <w:sz w:val="20"/>
                <w:szCs w:val="20"/>
              </w:rPr>
              <w:t xml:space="preserve">    </w:t>
            </w:r>
            <w:r w:rsidRPr="00F627E4">
              <w:rPr>
                <w:noProof/>
                <w:sz w:val="20"/>
                <w:szCs w:val="20"/>
              </w:rPr>
              <w:drawing>
                <wp:inline distT="0" distB="0" distL="0" distR="0" wp14:anchorId="5A766F7F" wp14:editId="0CA05161">
                  <wp:extent cx="680720" cy="875665"/>
                  <wp:effectExtent l="0" t="0" r="5080" b="635"/>
                  <wp:docPr id="4" name="Рисунок 4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627E4" w:rsidRPr="00F627E4" w:rsidRDefault="00F627E4" w:rsidP="002F7DA7">
            <w:pPr>
              <w:ind w:left="-108" w:right="72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F627E4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627E4" w:rsidRPr="00F627E4" w:rsidRDefault="00F627E4" w:rsidP="002F7DA7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iCs/>
                <w:sz w:val="20"/>
                <w:szCs w:val="20"/>
              </w:rPr>
              <w:t>Чувашская  Республика</w:t>
            </w:r>
          </w:p>
          <w:p w:rsidR="00F627E4" w:rsidRPr="00F627E4" w:rsidRDefault="00F627E4" w:rsidP="002F7DA7">
            <w:pPr>
              <w:spacing w:line="360" w:lineRule="auto"/>
              <w:ind w:left="-108" w:right="72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Яльчикский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</w:t>
            </w:r>
          </w:p>
          <w:p w:rsidR="00F627E4" w:rsidRPr="00F627E4" w:rsidRDefault="00F627E4" w:rsidP="002F7DA7">
            <w:pPr>
              <w:ind w:left="-108" w:right="72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Собрание депутатов </w:t>
            </w:r>
          </w:p>
          <w:p w:rsidR="00F627E4" w:rsidRPr="00F627E4" w:rsidRDefault="00F627E4" w:rsidP="002F7DA7">
            <w:pPr>
              <w:spacing w:line="360" w:lineRule="auto"/>
              <w:ind w:left="-108" w:right="72"/>
              <w:jc w:val="center"/>
              <w:rPr>
                <w:rFonts w:ascii="Times New Roman Chuv" w:hAnsi="Times New Roman Chuv"/>
                <w:b/>
                <w:bCs/>
                <w:sz w:val="20"/>
                <w:szCs w:val="20"/>
              </w:rPr>
            </w:pPr>
            <w:proofErr w:type="spellStart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rFonts w:ascii="Times New Roman Chuv" w:hAnsi="Times New Roman Chuv"/>
                <w:b/>
                <w:bCs/>
                <w:sz w:val="20"/>
                <w:szCs w:val="20"/>
              </w:rPr>
              <w:t xml:space="preserve"> района</w:t>
            </w:r>
          </w:p>
          <w:p w:rsidR="00F627E4" w:rsidRPr="00F627E4" w:rsidRDefault="00F627E4" w:rsidP="002F7DA7">
            <w:pPr>
              <w:pStyle w:val="1"/>
              <w:spacing w:line="360" w:lineRule="auto"/>
              <w:ind w:left="-108" w:right="72"/>
              <w:rPr>
                <w:rFonts w:ascii="Times New Roman Chuv" w:hAnsi="Times New Roman Chuv"/>
                <w:b/>
                <w:sz w:val="20"/>
                <w:szCs w:val="20"/>
              </w:rPr>
            </w:pPr>
            <w:r w:rsidRPr="00F627E4">
              <w:rPr>
                <w:rFonts w:ascii="Times New Roman Chuv" w:hAnsi="Times New Roman Chuv"/>
                <w:b/>
                <w:sz w:val="20"/>
                <w:szCs w:val="20"/>
              </w:rPr>
              <w:t>РЕШЕНИЕ</w:t>
            </w:r>
          </w:p>
          <w:p w:rsidR="00F627E4" w:rsidRPr="00F627E4" w:rsidRDefault="00F627E4" w:rsidP="002F7DA7">
            <w:pPr>
              <w:framePr w:hSpace="180" w:wrap="around" w:vAnchor="page" w:hAnchor="margin" w:x="-252" w:y="540"/>
              <w:ind w:left="-108" w:right="72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27E4">
              <w:rPr>
                <w:rFonts w:ascii="Arial CYR" w:hAnsi="Arial CYR" w:cs="Arial CYR"/>
                <w:sz w:val="20"/>
                <w:szCs w:val="20"/>
              </w:rPr>
              <w:t>« 16 »  декабря  2021 г. №14/5-</w:t>
            </w:r>
            <w:r w:rsidRPr="00F627E4">
              <w:rPr>
                <w:rFonts w:ascii="Arial CYR" w:hAnsi="Arial CYR" w:cs="Arial CYR"/>
                <w:sz w:val="20"/>
                <w:szCs w:val="20"/>
                <w:lang w:val="en-US"/>
              </w:rPr>
              <w:t>c</w:t>
            </w:r>
          </w:p>
          <w:p w:rsidR="00F627E4" w:rsidRPr="00F627E4" w:rsidRDefault="00F627E4" w:rsidP="002F7DA7">
            <w:pPr>
              <w:ind w:right="72" w:firstLine="540"/>
              <w:jc w:val="right"/>
              <w:rPr>
                <w:sz w:val="20"/>
                <w:szCs w:val="20"/>
              </w:rPr>
            </w:pPr>
          </w:p>
          <w:p w:rsidR="00F627E4" w:rsidRPr="00F627E4" w:rsidRDefault="00F627E4" w:rsidP="002F7DA7">
            <w:pPr>
              <w:ind w:right="72" w:firstLine="540"/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село Яльчики</w:t>
            </w:r>
          </w:p>
        </w:tc>
      </w:tr>
    </w:tbl>
    <w:p w:rsidR="00F627E4" w:rsidRPr="00F627E4" w:rsidRDefault="00F627E4" w:rsidP="00F627E4">
      <w:pPr>
        <w:ind w:right="72" w:firstLine="540"/>
        <w:rPr>
          <w:sz w:val="20"/>
          <w:szCs w:val="20"/>
          <w:vertAlign w:val="subscript"/>
        </w:rPr>
      </w:pPr>
    </w:p>
    <w:p w:rsidR="00F627E4" w:rsidRPr="00F627E4" w:rsidRDefault="00F627E4" w:rsidP="00F627E4">
      <w:pPr>
        <w:ind w:right="4395"/>
        <w:jc w:val="both"/>
        <w:rPr>
          <w:sz w:val="20"/>
          <w:szCs w:val="20"/>
        </w:rPr>
      </w:pPr>
    </w:p>
    <w:p w:rsidR="00F627E4" w:rsidRPr="00F627E4" w:rsidRDefault="00F627E4" w:rsidP="00F627E4">
      <w:pPr>
        <w:spacing w:line="100" w:lineRule="atLeast"/>
        <w:rPr>
          <w:sz w:val="20"/>
          <w:szCs w:val="20"/>
        </w:rPr>
      </w:pPr>
    </w:p>
    <w:p w:rsidR="00F627E4" w:rsidRPr="00F627E4" w:rsidRDefault="00F627E4" w:rsidP="00F627E4">
      <w:pPr>
        <w:ind w:right="-426"/>
        <w:rPr>
          <w:rFonts w:eastAsia="Batang"/>
          <w:color w:val="000000"/>
          <w:sz w:val="20"/>
          <w:szCs w:val="20"/>
        </w:rPr>
      </w:pPr>
      <w:r w:rsidRPr="00F627E4">
        <w:rPr>
          <w:rFonts w:eastAsia="Batang"/>
          <w:color w:val="000000"/>
          <w:sz w:val="20"/>
          <w:szCs w:val="20"/>
        </w:rPr>
        <w:t>Об утверждении Плана работы</w:t>
      </w:r>
    </w:p>
    <w:p w:rsidR="00F627E4" w:rsidRPr="00F627E4" w:rsidRDefault="00F627E4" w:rsidP="00F627E4">
      <w:pPr>
        <w:ind w:right="-426"/>
        <w:rPr>
          <w:rFonts w:eastAsia="Batang"/>
          <w:color w:val="000000"/>
          <w:sz w:val="20"/>
          <w:szCs w:val="20"/>
        </w:rPr>
      </w:pPr>
      <w:r w:rsidRPr="00F627E4">
        <w:rPr>
          <w:rFonts w:eastAsia="Batang"/>
          <w:color w:val="000000"/>
          <w:sz w:val="20"/>
          <w:szCs w:val="20"/>
        </w:rPr>
        <w:t xml:space="preserve">Собрания депутатов </w:t>
      </w:r>
      <w:proofErr w:type="spellStart"/>
      <w:r w:rsidRPr="00F627E4">
        <w:rPr>
          <w:rFonts w:eastAsia="Batang"/>
          <w:color w:val="000000"/>
          <w:sz w:val="20"/>
          <w:szCs w:val="20"/>
        </w:rPr>
        <w:t>Яльчикского</w:t>
      </w:r>
      <w:proofErr w:type="spellEnd"/>
      <w:r w:rsidRPr="00F627E4">
        <w:rPr>
          <w:rFonts w:eastAsia="Batang"/>
          <w:color w:val="000000"/>
          <w:sz w:val="20"/>
          <w:szCs w:val="20"/>
        </w:rPr>
        <w:t xml:space="preserve"> района </w:t>
      </w:r>
    </w:p>
    <w:p w:rsidR="00F627E4" w:rsidRPr="00F627E4" w:rsidRDefault="00F627E4" w:rsidP="00F627E4">
      <w:pPr>
        <w:ind w:right="-426"/>
        <w:rPr>
          <w:rFonts w:eastAsia="Batang"/>
          <w:color w:val="000000"/>
          <w:sz w:val="20"/>
          <w:szCs w:val="20"/>
        </w:rPr>
      </w:pPr>
      <w:r w:rsidRPr="00F627E4">
        <w:rPr>
          <w:rFonts w:eastAsia="Batang"/>
          <w:color w:val="000000"/>
          <w:sz w:val="20"/>
          <w:szCs w:val="20"/>
        </w:rPr>
        <w:t>Чувашской Республики на 2022 год</w:t>
      </w:r>
    </w:p>
    <w:p w:rsidR="00F627E4" w:rsidRPr="00F627E4" w:rsidRDefault="00F627E4" w:rsidP="00F627E4">
      <w:pPr>
        <w:ind w:right="-426"/>
        <w:rPr>
          <w:rFonts w:eastAsia="Batang"/>
          <w:color w:val="000000"/>
          <w:sz w:val="20"/>
          <w:szCs w:val="20"/>
        </w:rPr>
      </w:pPr>
    </w:p>
    <w:p w:rsidR="00F627E4" w:rsidRPr="00F627E4" w:rsidRDefault="00F627E4" w:rsidP="00F627E4">
      <w:pPr>
        <w:autoSpaceDE w:val="0"/>
        <w:autoSpaceDN w:val="0"/>
        <w:adjustRightInd w:val="0"/>
        <w:ind w:right="-426" w:firstLine="709"/>
        <w:jc w:val="both"/>
        <w:outlineLvl w:val="0"/>
        <w:rPr>
          <w:rFonts w:eastAsia="Batang"/>
          <w:bCs/>
          <w:color w:val="000000"/>
          <w:sz w:val="20"/>
          <w:szCs w:val="20"/>
        </w:rPr>
      </w:pPr>
      <w:r w:rsidRPr="00F627E4">
        <w:rPr>
          <w:rFonts w:eastAsia="Batang"/>
          <w:bCs/>
          <w:color w:val="000000"/>
          <w:sz w:val="20"/>
          <w:szCs w:val="20"/>
        </w:rPr>
        <w:t xml:space="preserve">Руководствуясь Уставом </w:t>
      </w:r>
      <w:proofErr w:type="spellStart"/>
      <w:r w:rsidRPr="00F627E4">
        <w:rPr>
          <w:rFonts w:eastAsia="Batang"/>
          <w:bCs/>
          <w:color w:val="000000"/>
          <w:sz w:val="20"/>
          <w:szCs w:val="20"/>
        </w:rPr>
        <w:t>Яльчикского</w:t>
      </w:r>
      <w:proofErr w:type="spellEnd"/>
      <w:r w:rsidRPr="00F627E4">
        <w:rPr>
          <w:rFonts w:eastAsia="Batang"/>
          <w:bCs/>
          <w:color w:val="000000"/>
          <w:sz w:val="20"/>
          <w:szCs w:val="20"/>
        </w:rPr>
        <w:t xml:space="preserve"> района Чувашской Республики, Собрание депутатов </w:t>
      </w:r>
      <w:proofErr w:type="spellStart"/>
      <w:r w:rsidRPr="00F627E4">
        <w:rPr>
          <w:rFonts w:eastAsia="Batang"/>
          <w:bCs/>
          <w:color w:val="000000"/>
          <w:sz w:val="20"/>
          <w:szCs w:val="20"/>
        </w:rPr>
        <w:t>Яльчикского</w:t>
      </w:r>
      <w:proofErr w:type="spellEnd"/>
      <w:r w:rsidRPr="00F627E4">
        <w:rPr>
          <w:rFonts w:eastAsia="Batang"/>
          <w:bCs/>
          <w:color w:val="000000"/>
          <w:sz w:val="20"/>
          <w:szCs w:val="20"/>
        </w:rPr>
        <w:t xml:space="preserve"> района Чувашской Республики решило:</w:t>
      </w:r>
    </w:p>
    <w:p w:rsidR="00F627E4" w:rsidRPr="00F627E4" w:rsidRDefault="00F627E4" w:rsidP="00F627E4">
      <w:pPr>
        <w:ind w:firstLine="709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Утвердить План работы Собрания депутатов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 Чувашской Республики седьмого созыва на 2022 год согласно приложению.</w:t>
      </w:r>
    </w:p>
    <w:p w:rsidR="00F627E4" w:rsidRPr="00F627E4" w:rsidRDefault="00F627E4" w:rsidP="00F627E4">
      <w:pPr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ind w:firstLine="709"/>
        <w:jc w:val="both"/>
        <w:rPr>
          <w:sz w:val="20"/>
          <w:szCs w:val="20"/>
        </w:rPr>
      </w:pPr>
    </w:p>
    <w:p w:rsidR="00F627E4" w:rsidRPr="00F627E4" w:rsidRDefault="00F627E4" w:rsidP="00F627E4">
      <w:pPr>
        <w:spacing w:line="100" w:lineRule="atLeast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Глава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</w:t>
      </w:r>
    </w:p>
    <w:p w:rsidR="00F627E4" w:rsidRPr="00F627E4" w:rsidRDefault="00F627E4" w:rsidP="00F627E4">
      <w:pPr>
        <w:spacing w:line="100" w:lineRule="atLeast"/>
        <w:jc w:val="both"/>
        <w:rPr>
          <w:sz w:val="20"/>
          <w:szCs w:val="20"/>
        </w:rPr>
      </w:pPr>
      <w:r w:rsidRPr="00F627E4">
        <w:rPr>
          <w:sz w:val="20"/>
          <w:szCs w:val="20"/>
        </w:rPr>
        <w:t xml:space="preserve">Чувашской Республики                                                                </w:t>
      </w:r>
      <w:proofErr w:type="spellStart"/>
      <w:r w:rsidRPr="00F627E4">
        <w:rPr>
          <w:sz w:val="20"/>
          <w:szCs w:val="20"/>
        </w:rPr>
        <w:t>А.Г.Васильева</w:t>
      </w:r>
      <w:proofErr w:type="spellEnd"/>
    </w:p>
    <w:p w:rsidR="00F627E4" w:rsidRP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tabs>
          <w:tab w:val="left" w:pos="1485"/>
        </w:tabs>
        <w:rPr>
          <w:sz w:val="20"/>
          <w:szCs w:val="20"/>
        </w:rPr>
      </w:pPr>
      <w:r w:rsidRPr="00F627E4">
        <w:rPr>
          <w:sz w:val="20"/>
          <w:szCs w:val="20"/>
        </w:rPr>
        <w:tab/>
      </w:r>
    </w:p>
    <w:p w:rsidR="00F627E4" w:rsidRPr="00F627E4" w:rsidRDefault="00F627E4" w:rsidP="00F627E4">
      <w:pPr>
        <w:tabs>
          <w:tab w:val="left" w:pos="1485"/>
        </w:tabs>
        <w:rPr>
          <w:sz w:val="20"/>
          <w:szCs w:val="20"/>
        </w:rPr>
      </w:pPr>
    </w:p>
    <w:p w:rsidR="00F627E4" w:rsidRPr="00F627E4" w:rsidRDefault="00F627E4" w:rsidP="00F627E4">
      <w:pPr>
        <w:tabs>
          <w:tab w:val="left" w:pos="1485"/>
        </w:tabs>
        <w:rPr>
          <w:sz w:val="20"/>
          <w:szCs w:val="20"/>
        </w:rPr>
      </w:pPr>
    </w:p>
    <w:p w:rsidR="00F627E4" w:rsidRPr="00F627E4" w:rsidRDefault="00F627E4" w:rsidP="00F627E4">
      <w:pPr>
        <w:tabs>
          <w:tab w:val="left" w:pos="1485"/>
        </w:tabs>
        <w:rPr>
          <w:sz w:val="20"/>
          <w:szCs w:val="20"/>
        </w:rPr>
      </w:pPr>
    </w:p>
    <w:p w:rsidR="00F627E4" w:rsidRPr="00F627E4" w:rsidRDefault="00F627E4" w:rsidP="00F627E4">
      <w:pPr>
        <w:tabs>
          <w:tab w:val="left" w:pos="1485"/>
        </w:tabs>
        <w:rPr>
          <w:sz w:val="20"/>
          <w:szCs w:val="20"/>
        </w:rPr>
      </w:pPr>
    </w:p>
    <w:p w:rsid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rPr>
          <w:sz w:val="20"/>
          <w:szCs w:val="20"/>
        </w:rPr>
      </w:pPr>
    </w:p>
    <w:p w:rsidR="00F627E4" w:rsidRPr="00F627E4" w:rsidRDefault="00F627E4" w:rsidP="00F627E4">
      <w:pPr>
        <w:jc w:val="right"/>
        <w:rPr>
          <w:sz w:val="20"/>
          <w:szCs w:val="20"/>
        </w:rPr>
      </w:pPr>
      <w:r w:rsidRPr="00F627E4">
        <w:rPr>
          <w:sz w:val="20"/>
          <w:szCs w:val="20"/>
        </w:rPr>
        <w:lastRenderedPageBreak/>
        <w:t>Утверждено</w:t>
      </w:r>
    </w:p>
    <w:p w:rsidR="00F627E4" w:rsidRPr="00F627E4" w:rsidRDefault="00F627E4" w:rsidP="00F627E4">
      <w:pPr>
        <w:jc w:val="right"/>
        <w:rPr>
          <w:sz w:val="20"/>
          <w:szCs w:val="20"/>
        </w:rPr>
      </w:pPr>
      <w:r w:rsidRPr="00F627E4">
        <w:rPr>
          <w:sz w:val="20"/>
          <w:szCs w:val="20"/>
        </w:rPr>
        <w:t>Решением Собрания депутатов</w:t>
      </w:r>
    </w:p>
    <w:p w:rsidR="00F627E4" w:rsidRPr="00F627E4" w:rsidRDefault="00F627E4" w:rsidP="00F627E4">
      <w:pPr>
        <w:jc w:val="right"/>
        <w:rPr>
          <w:sz w:val="20"/>
          <w:szCs w:val="20"/>
        </w:rPr>
      </w:pP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</w:t>
      </w:r>
    </w:p>
    <w:p w:rsidR="00F627E4" w:rsidRPr="00F627E4" w:rsidRDefault="00F627E4" w:rsidP="00F627E4">
      <w:pPr>
        <w:jc w:val="right"/>
        <w:rPr>
          <w:sz w:val="20"/>
          <w:szCs w:val="20"/>
        </w:rPr>
      </w:pPr>
      <w:r w:rsidRPr="00F627E4">
        <w:rPr>
          <w:sz w:val="20"/>
          <w:szCs w:val="20"/>
        </w:rPr>
        <w:t>«16» декабря  2021г. № 14/5-</w:t>
      </w:r>
      <w:r w:rsidRPr="00F627E4">
        <w:rPr>
          <w:sz w:val="20"/>
          <w:szCs w:val="20"/>
          <w:lang w:val="en-US"/>
        </w:rPr>
        <w:t>c</w:t>
      </w:r>
      <w:r w:rsidRPr="00F627E4">
        <w:rPr>
          <w:sz w:val="20"/>
          <w:szCs w:val="20"/>
        </w:rPr>
        <w:t xml:space="preserve"> </w:t>
      </w:r>
    </w:p>
    <w:p w:rsidR="00F627E4" w:rsidRPr="00F627E4" w:rsidRDefault="00F627E4" w:rsidP="00F627E4">
      <w:pPr>
        <w:jc w:val="right"/>
        <w:rPr>
          <w:sz w:val="20"/>
          <w:szCs w:val="20"/>
        </w:rPr>
      </w:pPr>
    </w:p>
    <w:p w:rsidR="00F627E4" w:rsidRPr="00F627E4" w:rsidRDefault="00F627E4" w:rsidP="00F627E4">
      <w:pPr>
        <w:jc w:val="center"/>
        <w:rPr>
          <w:b/>
          <w:sz w:val="20"/>
          <w:szCs w:val="20"/>
        </w:rPr>
      </w:pPr>
      <w:proofErr w:type="gramStart"/>
      <w:r w:rsidRPr="00F627E4">
        <w:rPr>
          <w:b/>
          <w:sz w:val="20"/>
          <w:szCs w:val="20"/>
        </w:rPr>
        <w:t>П</w:t>
      </w:r>
      <w:proofErr w:type="gramEnd"/>
      <w:r w:rsidRPr="00F627E4">
        <w:rPr>
          <w:b/>
          <w:sz w:val="20"/>
          <w:szCs w:val="20"/>
        </w:rPr>
        <w:t xml:space="preserve"> Л А Н </w:t>
      </w:r>
    </w:p>
    <w:p w:rsidR="00F627E4" w:rsidRPr="00F627E4" w:rsidRDefault="00F627E4" w:rsidP="00F627E4">
      <w:pPr>
        <w:jc w:val="center"/>
        <w:rPr>
          <w:sz w:val="20"/>
          <w:szCs w:val="20"/>
        </w:rPr>
      </w:pPr>
      <w:r w:rsidRPr="00F627E4">
        <w:rPr>
          <w:sz w:val="20"/>
          <w:szCs w:val="20"/>
        </w:rPr>
        <w:t xml:space="preserve">работы Собрания депутатов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</w:t>
      </w:r>
    </w:p>
    <w:p w:rsidR="00F627E4" w:rsidRPr="00F627E4" w:rsidRDefault="00F627E4" w:rsidP="00F627E4">
      <w:pPr>
        <w:jc w:val="center"/>
        <w:rPr>
          <w:sz w:val="20"/>
          <w:szCs w:val="20"/>
        </w:rPr>
      </w:pPr>
      <w:r w:rsidRPr="00F627E4">
        <w:rPr>
          <w:sz w:val="20"/>
          <w:szCs w:val="20"/>
        </w:rPr>
        <w:t>Чувашской Республики седьмого созыва</w:t>
      </w:r>
    </w:p>
    <w:p w:rsidR="00F627E4" w:rsidRPr="00F627E4" w:rsidRDefault="00F627E4" w:rsidP="00F627E4">
      <w:pPr>
        <w:jc w:val="center"/>
        <w:rPr>
          <w:b/>
          <w:sz w:val="20"/>
          <w:szCs w:val="20"/>
        </w:rPr>
      </w:pPr>
      <w:r w:rsidRPr="00F627E4">
        <w:rPr>
          <w:b/>
          <w:sz w:val="20"/>
          <w:szCs w:val="20"/>
        </w:rPr>
        <w:t>на 2022 год.</w:t>
      </w:r>
    </w:p>
    <w:p w:rsidR="00F627E4" w:rsidRPr="00F627E4" w:rsidRDefault="00F627E4" w:rsidP="00F627E4">
      <w:pPr>
        <w:jc w:val="center"/>
        <w:rPr>
          <w:sz w:val="20"/>
          <w:szCs w:val="20"/>
        </w:rPr>
      </w:pPr>
    </w:p>
    <w:p w:rsidR="00F627E4" w:rsidRPr="00F627E4" w:rsidRDefault="00F627E4" w:rsidP="00F627E4">
      <w:pPr>
        <w:rPr>
          <w:sz w:val="20"/>
          <w:szCs w:val="20"/>
        </w:rPr>
      </w:pPr>
      <w:r w:rsidRPr="00F627E4">
        <w:rPr>
          <w:sz w:val="20"/>
          <w:szCs w:val="20"/>
        </w:rPr>
        <w:t xml:space="preserve">1.Вопросы, рассматриваемые на заседаниях Собрания  депутатов </w:t>
      </w:r>
      <w:proofErr w:type="spellStart"/>
      <w:r w:rsidRPr="00F627E4">
        <w:rPr>
          <w:sz w:val="20"/>
          <w:szCs w:val="20"/>
        </w:rPr>
        <w:t>Яльчикского</w:t>
      </w:r>
      <w:proofErr w:type="spellEnd"/>
      <w:r w:rsidRPr="00F627E4">
        <w:rPr>
          <w:sz w:val="20"/>
          <w:szCs w:val="20"/>
        </w:rPr>
        <w:t xml:space="preserve"> района:</w:t>
      </w:r>
    </w:p>
    <w:p w:rsidR="00F627E4" w:rsidRPr="00F627E4" w:rsidRDefault="00F627E4" w:rsidP="00F627E4">
      <w:pPr>
        <w:ind w:left="70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13"/>
        <w:gridCol w:w="2413"/>
        <w:gridCol w:w="2045"/>
      </w:tblGrid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№</w:t>
            </w:r>
          </w:p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proofErr w:type="spellStart"/>
            <w:r w:rsidRPr="00F627E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Наименование вопросов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Сроки рассмотрения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proofErr w:type="gramStart"/>
            <w:r w:rsidRPr="00F627E4">
              <w:rPr>
                <w:sz w:val="20"/>
                <w:szCs w:val="20"/>
              </w:rPr>
              <w:t>Ответственный</w:t>
            </w:r>
            <w:proofErr w:type="gramEnd"/>
            <w:r w:rsidRPr="00F627E4">
              <w:rPr>
                <w:sz w:val="20"/>
                <w:szCs w:val="20"/>
              </w:rPr>
              <w:t xml:space="preserve">  за  подготовку  вопроса  и  исполнение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Депутатская  комиссия  ответственная  за  подготовку  вопроса  к  заседанию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5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Об  отчете  главы  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о  результатах  деятельности       за  2021 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Председатель Собрания депутатов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Об итогах социально-экономического развития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Чувашской Республики за 2021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>I</w:t>
            </w:r>
            <w:r w:rsidRPr="00F627E4">
              <w:rPr>
                <w:sz w:val="20"/>
                <w:szCs w:val="20"/>
              </w:rPr>
              <w:t xml:space="preserve">   квартал 2022 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Отдел экономики, имущественных и земельных отношений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Постоянная комиссия по экономической политике, бюджету и налогам 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Об итогах приватизации муниципального имущества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за 2021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Отдел экономики, имущественных и земельных отношений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Об отчете о деятельности отдела полиции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по </w:t>
            </w:r>
            <w:proofErr w:type="spellStart"/>
            <w:r w:rsidRPr="00F627E4">
              <w:rPr>
                <w:sz w:val="20"/>
                <w:szCs w:val="20"/>
              </w:rPr>
              <w:t>Яльчикскому</w:t>
            </w:r>
            <w:proofErr w:type="spellEnd"/>
            <w:r w:rsidRPr="00F627E4">
              <w:rPr>
                <w:sz w:val="20"/>
                <w:szCs w:val="20"/>
              </w:rPr>
              <w:t xml:space="preserve"> району МО МВД РФ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«Комсомольский» за 2021 год</w:t>
            </w:r>
          </w:p>
          <w:p w:rsidR="00F627E4" w:rsidRPr="00F627E4" w:rsidRDefault="00F627E4" w:rsidP="002F7DA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  <w:lang w:val="en-US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II </w:t>
            </w:r>
            <w:r w:rsidRPr="00F627E4">
              <w:rPr>
                <w:sz w:val="20"/>
                <w:szCs w:val="20"/>
              </w:rPr>
              <w:t>квартал 2022г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Отдел полиции</w:t>
            </w:r>
          </w:p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по </w:t>
            </w:r>
            <w:proofErr w:type="spellStart"/>
            <w:r w:rsidRPr="00F627E4">
              <w:rPr>
                <w:sz w:val="20"/>
                <w:szCs w:val="20"/>
              </w:rPr>
              <w:t>Яльчикскому</w:t>
            </w:r>
            <w:proofErr w:type="spellEnd"/>
            <w:r w:rsidRPr="00F627E4">
              <w:rPr>
                <w:sz w:val="20"/>
                <w:szCs w:val="20"/>
              </w:rPr>
              <w:t xml:space="preserve"> району МО МВД РФ</w:t>
            </w:r>
          </w:p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«Комсомольский»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Об утверждении годового отчета об исполнении бюджета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за 2021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>II</w:t>
            </w:r>
            <w:r w:rsidRPr="00F627E4">
              <w:rPr>
                <w:sz w:val="20"/>
                <w:szCs w:val="20"/>
              </w:rPr>
              <w:t xml:space="preserve"> 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Финансовый отдел  администрации района.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Информации о деятельности административной комиссии за  2021 год.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III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 xml:space="preserve"> </w:t>
            </w:r>
            <w:r w:rsidRPr="00F627E4">
              <w:rPr>
                <w:sz w:val="20"/>
                <w:szCs w:val="20"/>
              </w:rPr>
              <w:t xml:space="preserve"> О прогнозе социально-экономического развития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Чувашской Республики на 2023 год и на плановый период 2024 и 2025 годов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IV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Отдел экономики, имущественных и земельных отношений администрации района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444444"/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 Прогнозном плане (программе) приватизации </w:t>
            </w:r>
            <w:r w:rsidRPr="00F627E4">
              <w:rPr>
                <w:sz w:val="20"/>
                <w:szCs w:val="20"/>
              </w:rPr>
              <w:lastRenderedPageBreak/>
              <w:t>муниципального имущества на 2023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lastRenderedPageBreak/>
              <w:t xml:space="preserve">IV </w:t>
            </w:r>
            <w:r w:rsidRPr="00F627E4">
              <w:rPr>
                <w:sz w:val="20"/>
                <w:szCs w:val="20"/>
              </w:rPr>
              <w:t>квартал 2022 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Отдел экономики, имущественных и </w:t>
            </w:r>
            <w:r w:rsidRPr="00F627E4">
              <w:rPr>
                <w:sz w:val="20"/>
                <w:szCs w:val="20"/>
              </w:rPr>
              <w:lastRenderedPageBreak/>
              <w:t xml:space="preserve">земельных отношений администрации района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lastRenderedPageBreak/>
              <w:t xml:space="preserve">Постоянная комиссия по </w:t>
            </w:r>
            <w:r w:rsidRPr="00F627E4">
              <w:rPr>
                <w:sz w:val="20"/>
                <w:szCs w:val="20"/>
              </w:rPr>
              <w:lastRenderedPageBreak/>
              <w:t>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pStyle w:val="3"/>
              <w:spacing w:after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 xml:space="preserve">О бюджете </w:t>
            </w:r>
            <w:proofErr w:type="spellStart"/>
            <w:r w:rsidRPr="00F627E4">
              <w:rPr>
                <w:color w:val="000000"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color w:val="000000"/>
                <w:sz w:val="20"/>
                <w:szCs w:val="20"/>
              </w:rPr>
              <w:t xml:space="preserve"> района на 2023 и на плановый период 2024 и 2025 годов.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 xml:space="preserve">IV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Финансовый отдел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Утверждение плана работы Собрания депутатов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на 2023 год.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 </w:t>
            </w:r>
            <w:r w:rsidRPr="00F627E4">
              <w:rPr>
                <w:sz w:val="20"/>
                <w:szCs w:val="20"/>
                <w:lang w:val="en-US"/>
              </w:rPr>
              <w:t xml:space="preserve">IV </w:t>
            </w:r>
            <w:r w:rsidRPr="00F627E4">
              <w:rPr>
                <w:sz w:val="20"/>
                <w:szCs w:val="20"/>
              </w:rPr>
              <w:t>квартал 2022г.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Председатель Собрания депутатов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Все три комиссии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color w:val="444444"/>
                <w:sz w:val="20"/>
                <w:szCs w:val="20"/>
              </w:rPr>
              <w:t xml:space="preserve">О внесении изменений в Устав  </w:t>
            </w:r>
            <w:proofErr w:type="spellStart"/>
            <w:r w:rsidRPr="00F627E4">
              <w:rPr>
                <w:color w:val="444444"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color w:val="444444"/>
                <w:sz w:val="20"/>
                <w:szCs w:val="20"/>
              </w:rPr>
              <w:t xml:space="preserve"> муниципального района и иных нормативных актов, принятых Собранием депутатов  </w:t>
            </w:r>
            <w:proofErr w:type="spellStart"/>
            <w:r w:rsidRPr="00F627E4">
              <w:rPr>
                <w:color w:val="444444"/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color w:val="444444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Отдел организационной работы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444444"/>
                <w:sz w:val="20"/>
                <w:szCs w:val="20"/>
              </w:rPr>
            </w:pPr>
            <w:r w:rsidRPr="00F627E4">
              <w:rPr>
                <w:color w:val="444444"/>
                <w:sz w:val="20"/>
                <w:szCs w:val="20"/>
              </w:rPr>
              <w:t>Принятие Устава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  <w:lang w:val="en-US"/>
              </w:rPr>
              <w:t>IV</w:t>
            </w:r>
            <w:r w:rsidRPr="00F627E4">
              <w:rPr>
                <w:sz w:val="20"/>
                <w:szCs w:val="20"/>
              </w:rPr>
              <w:t xml:space="preserve"> квартал 2022 г.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Юридическая служба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color w:val="444444"/>
                <w:sz w:val="20"/>
                <w:szCs w:val="20"/>
              </w:rPr>
              <w:t xml:space="preserve"> </w:t>
            </w:r>
            <w:r w:rsidRPr="00F627E4">
              <w:rPr>
                <w:sz w:val="20"/>
                <w:szCs w:val="20"/>
              </w:rPr>
              <w:t xml:space="preserve">О внесении изменений в Прогнозный план (программу) приватизации муниципального имущества на 2022 год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Отдел экономики, имущественных и земельных отношений администрации района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  <w:tr w:rsidR="00F627E4" w:rsidRPr="00F627E4" w:rsidTr="002F7D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 внесении изменений </w:t>
            </w:r>
            <w:proofErr w:type="gramStart"/>
            <w:r w:rsidRPr="00F627E4">
              <w:rPr>
                <w:sz w:val="20"/>
                <w:szCs w:val="20"/>
              </w:rPr>
              <w:t>в</w:t>
            </w:r>
            <w:proofErr w:type="gramEnd"/>
            <w:r w:rsidRPr="00F627E4">
              <w:rPr>
                <w:sz w:val="20"/>
                <w:szCs w:val="20"/>
              </w:rPr>
              <w:t xml:space="preserve">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бюджет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района Чувашской Республики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на 2022 год и на плановый период </w:t>
            </w:r>
          </w:p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2023 и 2024 годов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Финансовый отдел администрации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</w:tc>
      </w:tr>
    </w:tbl>
    <w:p w:rsidR="00F627E4" w:rsidRPr="00F627E4" w:rsidRDefault="00F627E4" w:rsidP="00F627E4">
      <w:pPr>
        <w:jc w:val="both"/>
        <w:rPr>
          <w:sz w:val="20"/>
          <w:szCs w:val="20"/>
        </w:rPr>
      </w:pPr>
    </w:p>
    <w:p w:rsidR="00F627E4" w:rsidRPr="00F627E4" w:rsidRDefault="00F627E4" w:rsidP="00F627E4">
      <w:pPr>
        <w:jc w:val="center"/>
        <w:rPr>
          <w:color w:val="000000"/>
          <w:sz w:val="20"/>
          <w:szCs w:val="20"/>
        </w:rPr>
      </w:pPr>
      <w:r w:rsidRPr="00F627E4">
        <w:rPr>
          <w:color w:val="000000"/>
          <w:sz w:val="20"/>
          <w:szCs w:val="20"/>
          <w:lang w:val="en-US"/>
        </w:rPr>
        <w:t>II</w:t>
      </w:r>
      <w:r w:rsidRPr="00F627E4">
        <w:rPr>
          <w:color w:val="000000"/>
          <w:sz w:val="20"/>
          <w:szCs w:val="20"/>
        </w:rPr>
        <w:t>. Организационно - массовая работа.</w:t>
      </w:r>
    </w:p>
    <w:p w:rsidR="00F627E4" w:rsidRPr="00F627E4" w:rsidRDefault="00F627E4" w:rsidP="00F627E4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39"/>
        <w:gridCol w:w="1963"/>
        <w:gridCol w:w="2340"/>
        <w:gridCol w:w="2160"/>
      </w:tblGrid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Информирование населения о проведении заседаний Собрания депутатов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 мере проведения заседаний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Секретарь Собрания депутатов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Проведение заседаний постоянных комиссий.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Согласно планам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Председатели постоянных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Проведение экспертизы проектов правовых актов, выносимых на  заседание Собрания депутатов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 мере подготовки вопросов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F627E4">
                <w:rPr>
                  <w:sz w:val="20"/>
                  <w:szCs w:val="20"/>
                </w:rPr>
                <w:t>Отдел организационной работы</w:t>
              </w:r>
            </w:smartTag>
            <w:r w:rsidRPr="00F627E4">
              <w:rPr>
                <w:sz w:val="20"/>
                <w:szCs w:val="20"/>
              </w:rPr>
              <w:t xml:space="preserve"> администрации района, отдел экономики, имущественных и земельных отношений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Проведение «Информационных дней»   с участием депутатов районного Собрания депутатов.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F627E4">
                <w:rPr>
                  <w:color w:val="000000"/>
                  <w:sz w:val="20"/>
                  <w:szCs w:val="20"/>
                </w:rPr>
                <w:t>Отдел организационной работы</w:t>
              </w:r>
            </w:smartTag>
            <w:r w:rsidRPr="00F627E4">
              <w:rPr>
                <w:color w:val="000000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Прием граждан депутатами Собрания депутатов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F627E4">
                <w:rPr>
                  <w:color w:val="000000"/>
                  <w:sz w:val="20"/>
                  <w:szCs w:val="20"/>
                </w:rPr>
                <w:t>Отдел организационной работы</w:t>
              </w:r>
            </w:smartTag>
            <w:r w:rsidRPr="00F627E4">
              <w:rPr>
                <w:color w:val="000000"/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Отчеты депутатов районного Собрания перед избирателями.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F627E4">
                <w:rPr>
                  <w:sz w:val="20"/>
                  <w:szCs w:val="20"/>
                </w:rPr>
                <w:t>Отдел организационной работы</w:t>
              </w:r>
            </w:smartTag>
            <w:r w:rsidRPr="00F627E4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 xml:space="preserve">Организация учебы </w:t>
            </w:r>
            <w:r w:rsidRPr="00F627E4">
              <w:rPr>
                <w:color w:val="000000"/>
                <w:sz w:val="20"/>
                <w:szCs w:val="20"/>
              </w:rPr>
              <w:lastRenderedPageBreak/>
              <w:t>депутатов на проводимых государственными органами семинарах, курсах и других мероприятиях.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Отдел организационной работы"/>
              </w:smartTagPr>
              <w:r w:rsidRPr="00F627E4">
                <w:rPr>
                  <w:sz w:val="20"/>
                  <w:szCs w:val="20"/>
                </w:rPr>
                <w:t xml:space="preserve">Отдел организационной </w:t>
              </w:r>
              <w:r w:rsidRPr="00F627E4">
                <w:rPr>
                  <w:sz w:val="20"/>
                  <w:szCs w:val="20"/>
                </w:rPr>
                <w:lastRenderedPageBreak/>
                <w:t>работы</w:t>
              </w:r>
            </w:smartTag>
            <w:r w:rsidRPr="00F627E4">
              <w:rPr>
                <w:sz w:val="20"/>
                <w:szCs w:val="20"/>
              </w:rPr>
              <w:t xml:space="preserve">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Организация публикаций нормативных правовых актов, принимаемых районным Собранием депутатов в  районной газете «</w:t>
            </w:r>
            <w:proofErr w:type="spellStart"/>
            <w:r w:rsidRPr="00F627E4">
              <w:rPr>
                <w:sz w:val="20"/>
                <w:szCs w:val="20"/>
              </w:rPr>
              <w:t>Елчек</w:t>
            </w:r>
            <w:proofErr w:type="spellEnd"/>
            <w:r w:rsidRPr="00F627E4">
              <w:rPr>
                <w:sz w:val="20"/>
                <w:szCs w:val="20"/>
              </w:rPr>
              <w:t xml:space="preserve"> ЕН » и «Вестник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Юридическая служба администрации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rPr>
                <w:sz w:val="20"/>
                <w:szCs w:val="20"/>
              </w:rPr>
            </w:pPr>
          </w:p>
        </w:tc>
      </w:tr>
      <w:tr w:rsidR="00F627E4" w:rsidRPr="00F627E4" w:rsidTr="002F7D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color w:val="000000"/>
                <w:sz w:val="20"/>
                <w:szCs w:val="20"/>
              </w:rPr>
            </w:pPr>
            <w:r w:rsidRPr="00F627E4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Проведение публичных слушаний по проекту: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1. По вопросу преобразования в муниципальный округ.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2. Отчета об исполнении бюджета  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района.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3. По проекту бюджета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 на 2022 и на плановый период 2023 и 2024 годов.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4. По внесению изменений в Устав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района.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5. По принятию Устава муниципального округа.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По мере необходимости </w:t>
            </w:r>
          </w:p>
          <w:p w:rsidR="00F627E4" w:rsidRPr="00F627E4" w:rsidRDefault="00F627E4" w:rsidP="002F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 xml:space="preserve">Отделы администрации </w:t>
            </w:r>
            <w:proofErr w:type="spellStart"/>
            <w:r w:rsidRPr="00F627E4">
              <w:rPr>
                <w:sz w:val="20"/>
                <w:szCs w:val="20"/>
              </w:rPr>
              <w:t>Яльчикского</w:t>
            </w:r>
            <w:proofErr w:type="spellEnd"/>
            <w:r w:rsidRPr="00F627E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экономической политике, бюджету и налогам</w:t>
            </w:r>
          </w:p>
          <w:p w:rsidR="00F627E4" w:rsidRPr="00F627E4" w:rsidRDefault="00F627E4" w:rsidP="002F7DA7">
            <w:pPr>
              <w:jc w:val="both"/>
              <w:rPr>
                <w:sz w:val="20"/>
                <w:szCs w:val="20"/>
              </w:rPr>
            </w:pPr>
            <w:r w:rsidRPr="00F627E4">
              <w:rPr>
                <w:sz w:val="20"/>
                <w:szCs w:val="20"/>
              </w:rPr>
              <w:t>Постоянная комиссия по укреплению законности, правопорядка и развитию местного самоуправления</w:t>
            </w:r>
          </w:p>
        </w:tc>
      </w:tr>
    </w:tbl>
    <w:p w:rsidR="00F627E4" w:rsidRPr="00F627E4" w:rsidRDefault="00F627E4" w:rsidP="00F627E4">
      <w:pPr>
        <w:jc w:val="center"/>
        <w:rPr>
          <w:b/>
          <w:sz w:val="20"/>
          <w:szCs w:val="20"/>
        </w:rPr>
      </w:pPr>
    </w:p>
    <w:p w:rsidR="00F627E4" w:rsidRPr="00F627E4" w:rsidRDefault="00F627E4" w:rsidP="00F627E4">
      <w:pPr>
        <w:ind w:left="360"/>
        <w:jc w:val="both"/>
        <w:rPr>
          <w:color w:val="000000"/>
          <w:sz w:val="20"/>
          <w:szCs w:val="20"/>
        </w:rPr>
      </w:pPr>
      <w:r w:rsidRPr="00F627E4">
        <w:rPr>
          <w:b/>
          <w:color w:val="000000"/>
          <w:sz w:val="20"/>
          <w:szCs w:val="20"/>
        </w:rPr>
        <w:t xml:space="preserve"> </w:t>
      </w:r>
    </w:p>
    <w:p w:rsidR="00F627E4" w:rsidRPr="00F627E4" w:rsidRDefault="00F627E4" w:rsidP="00F627E4">
      <w:pPr>
        <w:rPr>
          <w:sz w:val="20"/>
          <w:szCs w:val="20"/>
        </w:rPr>
      </w:pPr>
      <w:r w:rsidRPr="00F627E4">
        <w:rPr>
          <w:color w:val="000000"/>
          <w:sz w:val="20"/>
          <w:szCs w:val="20"/>
        </w:rPr>
        <w:t xml:space="preserve"> </w:t>
      </w:r>
    </w:p>
    <w:p w:rsidR="00F627E4" w:rsidRPr="00F627E4" w:rsidRDefault="00F627E4" w:rsidP="00F627E4">
      <w:pPr>
        <w:jc w:val="center"/>
        <w:rPr>
          <w:sz w:val="20"/>
          <w:szCs w:val="20"/>
        </w:rPr>
      </w:pPr>
      <w:r w:rsidRPr="00F627E4">
        <w:rPr>
          <w:sz w:val="20"/>
          <w:szCs w:val="20"/>
        </w:rPr>
        <w:t xml:space="preserve"> </w:t>
      </w:r>
    </w:p>
    <w:p w:rsidR="00F627E4" w:rsidRPr="00F627E4" w:rsidRDefault="00F627E4" w:rsidP="001563A4">
      <w:pPr>
        <w:rPr>
          <w:sz w:val="20"/>
          <w:szCs w:val="20"/>
        </w:rPr>
      </w:pPr>
    </w:p>
    <w:p w:rsidR="00F627E4" w:rsidRDefault="00F627E4" w:rsidP="001563A4"/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Информационный бюллетень “Вестник </w:t>
      </w:r>
      <w:proofErr w:type="spellStart"/>
      <w:r>
        <w:rPr>
          <w:sz w:val="20"/>
          <w:szCs w:val="20"/>
        </w:rPr>
        <w:t>Яльчикского</w:t>
      </w:r>
      <w:proofErr w:type="spellEnd"/>
      <w:r>
        <w:rPr>
          <w:sz w:val="20"/>
          <w:szCs w:val="20"/>
        </w:rPr>
        <w:t xml:space="preserve"> района” отпечатан</w:t>
      </w:r>
    </w:p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в Администрации </w:t>
      </w:r>
      <w:proofErr w:type="spellStart"/>
      <w:r>
        <w:rPr>
          <w:sz w:val="20"/>
          <w:szCs w:val="20"/>
        </w:rPr>
        <w:t>Яльчикского</w:t>
      </w:r>
      <w:proofErr w:type="spellEnd"/>
      <w:r>
        <w:rPr>
          <w:sz w:val="20"/>
          <w:szCs w:val="20"/>
        </w:rPr>
        <w:t xml:space="preserve"> района Чувашской Республики</w:t>
      </w:r>
    </w:p>
    <w:p w:rsidR="00F627E4" w:rsidRDefault="00F627E4" w:rsidP="00F627E4">
      <w:pPr>
        <w:pStyle w:val="western"/>
        <w:spacing w:before="0" w:after="0"/>
        <w:jc w:val="center"/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льчики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ул.Иванова</w:t>
      </w:r>
      <w:proofErr w:type="spellEnd"/>
      <w:r>
        <w:rPr>
          <w:sz w:val="20"/>
          <w:szCs w:val="20"/>
        </w:rPr>
        <w:t xml:space="preserve">, д.16 Тираж _100_ </w:t>
      </w:r>
      <w:proofErr w:type="spellStart"/>
      <w:r>
        <w:rPr>
          <w:sz w:val="20"/>
          <w:szCs w:val="20"/>
        </w:rPr>
        <w:t>экз</w:t>
      </w:r>
      <w:proofErr w:type="spellEnd"/>
    </w:p>
    <w:p w:rsidR="00F627E4" w:rsidRDefault="00F627E4" w:rsidP="00F627E4"/>
    <w:p w:rsidR="001563A4" w:rsidRDefault="001563A4" w:rsidP="001563A4">
      <w:pPr>
        <w:rPr>
          <w:sz w:val="28"/>
          <w:szCs w:val="28"/>
        </w:rPr>
      </w:pPr>
    </w:p>
    <w:p w:rsidR="009A37AD" w:rsidRPr="001563A4" w:rsidRDefault="009A37AD" w:rsidP="001563A4">
      <w:pPr>
        <w:ind w:firstLine="708"/>
      </w:pPr>
    </w:p>
    <w:sectPr w:rsidR="009A37AD" w:rsidRPr="001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A4"/>
    <w:rsid w:val="00154621"/>
    <w:rsid w:val="001563A4"/>
    <w:rsid w:val="008C59D1"/>
    <w:rsid w:val="009A37AD"/>
    <w:rsid w:val="00C06E33"/>
    <w:rsid w:val="00D535FB"/>
    <w:rsid w:val="00F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5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A4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627E4"/>
    <w:pPr>
      <w:spacing w:before="278" w:after="278"/>
    </w:pPr>
    <w:rPr>
      <w:color w:val="000000"/>
      <w:lang w:eastAsia="zh-CN"/>
    </w:rPr>
  </w:style>
  <w:style w:type="paragraph" w:styleId="3">
    <w:name w:val="Body Text Indent 3"/>
    <w:basedOn w:val="a"/>
    <w:link w:val="30"/>
    <w:rsid w:val="00F6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7E4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2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621"/>
    <w:pPr>
      <w:keepNext/>
      <w:jc w:val="center"/>
      <w:outlineLvl w:val="0"/>
    </w:pPr>
    <w:rPr>
      <w:rFonts w:ascii="Arial Cyr Chuv" w:hAnsi="Arial Cyr Chuv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621"/>
    <w:rPr>
      <w:rFonts w:ascii="Arial Cyr Chuv" w:hAnsi="Arial Cyr Chuv"/>
      <w:sz w:val="28"/>
      <w:szCs w:val="24"/>
    </w:rPr>
  </w:style>
  <w:style w:type="character" w:styleId="a3">
    <w:name w:val="Strong"/>
    <w:uiPriority w:val="99"/>
    <w:qFormat/>
    <w:rsid w:val="0015462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4621"/>
    <w:rPr>
      <w:sz w:val="24"/>
      <w:szCs w:val="24"/>
    </w:rPr>
  </w:style>
  <w:style w:type="paragraph" w:styleId="a5">
    <w:name w:val="List Paragraph"/>
    <w:basedOn w:val="a"/>
    <w:uiPriority w:val="99"/>
    <w:qFormat/>
    <w:rsid w:val="001546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5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3A4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F627E4"/>
    <w:pPr>
      <w:spacing w:before="278" w:after="278"/>
    </w:pPr>
    <w:rPr>
      <w:color w:val="000000"/>
      <w:lang w:eastAsia="zh-CN"/>
    </w:rPr>
  </w:style>
  <w:style w:type="paragraph" w:styleId="3">
    <w:name w:val="Body Text Indent 3"/>
    <w:basedOn w:val="a"/>
    <w:link w:val="30"/>
    <w:rsid w:val="00F6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27E4"/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dcterms:created xsi:type="dcterms:W3CDTF">2021-12-16T09:48:00Z</dcterms:created>
  <dcterms:modified xsi:type="dcterms:W3CDTF">2021-12-16T10:00:00Z</dcterms:modified>
</cp:coreProperties>
</file>