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38"/>
        <w:gridCol w:w="1173"/>
        <w:gridCol w:w="4078"/>
      </w:tblGrid>
      <w:tr w:rsidR="00CB2BC8" w:rsidRPr="00CB2BC8" w:rsidTr="00FC5E80">
        <w:trPr>
          <w:cantSplit/>
          <w:trHeight w:val="542"/>
        </w:trPr>
        <w:tc>
          <w:tcPr>
            <w:tcW w:w="4038" w:type="dxa"/>
          </w:tcPr>
          <w:p w:rsidR="00CB2BC8" w:rsidRPr="00CB2BC8" w:rsidRDefault="00CB2BC8" w:rsidP="00CB2BC8">
            <w:pPr>
              <w:spacing w:after="0" w:line="192" w:lineRule="auto"/>
              <w:jc w:val="center"/>
              <w:rPr>
                <w:rFonts w:ascii="Times New Roman" w:eastAsia="Times New Roman" w:hAnsi="Times New Roman"/>
                <w:b/>
                <w:bCs/>
                <w:noProof/>
                <w:color w:val="000000"/>
                <w:szCs w:val="24"/>
                <w:lang w:eastAsia="ru-RU"/>
              </w:rPr>
            </w:pPr>
            <w:bookmarkStart w:id="0" w:name="_GoBack"/>
            <w:bookmarkEnd w:id="0"/>
            <w:r w:rsidRPr="00CB2BC8">
              <w:rPr>
                <w:rFonts w:ascii="Times New Roman" w:eastAsia="Times New Roman" w:hAnsi="Times New Roman"/>
                <w:b/>
                <w:bCs/>
                <w:noProof/>
                <w:color w:val="000000"/>
                <w:szCs w:val="24"/>
                <w:lang w:eastAsia="ru-RU"/>
              </w:rPr>
              <w:t>ЧĂВАШ  РЕСПУБЛИКИ</w:t>
            </w:r>
          </w:p>
          <w:p w:rsidR="00CB2BC8" w:rsidRPr="00CB2BC8" w:rsidRDefault="00CB2BC8" w:rsidP="00CB2BC8">
            <w:pPr>
              <w:spacing w:after="0" w:line="192" w:lineRule="auto"/>
              <w:jc w:val="center"/>
              <w:rPr>
                <w:rFonts w:ascii="Times New Roman" w:eastAsia="Times New Roman" w:hAnsi="Times New Roman"/>
                <w:noProof/>
                <w:color w:val="000000"/>
                <w:sz w:val="26"/>
                <w:szCs w:val="24"/>
                <w:lang w:eastAsia="ru-RU"/>
              </w:rPr>
            </w:pPr>
            <w:r w:rsidRPr="00CB2BC8">
              <w:rPr>
                <w:rFonts w:ascii="Times New Roman" w:eastAsia="Times New Roman" w:hAnsi="Times New Roman"/>
                <w:b/>
                <w:bCs/>
                <w:noProof/>
                <w:color w:val="000000"/>
                <w:szCs w:val="24"/>
                <w:lang w:eastAsia="ru-RU"/>
              </w:rPr>
              <w:t>ТĂВАЙ  РАЙОНĚ</w:t>
            </w:r>
            <w:r w:rsidRPr="00CB2BC8">
              <w:rPr>
                <w:rFonts w:ascii="Times New Roman" w:eastAsia="Times New Roman" w:hAnsi="Times New Roman"/>
                <w:noProof/>
                <w:color w:val="000000"/>
                <w:sz w:val="26"/>
                <w:szCs w:val="24"/>
                <w:lang w:eastAsia="ru-RU"/>
              </w:rPr>
              <w:t xml:space="preserve"> </w:t>
            </w:r>
          </w:p>
          <w:p w:rsidR="00CB2BC8" w:rsidRPr="00CB2BC8" w:rsidRDefault="00CB2BC8" w:rsidP="00CB2BC8">
            <w:pPr>
              <w:spacing w:after="0" w:line="192" w:lineRule="auto"/>
              <w:jc w:val="center"/>
              <w:rPr>
                <w:rFonts w:ascii="Times New Roman" w:eastAsia="Times New Roman" w:hAnsi="Times New Roman"/>
                <w:sz w:val="26"/>
                <w:szCs w:val="24"/>
                <w:lang w:eastAsia="ru-RU"/>
              </w:rPr>
            </w:pPr>
          </w:p>
        </w:tc>
        <w:tc>
          <w:tcPr>
            <w:tcW w:w="1173" w:type="dxa"/>
            <w:vMerge w:val="restart"/>
          </w:tcPr>
          <w:p w:rsidR="00CB2BC8" w:rsidRPr="00CB2BC8" w:rsidRDefault="00CB2BC8" w:rsidP="00CB2BC8">
            <w:pPr>
              <w:spacing w:after="0" w:line="240" w:lineRule="auto"/>
              <w:jc w:val="center"/>
              <w:rPr>
                <w:rFonts w:ascii="Times New Roman" w:eastAsia="Times New Roman" w:hAnsi="Times New Roman"/>
                <w:sz w:val="26"/>
                <w:szCs w:val="24"/>
                <w:lang w:eastAsia="ru-RU"/>
              </w:rPr>
            </w:pPr>
            <w:r w:rsidRPr="00CB2BC8">
              <w:rPr>
                <w:rFonts w:ascii="Times New Roman" w:eastAsia="Times New Roman" w:hAnsi="Times New Roman"/>
                <w:noProof/>
                <w:color w:val="000000"/>
                <w:sz w:val="24"/>
                <w:szCs w:val="24"/>
                <w:lang w:eastAsia="ru-RU"/>
              </w:rPr>
              <w:drawing>
                <wp:anchor distT="0" distB="0" distL="114300" distR="114300" simplePos="0" relativeHeight="251659264" behindDoc="0" locked="0" layoutInCell="1" allowOverlap="1" wp14:anchorId="55FA0FD1" wp14:editId="753DB311">
                  <wp:simplePos x="0" y="0"/>
                  <wp:positionH relativeFrom="column">
                    <wp:posOffset>-1905</wp:posOffset>
                  </wp:positionH>
                  <wp:positionV relativeFrom="paragraph">
                    <wp:posOffset>4445</wp:posOffset>
                  </wp:positionV>
                  <wp:extent cx="720090" cy="720090"/>
                  <wp:effectExtent l="0" t="0" r="3810" b="381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78" w:type="dxa"/>
            <w:hideMark/>
          </w:tcPr>
          <w:p w:rsidR="00CB2BC8" w:rsidRPr="00CB2BC8" w:rsidRDefault="00CB2BC8" w:rsidP="00CB2BC8">
            <w:pPr>
              <w:spacing w:after="0" w:line="192" w:lineRule="auto"/>
              <w:jc w:val="center"/>
              <w:rPr>
                <w:rFonts w:ascii="Times New Roman" w:eastAsia="Times New Roman" w:hAnsi="Times New Roman"/>
                <w:noProof/>
                <w:color w:val="000000"/>
                <w:szCs w:val="24"/>
                <w:lang w:eastAsia="ru-RU"/>
              </w:rPr>
            </w:pPr>
            <w:r w:rsidRPr="00CB2BC8">
              <w:rPr>
                <w:rFonts w:ascii="Times New Roman" w:eastAsia="Times New Roman" w:hAnsi="Times New Roman"/>
                <w:b/>
                <w:bCs/>
                <w:noProof/>
                <w:color w:val="000000"/>
                <w:szCs w:val="24"/>
                <w:lang w:eastAsia="ru-RU"/>
              </w:rPr>
              <w:t>ЧУВАШСКАЯ  РЕСПУБЛИКА</w:t>
            </w:r>
            <w:r w:rsidRPr="00CB2BC8">
              <w:rPr>
                <w:rFonts w:ascii="Times New Roman" w:eastAsia="Times New Roman" w:hAnsi="Times New Roman"/>
                <w:noProof/>
                <w:color w:val="000000"/>
                <w:szCs w:val="24"/>
                <w:lang w:eastAsia="ru-RU"/>
              </w:rPr>
              <w:t xml:space="preserve"> </w:t>
            </w:r>
          </w:p>
          <w:p w:rsidR="00CB2BC8" w:rsidRPr="00CB2BC8" w:rsidRDefault="00CB2BC8" w:rsidP="00CB2BC8">
            <w:pPr>
              <w:spacing w:after="0" w:line="192" w:lineRule="auto"/>
              <w:jc w:val="center"/>
              <w:rPr>
                <w:rFonts w:ascii="Times New Roman" w:eastAsia="Times New Roman" w:hAnsi="Times New Roman"/>
                <w:sz w:val="24"/>
                <w:szCs w:val="24"/>
                <w:lang w:eastAsia="ru-RU"/>
              </w:rPr>
            </w:pPr>
            <w:r w:rsidRPr="00CB2BC8">
              <w:rPr>
                <w:rFonts w:ascii="Times New Roman" w:eastAsia="Times New Roman" w:hAnsi="Times New Roman"/>
                <w:b/>
                <w:bCs/>
                <w:noProof/>
                <w:color w:val="000000"/>
                <w:szCs w:val="24"/>
                <w:lang w:eastAsia="ru-RU"/>
              </w:rPr>
              <w:t>ЯНТИКОВСКИЙ  РАЙОН</w:t>
            </w:r>
            <w:r w:rsidRPr="00CB2BC8">
              <w:rPr>
                <w:rFonts w:ascii="Times New Roman" w:eastAsia="Times New Roman" w:hAnsi="Times New Roman"/>
                <w:noProof/>
                <w:color w:val="000000"/>
                <w:sz w:val="26"/>
                <w:szCs w:val="24"/>
                <w:lang w:eastAsia="ru-RU"/>
              </w:rPr>
              <w:t xml:space="preserve"> </w:t>
            </w:r>
          </w:p>
        </w:tc>
      </w:tr>
      <w:tr w:rsidR="00CB2BC8" w:rsidRPr="00CB2BC8" w:rsidTr="00FC5E80">
        <w:trPr>
          <w:cantSplit/>
          <w:trHeight w:val="1103"/>
        </w:trPr>
        <w:tc>
          <w:tcPr>
            <w:tcW w:w="4038" w:type="dxa"/>
          </w:tcPr>
          <w:p w:rsidR="00CB2BC8" w:rsidRPr="00CB2BC8" w:rsidRDefault="00CB2BC8" w:rsidP="00CB2BC8">
            <w:pPr>
              <w:spacing w:before="20" w:after="0" w:line="192" w:lineRule="auto"/>
              <w:jc w:val="center"/>
              <w:rPr>
                <w:rFonts w:ascii="Times New Roman" w:eastAsia="Times New Roman" w:hAnsi="Times New Roman"/>
                <w:b/>
                <w:bCs/>
                <w:noProof/>
                <w:color w:val="000000"/>
                <w:szCs w:val="24"/>
                <w:lang w:eastAsia="ru-RU"/>
              </w:rPr>
            </w:pPr>
          </w:p>
          <w:p w:rsidR="00CB2BC8" w:rsidRPr="00CB2BC8" w:rsidRDefault="00CB2BC8" w:rsidP="00CB2BC8">
            <w:pPr>
              <w:spacing w:before="20" w:after="0" w:line="192" w:lineRule="auto"/>
              <w:jc w:val="center"/>
              <w:rPr>
                <w:rFonts w:ascii="Times New Roman" w:eastAsia="Times New Roman" w:hAnsi="Times New Roman"/>
                <w:b/>
                <w:bCs/>
                <w:color w:val="000000"/>
                <w:sz w:val="26"/>
                <w:szCs w:val="24"/>
                <w:lang w:eastAsia="ru-RU"/>
              </w:rPr>
            </w:pPr>
            <w:r w:rsidRPr="00CB2BC8">
              <w:rPr>
                <w:rFonts w:ascii="Times New Roman" w:eastAsia="Times New Roman" w:hAnsi="Times New Roman"/>
                <w:b/>
                <w:bCs/>
                <w:noProof/>
                <w:color w:val="000000"/>
                <w:szCs w:val="24"/>
                <w:lang w:eastAsia="ru-RU"/>
              </w:rPr>
              <w:t>ДЕПУТАТСЕН ПУХĂВĚ</w:t>
            </w:r>
            <w:r w:rsidRPr="00CB2BC8">
              <w:rPr>
                <w:rFonts w:ascii="Times New Roman" w:eastAsia="Times New Roman" w:hAnsi="Times New Roman"/>
                <w:b/>
                <w:bCs/>
                <w:noProof/>
                <w:color w:val="000000"/>
                <w:sz w:val="26"/>
                <w:szCs w:val="24"/>
                <w:lang w:eastAsia="ru-RU"/>
              </w:rPr>
              <w:t xml:space="preserve"> </w:t>
            </w:r>
          </w:p>
          <w:p w:rsidR="00CB2BC8" w:rsidRPr="00CB2BC8" w:rsidRDefault="00CB2BC8" w:rsidP="00CB2BC8">
            <w:pPr>
              <w:autoSpaceDE w:val="0"/>
              <w:autoSpaceDN w:val="0"/>
              <w:adjustRightInd w:val="0"/>
              <w:spacing w:after="0" w:line="192" w:lineRule="auto"/>
              <w:ind w:right="-35"/>
              <w:jc w:val="center"/>
              <w:rPr>
                <w:rFonts w:ascii="Times New Roman" w:eastAsia="Times New Roman" w:hAnsi="Times New Roman"/>
                <w:sz w:val="20"/>
                <w:szCs w:val="20"/>
                <w:lang w:eastAsia="ru-RU"/>
              </w:rPr>
            </w:pPr>
          </w:p>
          <w:p w:rsidR="00CB2BC8" w:rsidRPr="00CB2BC8" w:rsidRDefault="00CB2BC8" w:rsidP="00CB2BC8">
            <w:pPr>
              <w:autoSpaceDE w:val="0"/>
              <w:autoSpaceDN w:val="0"/>
              <w:adjustRightInd w:val="0"/>
              <w:spacing w:after="0" w:line="192" w:lineRule="auto"/>
              <w:ind w:right="-35"/>
              <w:jc w:val="center"/>
              <w:rPr>
                <w:rFonts w:ascii="Times New Roman" w:eastAsia="Times New Roman" w:hAnsi="Times New Roman"/>
                <w:b/>
                <w:bCs/>
                <w:noProof/>
                <w:color w:val="000000"/>
                <w:sz w:val="26"/>
                <w:szCs w:val="20"/>
                <w:lang w:eastAsia="ru-RU"/>
              </w:rPr>
            </w:pPr>
            <w:r w:rsidRPr="00CB2BC8">
              <w:rPr>
                <w:rFonts w:ascii="Times New Roman" w:eastAsia="Times New Roman" w:hAnsi="Times New Roman"/>
                <w:b/>
                <w:bCs/>
                <w:noProof/>
                <w:color w:val="000000"/>
                <w:sz w:val="26"/>
                <w:szCs w:val="20"/>
                <w:lang w:eastAsia="ru-RU"/>
              </w:rPr>
              <w:t>ЙЫШĂНУ</w:t>
            </w:r>
          </w:p>
          <w:p w:rsidR="00CB2BC8" w:rsidRPr="00CB2BC8" w:rsidRDefault="00CB2BC8" w:rsidP="00CB2BC8">
            <w:pPr>
              <w:spacing w:after="0" w:line="240" w:lineRule="auto"/>
              <w:rPr>
                <w:rFonts w:ascii="Times New Roman" w:eastAsia="Times New Roman" w:hAnsi="Times New Roman"/>
                <w:sz w:val="24"/>
                <w:szCs w:val="24"/>
                <w:lang w:eastAsia="ru-RU"/>
              </w:rPr>
            </w:pPr>
          </w:p>
          <w:p w:rsidR="00CB2BC8" w:rsidRPr="00CB2BC8" w:rsidRDefault="00CB2BC8" w:rsidP="00CB2BC8">
            <w:pPr>
              <w:spacing w:after="0" w:line="240" w:lineRule="auto"/>
              <w:jc w:val="center"/>
              <w:rPr>
                <w:rFonts w:ascii="Times New Roman" w:eastAsia="Times New Roman" w:hAnsi="Times New Roman"/>
                <w:noProof/>
                <w:color w:val="000000"/>
                <w:sz w:val="26"/>
                <w:szCs w:val="24"/>
                <w:u w:val="single"/>
                <w:lang w:eastAsia="ru-RU"/>
              </w:rPr>
            </w:pPr>
            <w:r w:rsidRPr="00CB2BC8">
              <w:rPr>
                <w:rFonts w:ascii="Times New Roman" w:eastAsia="Times New Roman" w:hAnsi="Times New Roman"/>
                <w:noProof/>
                <w:color w:val="000000"/>
                <w:sz w:val="26"/>
                <w:szCs w:val="24"/>
                <w:u w:val="single"/>
                <w:lang w:eastAsia="ru-RU"/>
              </w:rPr>
              <w:t>23.11.2021</w:t>
            </w:r>
            <w:r w:rsidRPr="00CB2BC8">
              <w:rPr>
                <w:rFonts w:ascii="Times New Roman" w:eastAsia="Times New Roman" w:hAnsi="Times New Roman"/>
                <w:noProof/>
                <w:color w:val="000000"/>
                <w:sz w:val="26"/>
                <w:szCs w:val="24"/>
                <w:lang w:eastAsia="ru-RU"/>
              </w:rPr>
              <w:t xml:space="preserve"> № </w:t>
            </w:r>
            <w:r w:rsidRPr="00CB2BC8">
              <w:rPr>
                <w:rFonts w:ascii="Times New Roman" w:eastAsia="Times New Roman" w:hAnsi="Times New Roman"/>
                <w:noProof/>
                <w:color w:val="000000"/>
                <w:sz w:val="26"/>
                <w:szCs w:val="24"/>
                <w:u w:val="single"/>
                <w:lang w:eastAsia="ru-RU"/>
              </w:rPr>
              <w:t>11/</w:t>
            </w:r>
            <w:r>
              <w:rPr>
                <w:rFonts w:ascii="Times New Roman" w:eastAsia="Times New Roman" w:hAnsi="Times New Roman"/>
                <w:noProof/>
                <w:color w:val="000000"/>
                <w:sz w:val="26"/>
                <w:szCs w:val="24"/>
                <w:u w:val="single"/>
                <w:lang w:eastAsia="ru-RU"/>
              </w:rPr>
              <w:t>2</w:t>
            </w:r>
          </w:p>
          <w:p w:rsidR="00CB2BC8" w:rsidRPr="00CB2BC8" w:rsidRDefault="00CB2BC8" w:rsidP="00CB2BC8">
            <w:pPr>
              <w:spacing w:after="0" w:line="240" w:lineRule="auto"/>
              <w:jc w:val="center"/>
              <w:rPr>
                <w:rFonts w:ascii="Times New Roman" w:eastAsia="Times New Roman" w:hAnsi="Times New Roman"/>
                <w:noProof/>
                <w:color w:val="000000"/>
                <w:sz w:val="26"/>
                <w:szCs w:val="24"/>
                <w:lang w:eastAsia="ru-RU"/>
              </w:rPr>
            </w:pPr>
            <w:r w:rsidRPr="00CB2BC8">
              <w:rPr>
                <w:rFonts w:ascii="Times New Roman" w:eastAsia="Times New Roman" w:hAnsi="Times New Roman"/>
                <w:noProof/>
                <w:color w:val="000000"/>
                <w:sz w:val="26"/>
                <w:szCs w:val="24"/>
                <w:lang w:eastAsia="ru-RU"/>
              </w:rPr>
              <w:t>Тǎвай ялě</w:t>
            </w:r>
          </w:p>
        </w:tc>
        <w:tc>
          <w:tcPr>
            <w:tcW w:w="0" w:type="auto"/>
            <w:vMerge/>
            <w:vAlign w:val="center"/>
            <w:hideMark/>
          </w:tcPr>
          <w:p w:rsidR="00CB2BC8" w:rsidRPr="00CB2BC8" w:rsidRDefault="00CB2BC8" w:rsidP="00CB2BC8">
            <w:pPr>
              <w:spacing w:after="0" w:line="240" w:lineRule="auto"/>
              <w:rPr>
                <w:rFonts w:ascii="Times New Roman" w:eastAsia="Times New Roman" w:hAnsi="Times New Roman"/>
                <w:sz w:val="26"/>
                <w:szCs w:val="24"/>
                <w:lang w:eastAsia="ru-RU"/>
              </w:rPr>
            </w:pPr>
          </w:p>
        </w:tc>
        <w:tc>
          <w:tcPr>
            <w:tcW w:w="4078" w:type="dxa"/>
          </w:tcPr>
          <w:p w:rsidR="00CB2BC8" w:rsidRPr="00CB2BC8" w:rsidRDefault="00CB2BC8" w:rsidP="00CB2BC8">
            <w:pPr>
              <w:spacing w:before="40" w:after="0" w:line="192" w:lineRule="auto"/>
              <w:jc w:val="center"/>
              <w:rPr>
                <w:rFonts w:ascii="Times New Roman" w:eastAsia="Times New Roman" w:hAnsi="Times New Roman"/>
                <w:b/>
                <w:bCs/>
                <w:noProof/>
                <w:color w:val="000000"/>
                <w:szCs w:val="24"/>
                <w:lang w:eastAsia="ru-RU"/>
              </w:rPr>
            </w:pPr>
            <w:r w:rsidRPr="00CB2BC8">
              <w:rPr>
                <w:rFonts w:ascii="Times New Roman" w:eastAsia="Times New Roman" w:hAnsi="Times New Roman"/>
                <w:b/>
                <w:bCs/>
                <w:noProof/>
                <w:color w:val="000000"/>
                <w:szCs w:val="24"/>
                <w:lang w:eastAsia="ru-RU"/>
              </w:rPr>
              <w:t xml:space="preserve">СОБРАНИЕ ДЕПУТАТОВ </w:t>
            </w:r>
          </w:p>
          <w:p w:rsidR="00CB2BC8" w:rsidRPr="00CB2BC8" w:rsidRDefault="00CB2BC8" w:rsidP="00CB2BC8">
            <w:pPr>
              <w:spacing w:after="0" w:line="192" w:lineRule="auto"/>
              <w:jc w:val="center"/>
              <w:rPr>
                <w:rFonts w:ascii="Times New Roman" w:eastAsia="Times New Roman" w:hAnsi="Times New Roman"/>
                <w:noProof/>
                <w:color w:val="000000"/>
                <w:sz w:val="26"/>
                <w:szCs w:val="24"/>
                <w:lang w:eastAsia="ru-RU"/>
              </w:rPr>
            </w:pPr>
            <w:r w:rsidRPr="00CB2BC8">
              <w:rPr>
                <w:rFonts w:ascii="Times New Roman" w:eastAsia="Times New Roman" w:hAnsi="Times New Roman"/>
                <w:b/>
                <w:bCs/>
                <w:noProof/>
                <w:color w:val="000000"/>
                <w:szCs w:val="24"/>
                <w:lang w:eastAsia="ru-RU"/>
              </w:rPr>
              <w:t xml:space="preserve">ЯНТИКОВСКОГО РАЙОНА </w:t>
            </w:r>
            <w:r w:rsidRPr="00CB2BC8">
              <w:rPr>
                <w:rFonts w:ascii="Times New Roman" w:eastAsia="Times New Roman" w:hAnsi="Times New Roman"/>
                <w:noProof/>
                <w:color w:val="000000"/>
                <w:sz w:val="26"/>
                <w:szCs w:val="24"/>
                <w:lang w:eastAsia="ru-RU"/>
              </w:rPr>
              <w:t xml:space="preserve"> </w:t>
            </w:r>
          </w:p>
          <w:p w:rsidR="00CB2BC8" w:rsidRPr="00CB2BC8" w:rsidRDefault="00CB2BC8" w:rsidP="00CB2BC8">
            <w:pPr>
              <w:spacing w:after="0" w:line="192" w:lineRule="auto"/>
              <w:jc w:val="center"/>
              <w:outlineLvl w:val="1"/>
              <w:rPr>
                <w:rFonts w:ascii="Times New Roman" w:eastAsia="Times New Roman" w:hAnsi="Times New Roman"/>
                <w:b/>
                <w:bCs/>
                <w:sz w:val="26"/>
                <w:szCs w:val="24"/>
                <w:lang w:eastAsia="ru-RU"/>
              </w:rPr>
            </w:pPr>
          </w:p>
          <w:p w:rsidR="00CB2BC8" w:rsidRPr="00CB2BC8" w:rsidRDefault="00CB2BC8" w:rsidP="00CB2BC8">
            <w:pPr>
              <w:spacing w:after="0" w:line="192" w:lineRule="auto"/>
              <w:jc w:val="center"/>
              <w:outlineLvl w:val="1"/>
              <w:rPr>
                <w:rFonts w:ascii="Times New Roman" w:eastAsia="Times New Roman" w:hAnsi="Times New Roman"/>
                <w:b/>
                <w:bCs/>
                <w:sz w:val="26"/>
                <w:szCs w:val="24"/>
                <w:lang w:eastAsia="ru-RU"/>
              </w:rPr>
            </w:pPr>
            <w:r w:rsidRPr="00CB2BC8">
              <w:rPr>
                <w:rFonts w:ascii="Times New Roman" w:eastAsia="Times New Roman" w:hAnsi="Times New Roman"/>
                <w:b/>
                <w:bCs/>
                <w:sz w:val="26"/>
                <w:szCs w:val="24"/>
                <w:lang w:eastAsia="ru-RU"/>
              </w:rPr>
              <w:t>РЕШЕНИЕ</w:t>
            </w:r>
          </w:p>
          <w:p w:rsidR="00CB2BC8" w:rsidRPr="00CB2BC8" w:rsidRDefault="00CB2BC8" w:rsidP="00CB2BC8">
            <w:pPr>
              <w:spacing w:after="0" w:line="240" w:lineRule="auto"/>
              <w:rPr>
                <w:rFonts w:ascii="Times New Roman" w:eastAsia="Times New Roman" w:hAnsi="Times New Roman"/>
                <w:sz w:val="24"/>
                <w:szCs w:val="24"/>
                <w:lang w:eastAsia="ru-RU"/>
              </w:rPr>
            </w:pPr>
          </w:p>
          <w:p w:rsidR="00CB2BC8" w:rsidRPr="00CB2BC8" w:rsidRDefault="00CB2BC8" w:rsidP="00CB2BC8">
            <w:pPr>
              <w:spacing w:after="0" w:line="240" w:lineRule="auto"/>
              <w:jc w:val="center"/>
              <w:rPr>
                <w:rFonts w:ascii="Times New Roman" w:eastAsia="Times New Roman" w:hAnsi="Times New Roman"/>
                <w:noProof/>
                <w:color w:val="000000"/>
                <w:sz w:val="26"/>
                <w:szCs w:val="24"/>
                <w:u w:val="single"/>
                <w:lang w:eastAsia="ru-RU"/>
              </w:rPr>
            </w:pPr>
            <w:r w:rsidRPr="00CB2BC8">
              <w:rPr>
                <w:rFonts w:ascii="Times New Roman" w:eastAsia="Times New Roman" w:hAnsi="Times New Roman"/>
                <w:noProof/>
                <w:color w:val="000000"/>
                <w:sz w:val="26"/>
                <w:szCs w:val="24"/>
                <w:u w:val="single"/>
                <w:lang w:eastAsia="ru-RU"/>
              </w:rPr>
              <w:t>23.11.2021</w:t>
            </w:r>
            <w:r w:rsidRPr="00CB2BC8">
              <w:rPr>
                <w:rFonts w:ascii="Times New Roman" w:eastAsia="Times New Roman" w:hAnsi="Times New Roman"/>
                <w:noProof/>
                <w:color w:val="000000"/>
                <w:sz w:val="26"/>
                <w:szCs w:val="24"/>
                <w:lang w:eastAsia="ru-RU"/>
              </w:rPr>
              <w:t xml:space="preserve"> № </w:t>
            </w:r>
            <w:r w:rsidRPr="00CB2BC8">
              <w:rPr>
                <w:rFonts w:ascii="Times New Roman" w:eastAsia="Times New Roman" w:hAnsi="Times New Roman"/>
                <w:noProof/>
                <w:color w:val="000000"/>
                <w:sz w:val="26"/>
                <w:szCs w:val="24"/>
                <w:u w:val="single"/>
                <w:lang w:eastAsia="ru-RU"/>
              </w:rPr>
              <w:t>11/</w:t>
            </w:r>
            <w:r>
              <w:rPr>
                <w:rFonts w:ascii="Times New Roman" w:eastAsia="Times New Roman" w:hAnsi="Times New Roman"/>
                <w:noProof/>
                <w:color w:val="000000"/>
                <w:sz w:val="26"/>
                <w:szCs w:val="24"/>
                <w:u w:val="single"/>
                <w:lang w:eastAsia="ru-RU"/>
              </w:rPr>
              <w:t>2</w:t>
            </w:r>
          </w:p>
          <w:p w:rsidR="00CB2BC8" w:rsidRPr="00CB2BC8" w:rsidRDefault="00CB2BC8" w:rsidP="00CB2BC8">
            <w:pPr>
              <w:spacing w:after="0" w:line="240" w:lineRule="auto"/>
              <w:jc w:val="center"/>
              <w:rPr>
                <w:rFonts w:ascii="Times New Roman" w:eastAsia="Times New Roman" w:hAnsi="Times New Roman"/>
                <w:noProof/>
                <w:color w:val="000000"/>
                <w:sz w:val="26"/>
                <w:szCs w:val="24"/>
                <w:lang w:eastAsia="ru-RU"/>
              </w:rPr>
            </w:pPr>
            <w:r w:rsidRPr="00CB2BC8">
              <w:rPr>
                <w:rFonts w:ascii="Times New Roman" w:eastAsia="Times New Roman" w:hAnsi="Times New Roman"/>
                <w:sz w:val="26"/>
                <w:szCs w:val="24"/>
                <w:lang w:eastAsia="ru-RU"/>
              </w:rPr>
              <w:t>село Янтиково</w:t>
            </w:r>
          </w:p>
        </w:tc>
      </w:tr>
    </w:tbl>
    <w:p w:rsidR="00CB2BC8" w:rsidRDefault="00CB2BC8" w:rsidP="00CB2BC8">
      <w:pPr>
        <w:spacing w:after="0" w:line="240" w:lineRule="auto"/>
        <w:rPr>
          <w:rFonts w:ascii="Times New Roman" w:hAnsi="Times New Roman"/>
          <w:sz w:val="28"/>
          <w:szCs w:val="28"/>
        </w:rPr>
      </w:pPr>
    </w:p>
    <w:p w:rsidR="00CB2BC8" w:rsidRPr="00CB2BC8" w:rsidRDefault="005E421D" w:rsidP="00CB2BC8">
      <w:pPr>
        <w:spacing w:after="0" w:line="240" w:lineRule="auto"/>
        <w:rPr>
          <w:rFonts w:ascii="Times New Roman" w:hAnsi="Times New Roman"/>
          <w:sz w:val="26"/>
          <w:szCs w:val="26"/>
        </w:rPr>
      </w:pPr>
      <w:r w:rsidRPr="00CB2BC8">
        <w:rPr>
          <w:rFonts w:ascii="Times New Roman" w:hAnsi="Times New Roman"/>
          <w:sz w:val="26"/>
          <w:szCs w:val="26"/>
        </w:rPr>
        <w:t>О</w:t>
      </w:r>
      <w:r w:rsidR="00CB2BC8" w:rsidRPr="00CB2BC8">
        <w:rPr>
          <w:rFonts w:ascii="Times New Roman" w:hAnsi="Times New Roman"/>
          <w:sz w:val="26"/>
          <w:szCs w:val="26"/>
        </w:rPr>
        <w:t xml:space="preserve">б утверждении Положения о </w:t>
      </w:r>
    </w:p>
    <w:p w:rsidR="00CB2BC8" w:rsidRPr="00CB2BC8" w:rsidRDefault="00CB2BC8" w:rsidP="00CB2BC8">
      <w:pPr>
        <w:spacing w:after="0" w:line="240" w:lineRule="auto"/>
        <w:rPr>
          <w:rFonts w:ascii="Times New Roman" w:hAnsi="Times New Roman"/>
          <w:sz w:val="26"/>
          <w:szCs w:val="26"/>
        </w:rPr>
      </w:pPr>
      <w:r w:rsidRPr="00CB2BC8">
        <w:rPr>
          <w:rFonts w:ascii="Times New Roman" w:hAnsi="Times New Roman"/>
          <w:sz w:val="26"/>
          <w:szCs w:val="26"/>
        </w:rPr>
        <w:t xml:space="preserve">муниципальном жилищном контроле </w:t>
      </w:r>
    </w:p>
    <w:p w:rsidR="00CB2BC8" w:rsidRPr="00CB2BC8" w:rsidRDefault="00CB2BC8" w:rsidP="00CB2BC8">
      <w:pPr>
        <w:spacing w:after="0" w:line="240" w:lineRule="auto"/>
        <w:rPr>
          <w:rFonts w:ascii="Times New Roman" w:hAnsi="Times New Roman"/>
          <w:sz w:val="26"/>
          <w:szCs w:val="26"/>
        </w:rPr>
      </w:pPr>
    </w:p>
    <w:p w:rsidR="005E421D" w:rsidRPr="00CB2BC8" w:rsidRDefault="005E421D" w:rsidP="005E421D">
      <w:pPr>
        <w:spacing w:after="0" w:line="240" w:lineRule="auto"/>
        <w:ind w:firstLine="709"/>
        <w:jc w:val="both"/>
        <w:rPr>
          <w:rFonts w:ascii="Times New Roman" w:hAnsi="Times New Roman"/>
          <w:sz w:val="26"/>
          <w:szCs w:val="26"/>
        </w:rPr>
      </w:pPr>
    </w:p>
    <w:p w:rsidR="005E421D" w:rsidRPr="00CB2BC8" w:rsidRDefault="005E421D" w:rsidP="00CB2BC8">
      <w:pPr>
        <w:spacing w:after="0" w:line="360" w:lineRule="auto"/>
        <w:ind w:firstLine="709"/>
        <w:jc w:val="both"/>
        <w:rPr>
          <w:rFonts w:ascii="Times New Roman" w:hAnsi="Times New Roman"/>
          <w:b/>
          <w:sz w:val="26"/>
          <w:szCs w:val="26"/>
        </w:rPr>
      </w:pPr>
      <w:r w:rsidRPr="00CB2BC8">
        <w:rPr>
          <w:rFonts w:ascii="Times New Roman" w:hAnsi="Times New Roman"/>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статьей 20 Жилищного кодекса Российской Федерации, Уставом </w:t>
      </w:r>
      <w:r w:rsidR="001232D8" w:rsidRPr="00CB2BC8">
        <w:rPr>
          <w:rFonts w:ascii="Times New Roman" w:hAnsi="Times New Roman"/>
          <w:sz w:val="26"/>
          <w:szCs w:val="26"/>
        </w:rPr>
        <w:t>Янтиковского района Чувашской Республики</w:t>
      </w:r>
      <w:r w:rsidRPr="00CB2BC8">
        <w:rPr>
          <w:rFonts w:ascii="Times New Roman" w:hAnsi="Times New Roman"/>
          <w:sz w:val="26"/>
          <w:szCs w:val="26"/>
        </w:rPr>
        <w:t xml:space="preserve"> Собрание депутатов </w:t>
      </w:r>
      <w:r w:rsidR="001232D8" w:rsidRPr="00CB2BC8">
        <w:rPr>
          <w:rFonts w:ascii="Times New Roman" w:hAnsi="Times New Roman"/>
          <w:sz w:val="26"/>
          <w:szCs w:val="26"/>
        </w:rPr>
        <w:t>Янтиковского района Чувашской Республики</w:t>
      </w:r>
      <w:r w:rsidRPr="00CB2BC8">
        <w:rPr>
          <w:rFonts w:ascii="Times New Roman" w:hAnsi="Times New Roman"/>
          <w:sz w:val="26"/>
          <w:szCs w:val="26"/>
        </w:rPr>
        <w:t xml:space="preserve"> </w:t>
      </w:r>
      <w:r w:rsidRPr="00CB2BC8">
        <w:rPr>
          <w:rFonts w:ascii="Times New Roman" w:hAnsi="Times New Roman"/>
          <w:b/>
          <w:sz w:val="26"/>
          <w:szCs w:val="26"/>
        </w:rPr>
        <w:t>р</w:t>
      </w:r>
      <w:r w:rsidR="00CB2BC8" w:rsidRPr="00CB2BC8">
        <w:rPr>
          <w:rFonts w:ascii="Times New Roman" w:hAnsi="Times New Roman"/>
          <w:b/>
          <w:sz w:val="26"/>
          <w:szCs w:val="26"/>
        </w:rPr>
        <w:t xml:space="preserve"> </w:t>
      </w:r>
      <w:r w:rsidRPr="00CB2BC8">
        <w:rPr>
          <w:rFonts w:ascii="Times New Roman" w:hAnsi="Times New Roman"/>
          <w:b/>
          <w:sz w:val="26"/>
          <w:szCs w:val="26"/>
        </w:rPr>
        <w:t>е</w:t>
      </w:r>
      <w:r w:rsidR="00CB2BC8" w:rsidRPr="00CB2BC8">
        <w:rPr>
          <w:rFonts w:ascii="Times New Roman" w:hAnsi="Times New Roman"/>
          <w:b/>
          <w:sz w:val="26"/>
          <w:szCs w:val="26"/>
        </w:rPr>
        <w:t xml:space="preserve"> </w:t>
      </w:r>
      <w:r w:rsidRPr="00CB2BC8">
        <w:rPr>
          <w:rFonts w:ascii="Times New Roman" w:hAnsi="Times New Roman"/>
          <w:b/>
          <w:sz w:val="26"/>
          <w:szCs w:val="26"/>
        </w:rPr>
        <w:t>ш</w:t>
      </w:r>
      <w:r w:rsidR="00CB2BC8" w:rsidRPr="00CB2BC8">
        <w:rPr>
          <w:rFonts w:ascii="Times New Roman" w:hAnsi="Times New Roman"/>
          <w:b/>
          <w:sz w:val="26"/>
          <w:szCs w:val="26"/>
        </w:rPr>
        <w:t xml:space="preserve"> </w:t>
      </w:r>
      <w:r w:rsidRPr="00CB2BC8">
        <w:rPr>
          <w:rFonts w:ascii="Times New Roman" w:hAnsi="Times New Roman"/>
          <w:b/>
          <w:sz w:val="26"/>
          <w:szCs w:val="26"/>
        </w:rPr>
        <w:t>и</w:t>
      </w:r>
      <w:r w:rsidR="00CB2BC8" w:rsidRPr="00CB2BC8">
        <w:rPr>
          <w:rFonts w:ascii="Times New Roman" w:hAnsi="Times New Roman"/>
          <w:b/>
          <w:sz w:val="26"/>
          <w:szCs w:val="26"/>
        </w:rPr>
        <w:t xml:space="preserve"> </w:t>
      </w:r>
      <w:r w:rsidRPr="00CB2BC8">
        <w:rPr>
          <w:rFonts w:ascii="Times New Roman" w:hAnsi="Times New Roman"/>
          <w:b/>
          <w:sz w:val="26"/>
          <w:szCs w:val="26"/>
        </w:rPr>
        <w:t>л</w:t>
      </w:r>
      <w:r w:rsidR="00CB2BC8" w:rsidRPr="00CB2BC8">
        <w:rPr>
          <w:rFonts w:ascii="Times New Roman" w:hAnsi="Times New Roman"/>
          <w:b/>
          <w:sz w:val="26"/>
          <w:szCs w:val="26"/>
        </w:rPr>
        <w:t xml:space="preserve"> </w:t>
      </w:r>
      <w:r w:rsidRPr="00CB2BC8">
        <w:rPr>
          <w:rFonts w:ascii="Times New Roman" w:hAnsi="Times New Roman"/>
          <w:b/>
          <w:sz w:val="26"/>
          <w:szCs w:val="26"/>
        </w:rPr>
        <w:t>о:</w:t>
      </w:r>
    </w:p>
    <w:p w:rsidR="005E421D" w:rsidRPr="00CB2BC8" w:rsidRDefault="005E421D" w:rsidP="00CB2BC8">
      <w:pPr>
        <w:spacing w:after="0" w:line="360" w:lineRule="auto"/>
        <w:ind w:firstLine="709"/>
        <w:jc w:val="both"/>
        <w:rPr>
          <w:rFonts w:ascii="Times New Roman" w:hAnsi="Times New Roman"/>
          <w:sz w:val="26"/>
          <w:szCs w:val="26"/>
        </w:rPr>
      </w:pPr>
      <w:r w:rsidRPr="00CB2BC8">
        <w:rPr>
          <w:rFonts w:ascii="Times New Roman" w:hAnsi="Times New Roman"/>
          <w:sz w:val="26"/>
          <w:szCs w:val="26"/>
        </w:rPr>
        <w:t xml:space="preserve">1. Утвердить Положение о муниципальном жилищном контроле на территории </w:t>
      </w:r>
      <w:r w:rsidR="001232D8" w:rsidRPr="00CB2BC8">
        <w:rPr>
          <w:rFonts w:ascii="Times New Roman" w:hAnsi="Times New Roman"/>
          <w:sz w:val="26"/>
          <w:szCs w:val="26"/>
        </w:rPr>
        <w:t>Янтиковского района Чувашской Республики</w:t>
      </w:r>
      <w:r w:rsidRPr="00CB2BC8">
        <w:rPr>
          <w:rFonts w:ascii="Times New Roman" w:hAnsi="Times New Roman"/>
          <w:sz w:val="26"/>
          <w:szCs w:val="26"/>
        </w:rPr>
        <w:t xml:space="preserve"> (прилагается).</w:t>
      </w:r>
    </w:p>
    <w:p w:rsidR="001232D8" w:rsidRPr="00CB2BC8" w:rsidRDefault="005E421D" w:rsidP="00CB2BC8">
      <w:pPr>
        <w:spacing w:after="0" w:line="360" w:lineRule="auto"/>
        <w:ind w:firstLine="709"/>
        <w:jc w:val="both"/>
        <w:rPr>
          <w:rFonts w:ascii="Times New Roman" w:hAnsi="Times New Roman"/>
          <w:sz w:val="26"/>
          <w:szCs w:val="26"/>
        </w:rPr>
      </w:pPr>
      <w:r w:rsidRPr="00CB2BC8">
        <w:rPr>
          <w:rFonts w:ascii="Times New Roman" w:hAnsi="Times New Roman"/>
          <w:sz w:val="26"/>
          <w:szCs w:val="26"/>
        </w:rPr>
        <w:t xml:space="preserve">2. </w:t>
      </w:r>
      <w:r w:rsidR="00C7471A" w:rsidRPr="00CB2BC8">
        <w:rPr>
          <w:rFonts w:ascii="Times New Roman" w:hAnsi="Times New Roman"/>
          <w:sz w:val="26"/>
          <w:szCs w:val="26"/>
        </w:rPr>
        <w:t>П</w:t>
      </w:r>
      <w:r w:rsidR="001232D8" w:rsidRPr="00CB2BC8">
        <w:rPr>
          <w:rFonts w:ascii="Times New Roman" w:hAnsi="Times New Roman"/>
          <w:sz w:val="26"/>
          <w:szCs w:val="26"/>
        </w:rPr>
        <w:t xml:space="preserve">ризнать утратившим силу решение Собрания депутатов Янтиковского района Чувашской Республики от 24 августа 2021 года № 9/4 «Об утверждении </w:t>
      </w:r>
      <w:r w:rsidR="00C7471A" w:rsidRPr="00CB2BC8">
        <w:rPr>
          <w:rFonts w:ascii="Times New Roman" w:hAnsi="Times New Roman"/>
          <w:sz w:val="26"/>
          <w:szCs w:val="26"/>
        </w:rPr>
        <w:t>Положения о муниципальном жилищном контроле».</w:t>
      </w:r>
    </w:p>
    <w:p w:rsidR="005E421D" w:rsidRPr="00CB2BC8" w:rsidRDefault="00C7471A" w:rsidP="00CB2BC8">
      <w:pPr>
        <w:spacing w:after="0" w:line="360" w:lineRule="auto"/>
        <w:ind w:firstLine="709"/>
        <w:jc w:val="both"/>
        <w:rPr>
          <w:rFonts w:ascii="Times New Roman" w:hAnsi="Times New Roman"/>
          <w:sz w:val="26"/>
          <w:szCs w:val="26"/>
        </w:rPr>
      </w:pPr>
      <w:r w:rsidRPr="00CB2BC8">
        <w:rPr>
          <w:rFonts w:ascii="Times New Roman" w:hAnsi="Times New Roman"/>
          <w:sz w:val="26"/>
          <w:szCs w:val="26"/>
        </w:rPr>
        <w:t>3. Настоящее решение вступает в силу после его официального опубликования (обнародования).</w:t>
      </w:r>
    </w:p>
    <w:p w:rsidR="00C7471A" w:rsidRPr="00CB2BC8" w:rsidRDefault="00C7471A" w:rsidP="005E421D">
      <w:pPr>
        <w:spacing w:after="0" w:line="240" w:lineRule="auto"/>
        <w:ind w:firstLine="709"/>
        <w:jc w:val="both"/>
        <w:rPr>
          <w:rFonts w:ascii="Times New Roman" w:hAnsi="Times New Roman"/>
          <w:sz w:val="26"/>
          <w:szCs w:val="26"/>
        </w:rPr>
      </w:pPr>
    </w:p>
    <w:p w:rsidR="005E421D" w:rsidRPr="00CB2BC8" w:rsidRDefault="00CB2BC8" w:rsidP="001232D8">
      <w:pPr>
        <w:spacing w:after="0" w:line="240" w:lineRule="auto"/>
        <w:jc w:val="both"/>
        <w:rPr>
          <w:rFonts w:ascii="Times New Roman" w:hAnsi="Times New Roman"/>
          <w:sz w:val="26"/>
          <w:szCs w:val="26"/>
        </w:rPr>
      </w:pPr>
      <w:r>
        <w:rPr>
          <w:rFonts w:ascii="Times New Roman" w:hAnsi="Times New Roman"/>
          <w:sz w:val="26"/>
          <w:szCs w:val="26"/>
        </w:rPr>
        <w:t xml:space="preserve">Глава Янтиковского района                                                                           </w:t>
      </w:r>
      <w:r w:rsidR="001232D8" w:rsidRPr="00CB2BC8">
        <w:rPr>
          <w:rFonts w:ascii="Times New Roman" w:hAnsi="Times New Roman"/>
          <w:sz w:val="26"/>
          <w:szCs w:val="26"/>
        </w:rPr>
        <w:t>А.В. Шакин</w:t>
      </w:r>
    </w:p>
    <w:p w:rsidR="005E421D" w:rsidRPr="00CB2BC8" w:rsidRDefault="005E421D" w:rsidP="005E421D">
      <w:pPr>
        <w:spacing w:after="0" w:line="240" w:lineRule="auto"/>
        <w:ind w:firstLine="709"/>
        <w:jc w:val="both"/>
        <w:rPr>
          <w:rFonts w:ascii="Times New Roman" w:hAnsi="Times New Roman"/>
          <w:sz w:val="26"/>
          <w:szCs w:val="26"/>
        </w:rPr>
      </w:pPr>
    </w:p>
    <w:p w:rsidR="005E421D" w:rsidRDefault="005E421D" w:rsidP="005E421D">
      <w:pPr>
        <w:spacing w:after="0" w:line="240" w:lineRule="auto"/>
        <w:ind w:firstLine="709"/>
        <w:jc w:val="both"/>
        <w:rPr>
          <w:rFonts w:ascii="Times New Roman" w:hAnsi="Times New Roman"/>
          <w:sz w:val="28"/>
          <w:szCs w:val="28"/>
        </w:rPr>
      </w:pPr>
    </w:p>
    <w:p w:rsidR="005E421D" w:rsidRDefault="005E421D" w:rsidP="005E421D">
      <w:pPr>
        <w:spacing w:after="0" w:line="240" w:lineRule="auto"/>
        <w:ind w:firstLine="709"/>
        <w:jc w:val="both"/>
        <w:rPr>
          <w:rFonts w:ascii="Times New Roman" w:hAnsi="Times New Roman"/>
          <w:sz w:val="28"/>
          <w:szCs w:val="28"/>
        </w:rPr>
      </w:pPr>
    </w:p>
    <w:p w:rsidR="005E421D" w:rsidRDefault="005E421D" w:rsidP="005E421D">
      <w:pPr>
        <w:spacing w:after="0" w:line="240" w:lineRule="auto"/>
        <w:ind w:firstLine="709"/>
        <w:jc w:val="both"/>
        <w:rPr>
          <w:rFonts w:ascii="Times New Roman" w:hAnsi="Times New Roman"/>
          <w:sz w:val="28"/>
          <w:szCs w:val="28"/>
        </w:rPr>
      </w:pPr>
    </w:p>
    <w:p w:rsidR="005E421D" w:rsidRDefault="005E421D" w:rsidP="005E421D">
      <w:pPr>
        <w:spacing w:after="0" w:line="240" w:lineRule="auto"/>
        <w:ind w:firstLine="709"/>
        <w:jc w:val="both"/>
        <w:rPr>
          <w:rFonts w:ascii="Times New Roman" w:hAnsi="Times New Roman"/>
          <w:sz w:val="28"/>
          <w:szCs w:val="28"/>
        </w:rPr>
      </w:pPr>
    </w:p>
    <w:p w:rsidR="005E421D" w:rsidRDefault="005E421D" w:rsidP="005E421D">
      <w:pPr>
        <w:spacing w:after="0" w:line="240" w:lineRule="auto"/>
        <w:ind w:firstLine="709"/>
        <w:jc w:val="both"/>
        <w:rPr>
          <w:rFonts w:ascii="Times New Roman" w:hAnsi="Times New Roman"/>
          <w:sz w:val="28"/>
          <w:szCs w:val="28"/>
        </w:rPr>
      </w:pPr>
    </w:p>
    <w:p w:rsidR="005E421D" w:rsidRDefault="005E421D" w:rsidP="005E421D">
      <w:pPr>
        <w:spacing w:after="0" w:line="240" w:lineRule="auto"/>
        <w:ind w:firstLine="709"/>
        <w:jc w:val="both"/>
        <w:rPr>
          <w:rFonts w:ascii="Times New Roman" w:hAnsi="Times New Roman"/>
          <w:sz w:val="28"/>
          <w:szCs w:val="28"/>
        </w:rPr>
      </w:pPr>
    </w:p>
    <w:p w:rsidR="005E421D" w:rsidRDefault="005E421D" w:rsidP="005E421D">
      <w:pPr>
        <w:spacing w:after="0" w:line="240" w:lineRule="auto"/>
        <w:ind w:firstLine="709"/>
        <w:jc w:val="both"/>
        <w:rPr>
          <w:rFonts w:ascii="Times New Roman" w:hAnsi="Times New Roman"/>
          <w:sz w:val="28"/>
          <w:szCs w:val="28"/>
        </w:rPr>
      </w:pPr>
    </w:p>
    <w:p w:rsidR="00CB2BC8" w:rsidRDefault="00CB2BC8" w:rsidP="005E421D">
      <w:pPr>
        <w:spacing w:after="0" w:line="240" w:lineRule="auto"/>
        <w:ind w:firstLine="709"/>
        <w:jc w:val="both"/>
        <w:rPr>
          <w:rFonts w:ascii="Times New Roman" w:hAnsi="Times New Roman"/>
          <w:sz w:val="28"/>
          <w:szCs w:val="28"/>
        </w:rPr>
      </w:pPr>
    </w:p>
    <w:p w:rsidR="00CB2BC8" w:rsidRDefault="00CB2BC8" w:rsidP="005E421D">
      <w:pPr>
        <w:spacing w:after="0" w:line="240" w:lineRule="auto"/>
        <w:ind w:firstLine="709"/>
        <w:jc w:val="both"/>
        <w:rPr>
          <w:rFonts w:ascii="Times New Roman" w:hAnsi="Times New Roman"/>
          <w:sz w:val="28"/>
          <w:szCs w:val="28"/>
        </w:rPr>
      </w:pPr>
    </w:p>
    <w:p w:rsidR="005E421D" w:rsidRPr="00F72F36" w:rsidRDefault="005E421D" w:rsidP="005E421D">
      <w:pPr>
        <w:spacing w:after="0" w:line="240" w:lineRule="auto"/>
        <w:ind w:firstLine="709"/>
        <w:jc w:val="both"/>
        <w:rPr>
          <w:rFonts w:ascii="Times New Roman" w:hAnsi="Times New Roman"/>
          <w:sz w:val="28"/>
          <w:szCs w:val="28"/>
        </w:rPr>
      </w:pPr>
    </w:p>
    <w:p w:rsidR="00C7471A" w:rsidRPr="00CB2BC8" w:rsidRDefault="00C7471A" w:rsidP="00CB2BC8">
      <w:pPr>
        <w:spacing w:after="0" w:line="240" w:lineRule="auto"/>
        <w:ind w:left="5670"/>
        <w:rPr>
          <w:rFonts w:ascii="Times New Roman" w:hAnsi="Times New Roman"/>
          <w:sz w:val="24"/>
          <w:szCs w:val="24"/>
        </w:rPr>
      </w:pPr>
      <w:r w:rsidRPr="00CB2BC8">
        <w:rPr>
          <w:rFonts w:ascii="Times New Roman" w:hAnsi="Times New Roman"/>
          <w:sz w:val="24"/>
          <w:szCs w:val="24"/>
        </w:rPr>
        <w:lastRenderedPageBreak/>
        <w:t>УТВЕРЖДЕНО</w:t>
      </w:r>
    </w:p>
    <w:p w:rsidR="00C7471A" w:rsidRPr="00CB2BC8" w:rsidRDefault="00C7471A" w:rsidP="00CB2BC8">
      <w:pPr>
        <w:spacing w:after="0" w:line="240" w:lineRule="auto"/>
        <w:ind w:left="5670"/>
        <w:rPr>
          <w:rFonts w:ascii="Times New Roman" w:hAnsi="Times New Roman"/>
          <w:sz w:val="24"/>
          <w:szCs w:val="24"/>
        </w:rPr>
      </w:pPr>
      <w:r w:rsidRPr="00CB2BC8">
        <w:rPr>
          <w:rFonts w:ascii="Times New Roman" w:hAnsi="Times New Roman"/>
          <w:sz w:val="24"/>
          <w:szCs w:val="24"/>
        </w:rPr>
        <w:t>решением Собрания депутатов</w:t>
      </w:r>
    </w:p>
    <w:p w:rsidR="00C7471A" w:rsidRPr="00CB2BC8" w:rsidRDefault="00C7471A" w:rsidP="00CB2BC8">
      <w:pPr>
        <w:spacing w:after="0" w:line="240" w:lineRule="auto"/>
        <w:ind w:left="5670"/>
        <w:rPr>
          <w:rFonts w:ascii="Times New Roman" w:hAnsi="Times New Roman"/>
          <w:sz w:val="24"/>
          <w:szCs w:val="24"/>
        </w:rPr>
      </w:pPr>
      <w:r w:rsidRPr="00CB2BC8">
        <w:rPr>
          <w:rFonts w:ascii="Times New Roman" w:hAnsi="Times New Roman"/>
          <w:sz w:val="24"/>
          <w:szCs w:val="24"/>
        </w:rPr>
        <w:t>Янтиковского района</w:t>
      </w:r>
    </w:p>
    <w:p w:rsidR="00C7471A" w:rsidRPr="00CB2BC8" w:rsidRDefault="00C7471A" w:rsidP="00CB2BC8">
      <w:pPr>
        <w:spacing w:after="0" w:line="240" w:lineRule="auto"/>
        <w:ind w:left="5670"/>
        <w:rPr>
          <w:rFonts w:ascii="Times New Roman" w:hAnsi="Times New Roman"/>
          <w:sz w:val="24"/>
          <w:szCs w:val="24"/>
        </w:rPr>
      </w:pPr>
      <w:r w:rsidRPr="00CB2BC8">
        <w:rPr>
          <w:rFonts w:ascii="Times New Roman" w:hAnsi="Times New Roman"/>
          <w:sz w:val="24"/>
          <w:szCs w:val="24"/>
        </w:rPr>
        <w:t xml:space="preserve">от </w:t>
      </w:r>
      <w:r w:rsidR="00CB2BC8" w:rsidRPr="00CB2BC8">
        <w:rPr>
          <w:rFonts w:ascii="Times New Roman" w:hAnsi="Times New Roman"/>
          <w:sz w:val="24"/>
          <w:szCs w:val="24"/>
        </w:rPr>
        <w:t>23</w:t>
      </w:r>
      <w:r w:rsidRPr="00CB2BC8">
        <w:rPr>
          <w:rFonts w:ascii="Times New Roman" w:hAnsi="Times New Roman"/>
          <w:sz w:val="24"/>
          <w:szCs w:val="24"/>
        </w:rPr>
        <w:t xml:space="preserve">.11.2021 № </w:t>
      </w:r>
      <w:r w:rsidR="00CB2BC8" w:rsidRPr="00CB2BC8">
        <w:rPr>
          <w:rFonts w:ascii="Times New Roman" w:hAnsi="Times New Roman"/>
          <w:sz w:val="24"/>
          <w:szCs w:val="24"/>
        </w:rPr>
        <w:t>11/2</w:t>
      </w:r>
    </w:p>
    <w:p w:rsidR="00C7471A" w:rsidRPr="00CB2BC8" w:rsidRDefault="00C7471A" w:rsidP="00C7471A">
      <w:pPr>
        <w:spacing w:after="0" w:line="240" w:lineRule="auto"/>
        <w:jc w:val="right"/>
        <w:rPr>
          <w:rFonts w:ascii="Times New Roman" w:hAnsi="Times New Roman"/>
          <w:sz w:val="24"/>
          <w:szCs w:val="24"/>
        </w:rPr>
      </w:pPr>
    </w:p>
    <w:p w:rsidR="005E421D" w:rsidRPr="00CB2BC8" w:rsidRDefault="005E421D" w:rsidP="005E421D">
      <w:pPr>
        <w:spacing w:after="0" w:line="240" w:lineRule="auto"/>
        <w:jc w:val="center"/>
        <w:rPr>
          <w:rFonts w:ascii="Times New Roman" w:hAnsi="Times New Roman"/>
          <w:sz w:val="24"/>
          <w:szCs w:val="24"/>
        </w:rPr>
      </w:pPr>
      <w:r w:rsidRPr="00CB2BC8">
        <w:rPr>
          <w:rFonts w:ascii="Times New Roman" w:hAnsi="Times New Roman"/>
          <w:sz w:val="24"/>
          <w:szCs w:val="24"/>
        </w:rPr>
        <w:t>ПОЛОЖЕНИЕ</w:t>
      </w:r>
    </w:p>
    <w:p w:rsidR="005E421D" w:rsidRPr="00CB2BC8" w:rsidRDefault="005E421D" w:rsidP="005E421D">
      <w:pPr>
        <w:spacing w:after="0" w:line="240" w:lineRule="auto"/>
        <w:jc w:val="center"/>
        <w:rPr>
          <w:rFonts w:ascii="Times New Roman" w:hAnsi="Times New Roman"/>
          <w:sz w:val="24"/>
          <w:szCs w:val="24"/>
        </w:rPr>
      </w:pPr>
      <w:r w:rsidRPr="00CB2BC8">
        <w:rPr>
          <w:rFonts w:ascii="Times New Roman" w:hAnsi="Times New Roman"/>
          <w:sz w:val="24"/>
          <w:szCs w:val="24"/>
        </w:rPr>
        <w:t>О МУНИЦИПАЛЬНОМ ЖИЛИЩНОМ КОНТРОЛЕ</w:t>
      </w:r>
    </w:p>
    <w:p w:rsidR="005E421D" w:rsidRPr="00CB2BC8" w:rsidRDefault="005E421D" w:rsidP="005E421D">
      <w:pPr>
        <w:spacing w:after="0" w:line="240" w:lineRule="auto"/>
        <w:ind w:firstLine="709"/>
        <w:jc w:val="both"/>
        <w:rPr>
          <w:rFonts w:ascii="Times New Roman" w:hAnsi="Times New Roman"/>
          <w:sz w:val="24"/>
          <w:szCs w:val="24"/>
        </w:rPr>
      </w:pPr>
    </w:p>
    <w:p w:rsidR="005E421D" w:rsidRPr="00CB2BC8" w:rsidRDefault="005E421D" w:rsidP="005E421D">
      <w:pPr>
        <w:spacing w:after="0" w:line="240" w:lineRule="auto"/>
        <w:jc w:val="center"/>
        <w:rPr>
          <w:rFonts w:ascii="Times New Roman" w:hAnsi="Times New Roman"/>
          <w:sz w:val="24"/>
          <w:szCs w:val="24"/>
        </w:rPr>
      </w:pPr>
      <w:r w:rsidRPr="00CB2BC8">
        <w:rPr>
          <w:rFonts w:ascii="Times New Roman" w:hAnsi="Times New Roman"/>
          <w:sz w:val="24"/>
          <w:szCs w:val="24"/>
        </w:rPr>
        <w:t>1. Общие положения</w:t>
      </w:r>
    </w:p>
    <w:p w:rsidR="005E421D" w:rsidRPr="00CB2BC8" w:rsidRDefault="005E421D" w:rsidP="005E421D">
      <w:pPr>
        <w:spacing w:after="0" w:line="240" w:lineRule="auto"/>
        <w:ind w:firstLine="709"/>
        <w:jc w:val="center"/>
        <w:rPr>
          <w:rFonts w:ascii="Times New Roman" w:hAnsi="Times New Roman"/>
          <w:sz w:val="24"/>
          <w:szCs w:val="24"/>
        </w:rPr>
      </w:pP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C7471A" w:rsidRPr="00CB2BC8">
        <w:rPr>
          <w:rFonts w:ascii="Times New Roman" w:hAnsi="Times New Roman"/>
          <w:sz w:val="24"/>
          <w:szCs w:val="24"/>
        </w:rPr>
        <w:t>Янтиковского района Чувашской Республики</w:t>
      </w:r>
      <w:r w:rsidRPr="00CB2BC8">
        <w:rPr>
          <w:rFonts w:ascii="Times New Roman" w:hAnsi="Times New Roman"/>
          <w:sz w:val="24"/>
          <w:szCs w:val="24"/>
        </w:rPr>
        <w:t xml:space="preserve"> (далее - муниципальный жилищный контроль), а также определяет права, обязанности и ответственность должностных лиц уполномоченного органа, осуществляющих муниципальный жилищный контроль (далее - должностные лица),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в рамках муниципального жилищного контроля.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1.2. Под муниципальным жилищным контролем в Российской Федерации понимается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1.3. Организация и осуществление муниципального жилищного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К отношениям, связанным с осуществлением муниципального жилищного контроля, также применяются положения Федерального закона от 6 октября 2003 года № 131-ФЗ «Об общих принципах организации местного самоуправления в Российской Федерации» и Жилищного кодекса Российской Федерации.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1.4. Муниципальный жилищный контроль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1.5.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1.6. При организации и осуществлении муниципального жилищного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1.7.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в отношении муниципального жилищного фонда: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1) Соблюдение контролируемыми лицами обязательных требований, установленных нормативными правовыми актами, в том числе:</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lastRenderedPageBreak/>
        <w:t>а) требований к использованию и сохранности жилищного фонда,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б) требований к формированию фондов капитального ремонта;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в)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г) требований к предоставлению коммунальных услуг собственникам и пользователям помещений в многоквартирных домах и жилых домов;</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д)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е) правил содержания общего имущества в многоквартирном доме и правил изменения размера платы за содержание жилого помещения;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ж)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з)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и)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к) требований к обеспечению доступности для инвалидов помещений в многоквартирных домах;</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л) требований к предоставлению жилых помещений в наемных домах социального использования.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2) Соблюдение (реализация) требований, содержащихся в разрешительных документах.</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3) Соблюдение требований документов, исполнение которых является необходимым в соответствии с законодательством Российской Федерации.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4) Исполнение решений, принимаемых по результатам контрольных мероприятий.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1.8. Объектом муниципального жилищного контроля (далее - объект контроля) является деятельность, действия (бездействие) граждан, юридических лиц и индивидуальных предпринимателей, в рамках которой должны соблюдаться обязательные требования жилищного законодательства, в том числе по предоставлению услуг и выполнению работ, необходимых для надлежащего содержания объектов муниципального жилищного фонда </w:t>
      </w:r>
      <w:r w:rsidR="00C7471A" w:rsidRPr="00CB2BC8">
        <w:rPr>
          <w:rFonts w:ascii="Times New Roman" w:hAnsi="Times New Roman"/>
          <w:sz w:val="24"/>
          <w:szCs w:val="24"/>
        </w:rPr>
        <w:t>Янтиковского района Чувашской Республики</w:t>
      </w:r>
      <w:r w:rsidRPr="00CB2BC8">
        <w:rPr>
          <w:rFonts w:ascii="Times New Roman" w:hAnsi="Times New Roman"/>
          <w:sz w:val="24"/>
          <w:szCs w:val="24"/>
        </w:rPr>
        <w:t xml:space="preserve">, а также по предоставлению коммунальных услуг гражданам, оказываемых в границах </w:t>
      </w:r>
      <w:r w:rsidR="00C7471A" w:rsidRPr="00CB2BC8">
        <w:rPr>
          <w:rFonts w:ascii="Times New Roman" w:hAnsi="Times New Roman"/>
          <w:sz w:val="24"/>
          <w:szCs w:val="24"/>
        </w:rPr>
        <w:t>Янтиковского района Чувашской Республики</w:t>
      </w:r>
      <w:r w:rsidRPr="00CB2BC8">
        <w:rPr>
          <w:rFonts w:ascii="Times New Roman" w:hAnsi="Times New Roman"/>
          <w:sz w:val="24"/>
          <w:szCs w:val="24"/>
        </w:rPr>
        <w:t>.</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1.9. 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1.10. При осуществлении учета объектов контроля на контролируемых лиц не может возлагаться обязанность по представлению сведений, документов, если иное не </w:t>
      </w:r>
      <w:r w:rsidRPr="00CB2BC8">
        <w:rPr>
          <w:rFonts w:ascii="Times New Roman" w:hAnsi="Times New Roman"/>
          <w:sz w:val="24"/>
          <w:szCs w:val="24"/>
        </w:rPr>
        <w:lastRenderedPageBreak/>
        <w:t>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1.11. На территории </w:t>
      </w:r>
      <w:r w:rsidR="00C7471A" w:rsidRPr="00CB2BC8">
        <w:rPr>
          <w:rFonts w:ascii="Times New Roman" w:hAnsi="Times New Roman"/>
          <w:sz w:val="24"/>
          <w:szCs w:val="24"/>
        </w:rPr>
        <w:t>Янтиковского района Чувашской Республики</w:t>
      </w:r>
      <w:r w:rsidRPr="00CB2BC8">
        <w:rPr>
          <w:rFonts w:ascii="Times New Roman" w:hAnsi="Times New Roman"/>
          <w:sz w:val="24"/>
          <w:szCs w:val="24"/>
        </w:rPr>
        <w:t xml:space="preserve"> контрольным органом, осуществляющим муниципальный жилищный контроль, является администрация </w:t>
      </w:r>
      <w:r w:rsidR="00C7471A" w:rsidRPr="00CB2BC8">
        <w:rPr>
          <w:rFonts w:ascii="Times New Roman" w:hAnsi="Times New Roman"/>
          <w:sz w:val="24"/>
          <w:szCs w:val="24"/>
        </w:rPr>
        <w:t xml:space="preserve">Янтиковского района Чувашской Республики </w:t>
      </w:r>
      <w:r w:rsidRPr="00CB2BC8">
        <w:rPr>
          <w:rFonts w:ascii="Times New Roman" w:hAnsi="Times New Roman"/>
          <w:sz w:val="24"/>
          <w:szCs w:val="24"/>
        </w:rPr>
        <w:t>(далее - уполномоченный орган).</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1.12. От имени уполномоченного органа муниципальный жилищный контроль вправе осуществлять руководитель уполномоченного органа, должностные лица, в должностные обязанности которых в соответствии с настоящим Положением и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 </w:t>
      </w:r>
      <w:r w:rsidR="00D450EA" w:rsidRPr="00CB2BC8">
        <w:rPr>
          <w:rFonts w:ascii="Times New Roman" w:hAnsi="Times New Roman"/>
          <w:sz w:val="24"/>
          <w:szCs w:val="24"/>
        </w:rPr>
        <w:t xml:space="preserve">(муниципальные служащие отдела строительства, дорожного и ЖКХ администрации Янтиковского района Чувашской Республики) </w:t>
      </w:r>
      <w:r w:rsidRPr="00CB2BC8">
        <w:rPr>
          <w:rFonts w:ascii="Times New Roman" w:hAnsi="Times New Roman"/>
          <w:sz w:val="24"/>
          <w:szCs w:val="24"/>
        </w:rPr>
        <w:t>(далее - инспектор</w:t>
      </w:r>
      <w:r w:rsidR="00D450EA" w:rsidRPr="00CB2BC8">
        <w:rPr>
          <w:rFonts w:ascii="Times New Roman" w:hAnsi="Times New Roman"/>
          <w:sz w:val="24"/>
          <w:szCs w:val="24"/>
        </w:rPr>
        <w:t>ы</w:t>
      </w:r>
      <w:r w:rsidRPr="00CB2BC8">
        <w:rPr>
          <w:rFonts w:ascii="Times New Roman" w:hAnsi="Times New Roman"/>
          <w:sz w:val="24"/>
          <w:szCs w:val="24"/>
        </w:rPr>
        <w:t>).</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1.13. Должностным лицом контрольного органа, уполномоченным на принятие решения о проведении контрольных мероприятий, является руководитель контрольного органа – глава администрации </w:t>
      </w:r>
      <w:r w:rsidR="00C7471A" w:rsidRPr="00CB2BC8">
        <w:rPr>
          <w:rFonts w:ascii="Times New Roman" w:hAnsi="Times New Roman"/>
          <w:sz w:val="24"/>
          <w:szCs w:val="24"/>
        </w:rPr>
        <w:t>Янтиковского района Чувашской Республики</w:t>
      </w:r>
      <w:r w:rsidRPr="00CB2BC8">
        <w:rPr>
          <w:rFonts w:ascii="Times New Roman" w:hAnsi="Times New Roman"/>
          <w:sz w:val="24"/>
          <w:szCs w:val="24"/>
        </w:rPr>
        <w:t>.</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1.14. Должностные лица при осуществлении муниципального жилищного контроля обладают полномочиями и исполняют обязанности, установленные Федеральным законом «О государственном контроле (надзоре) и муниципальном контроле в Российской Федерации», Кодексом Российской Федерации об административных правонарушениях, иными нормативными правовыми актами, изданными в соответствии с действующим законодательством.</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1.15. Физические и юридические лица, индивидуальные предприниматели при проведении мероприятий в рамках муниципального жилищного контроля обладают правами, исполняют обязанности и несут ответственность в порядке, установленном Федеральным законом «О государственном контроле (надзоре) и муниципальном контроле в Российской Федерации», Кодексом Российской Федерации об административных правонарушениях, иными нормативными правовыми актами, изданными в соответствии с действующим законодательством.</w:t>
      </w:r>
    </w:p>
    <w:p w:rsidR="005E421D" w:rsidRPr="00CB2BC8" w:rsidRDefault="005E421D" w:rsidP="005E421D">
      <w:pPr>
        <w:spacing w:after="0" w:line="240" w:lineRule="auto"/>
        <w:ind w:firstLine="709"/>
        <w:jc w:val="both"/>
        <w:rPr>
          <w:rFonts w:ascii="Times New Roman" w:hAnsi="Times New Roman"/>
          <w:sz w:val="24"/>
          <w:szCs w:val="24"/>
        </w:rPr>
      </w:pPr>
    </w:p>
    <w:p w:rsidR="005E421D" w:rsidRPr="00CB2BC8" w:rsidRDefault="005E421D" w:rsidP="005E421D">
      <w:pPr>
        <w:spacing w:after="0" w:line="240" w:lineRule="auto"/>
        <w:ind w:firstLine="709"/>
        <w:jc w:val="center"/>
        <w:rPr>
          <w:rFonts w:ascii="Times New Roman" w:hAnsi="Times New Roman"/>
          <w:sz w:val="24"/>
          <w:szCs w:val="24"/>
        </w:rPr>
      </w:pPr>
      <w:r w:rsidRPr="00CB2BC8">
        <w:rPr>
          <w:rFonts w:ascii="Times New Roman" w:hAnsi="Times New Roman"/>
          <w:sz w:val="24"/>
          <w:szCs w:val="24"/>
        </w:rPr>
        <w:t>2. Управление рисками причинения вреда (ущерба)</w:t>
      </w:r>
    </w:p>
    <w:p w:rsidR="005E421D" w:rsidRPr="00CB2BC8" w:rsidRDefault="005E421D" w:rsidP="005E421D">
      <w:pPr>
        <w:spacing w:after="0" w:line="240" w:lineRule="auto"/>
        <w:ind w:firstLine="709"/>
        <w:jc w:val="center"/>
        <w:rPr>
          <w:rFonts w:ascii="Times New Roman" w:hAnsi="Times New Roman"/>
          <w:sz w:val="24"/>
          <w:szCs w:val="24"/>
        </w:rPr>
      </w:pPr>
      <w:r w:rsidRPr="00CB2BC8">
        <w:rPr>
          <w:rFonts w:ascii="Times New Roman" w:hAnsi="Times New Roman"/>
          <w:sz w:val="24"/>
          <w:szCs w:val="24"/>
        </w:rPr>
        <w:t>охраняемым законом ценностям при осуществлении</w:t>
      </w:r>
    </w:p>
    <w:p w:rsidR="005E421D" w:rsidRPr="00CB2BC8" w:rsidRDefault="005E421D" w:rsidP="005E421D">
      <w:pPr>
        <w:spacing w:after="0" w:line="240" w:lineRule="auto"/>
        <w:ind w:firstLine="709"/>
        <w:jc w:val="center"/>
        <w:rPr>
          <w:rFonts w:ascii="Times New Roman" w:hAnsi="Times New Roman"/>
          <w:sz w:val="24"/>
          <w:szCs w:val="24"/>
        </w:rPr>
      </w:pPr>
      <w:r w:rsidRPr="00CB2BC8">
        <w:rPr>
          <w:rFonts w:ascii="Times New Roman" w:hAnsi="Times New Roman"/>
          <w:sz w:val="24"/>
          <w:szCs w:val="24"/>
        </w:rPr>
        <w:t>муниципального жилищного контроля</w:t>
      </w:r>
    </w:p>
    <w:p w:rsidR="005E421D" w:rsidRPr="00CB2BC8" w:rsidRDefault="005E421D" w:rsidP="005E421D">
      <w:pPr>
        <w:spacing w:after="0" w:line="240" w:lineRule="auto"/>
        <w:ind w:firstLine="709"/>
        <w:jc w:val="both"/>
        <w:rPr>
          <w:rFonts w:ascii="Times New Roman" w:hAnsi="Times New Roman"/>
          <w:sz w:val="24"/>
          <w:szCs w:val="24"/>
        </w:rPr>
      </w:pP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2.1. Уполномоченный орган осуществляет муниципальный жилищный контроль на основе управления рисками причинения вреда (ущерба) охраняемым законом ценностям,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2.2. 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2.3. Под оценкой риска причинения вреда (ущерба) понимается деятельность уполномоченного органа по определению вероятности возникновения риска и масштаба вреда (ущерба) для охраняемых законом ценностей.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2.4. 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сфере жилищно-коммунального хозяйства. Допустимый уровень риска причинения вреда (ущерба) в рамках муниципального жилищного контроля закреплен в ключевых показателях вида контроля.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lastRenderedPageBreak/>
        <w:t>2.5. Для целей управления рисками причинения вреда (ущерба) охраняемым законом ценностям при осуществлении муниципального жилищного контроля объекты контроля подлежат отнесению к категориям риска в соответствии с Федеральным законом «О государственном контроле (надзоре) и муниципальном контроле в Российской Федерации».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2.6. Отнесение объектов контроля к определенной категории риска и изменение присвоенной объекту контроля категории риска осуществляются приказом должностного лица уполномоченного органа в соответствии с критериями отнесения этих объектов к определенной категории риска.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2.7. Принятие решения об отнесении объектов контроля к категории низкого риска не требуется.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2.8. При отнесении объектов контроля к категориям риска используются в том числе:</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 сведения, содержащиеся на официальных сайтах Государственной жилищной инспекции Чувашской Республики, администрации </w:t>
      </w:r>
      <w:r w:rsidR="00E5387A" w:rsidRPr="00CB2BC8">
        <w:rPr>
          <w:rFonts w:ascii="Times New Roman" w:hAnsi="Times New Roman"/>
          <w:sz w:val="24"/>
          <w:szCs w:val="24"/>
        </w:rPr>
        <w:t>Янтиковского района Чувашской Республики</w:t>
      </w:r>
      <w:r w:rsidRPr="00CB2BC8">
        <w:rPr>
          <w:rFonts w:ascii="Times New Roman" w:hAnsi="Times New Roman"/>
          <w:sz w:val="24"/>
          <w:szCs w:val="24"/>
        </w:rPr>
        <w:t>; единый реестр контрольных (надзорных) мероприятий; публичная кадастровая карта России;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сведения, полученные в рамках проведенных уполномоченным органом контрольных и профилактических мероприятий;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сведения, содержащиеся в Едином государственном реестре недвижимости.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2.9. В соответствии с оценкой риска причинения вреда (ущерба) охраняемым законом ценностям устанавливается 3 категории риска: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средний риск;</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умеренный риск;</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низкий риск.</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2.10. Критерием отнесения объектов муниципального жилищного контроля к определенной категории риска является количество вступивших в законную силу за два календарных года, предшествующих году, в котором принимается решение об отнесении деятельности юридического лица или индивидуального предпринимателя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Кодексом Российской Федерации об административных правонарушениях, вынесенных по протоколам об административных правонарушениях, составленным органами, осуществляющими государственный жилищный надзор (далее именуются - протоколы об административных правонарушениях).</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2.11. Отнесение объектов муниципального жилищного контроля к определенной категории риска осуществляется в зависимости от значения показателя риска: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при значении показателя риска более 6 деятельность юридического лица или индивидуального предпринимателя относится к категории высокого риска;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при значении показателя риска от 3 до 6 включительно - к категории среднего риска;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при значении показателя риска от 0 до 2 включительно - к категории низкого риска.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2.12. Показатель риска рассчитывается по следующей формуле:</w:t>
      </w:r>
    </w:p>
    <w:p w:rsidR="005E421D" w:rsidRPr="00CB2BC8" w:rsidRDefault="005E421D" w:rsidP="005E421D">
      <w:pPr>
        <w:spacing w:after="0" w:line="240" w:lineRule="auto"/>
        <w:ind w:firstLine="709"/>
        <w:jc w:val="both"/>
        <w:rPr>
          <w:rFonts w:ascii="Times New Roman" w:eastAsia="Times New Roman" w:hAnsi="Times New Roman"/>
          <w:color w:val="FF0000"/>
          <w:sz w:val="24"/>
          <w:szCs w:val="24"/>
        </w:rPr>
      </w:pPr>
      <w:r w:rsidRPr="00CB2BC8">
        <w:rPr>
          <w:rFonts w:ascii="Times New Roman" w:eastAsia="Times New Roman" w:hAnsi="Times New Roman"/>
          <w:noProof/>
          <w:color w:val="FF0000"/>
          <w:sz w:val="24"/>
          <w:szCs w:val="24"/>
          <w:lang w:eastAsia="ru-RU"/>
        </w:rPr>
        <w:drawing>
          <wp:inline distT="0" distB="0" distL="0" distR="0">
            <wp:extent cx="1552575" cy="295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295275"/>
                    </a:xfrm>
                    <a:prstGeom prst="rect">
                      <a:avLst/>
                    </a:prstGeom>
                    <a:noFill/>
                    <a:ln>
                      <a:noFill/>
                    </a:ln>
                  </pic:spPr>
                </pic:pic>
              </a:graphicData>
            </a:graphic>
          </wp:inline>
        </w:drawing>
      </w:r>
      <w:r w:rsidRPr="00CB2BC8">
        <w:rPr>
          <w:rFonts w:ascii="Times New Roman" w:hAnsi="Times New Roman"/>
          <w:sz w:val="24"/>
          <w:szCs w:val="24"/>
        </w:rPr>
        <w:t xml:space="preserve"> , </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где:</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К - показатель риска;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2 - коэффициент;</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V1 - количество вступивших в законную силу за два календарных года, предшествующих году, в котором принимается решение об отнесении деятельности к </w:t>
      </w:r>
      <w:r w:rsidRPr="00CB2BC8">
        <w:rPr>
          <w:rFonts w:ascii="Times New Roman" w:hAnsi="Times New Roman"/>
          <w:sz w:val="24"/>
          <w:szCs w:val="24"/>
        </w:rPr>
        <w:lastRenderedPageBreak/>
        <w:t>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V2 -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статьями 7.22, 7.23, 7.23.2, 7.23.3, 7.32.2, частями 4, 5, 12 статьи 9.16, статьями 9.13, 9.23, частью 2 статьи 13.19.2, статьей 19.7, частью 1 статьи 20.25 Кодекса Российской Федерации об административных правонарушениях, вынесенных по протоколам об административных правонарушениях.</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2.13. В случае если объект контроля не отнесен к определенной категории риска, он считается отнесенным к категории низкого риска.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2.14. Проведение уполномоченным органом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для объектов контроля, отнесенных к категории среднего риска - одна выездная проверка в три года;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для объектов контроля, отнесенных к категории умеренного риска - одна выездная проверка в пять лет.</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в отношении объектов контроля, отнесенных к категории низкого риска, плановые контрольные мероприятия не проводятся.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2.15. При осуществлении муниципального жилищного контроля в отношении граждан, плановые контрольные (надзорные) мероприятия не проводятся.</w:t>
      </w:r>
    </w:p>
    <w:p w:rsidR="005E421D" w:rsidRPr="00CB2BC8" w:rsidRDefault="005E421D" w:rsidP="005E421D">
      <w:pPr>
        <w:spacing w:after="0" w:line="240" w:lineRule="auto"/>
        <w:ind w:firstLine="709"/>
        <w:jc w:val="both"/>
        <w:rPr>
          <w:rFonts w:ascii="Times New Roman" w:hAnsi="Times New Roman"/>
          <w:sz w:val="24"/>
          <w:szCs w:val="24"/>
        </w:rPr>
      </w:pPr>
    </w:p>
    <w:p w:rsidR="00E5387A" w:rsidRPr="00CB2BC8" w:rsidRDefault="00E5387A" w:rsidP="005E421D">
      <w:pPr>
        <w:spacing w:after="0" w:line="240" w:lineRule="auto"/>
        <w:jc w:val="center"/>
        <w:rPr>
          <w:rFonts w:ascii="Times New Roman" w:hAnsi="Times New Roman"/>
          <w:sz w:val="24"/>
          <w:szCs w:val="24"/>
        </w:rPr>
      </w:pPr>
    </w:p>
    <w:p w:rsidR="005E421D" w:rsidRPr="00CB2BC8" w:rsidRDefault="005E421D" w:rsidP="005E421D">
      <w:pPr>
        <w:spacing w:after="0" w:line="240" w:lineRule="auto"/>
        <w:jc w:val="center"/>
        <w:rPr>
          <w:rFonts w:ascii="Times New Roman" w:hAnsi="Times New Roman"/>
          <w:sz w:val="24"/>
          <w:szCs w:val="24"/>
        </w:rPr>
      </w:pPr>
      <w:r w:rsidRPr="00CB2BC8">
        <w:rPr>
          <w:rFonts w:ascii="Times New Roman" w:hAnsi="Times New Roman"/>
          <w:sz w:val="24"/>
          <w:szCs w:val="24"/>
        </w:rPr>
        <w:t>3. Профилактика рисков причинения вреда (ущерба) охраняемым</w:t>
      </w:r>
    </w:p>
    <w:p w:rsidR="005E421D" w:rsidRPr="00CB2BC8" w:rsidRDefault="005E421D" w:rsidP="005E421D">
      <w:pPr>
        <w:spacing w:after="0" w:line="240" w:lineRule="auto"/>
        <w:jc w:val="center"/>
        <w:rPr>
          <w:rFonts w:ascii="Times New Roman" w:hAnsi="Times New Roman"/>
          <w:sz w:val="24"/>
          <w:szCs w:val="24"/>
        </w:rPr>
      </w:pPr>
      <w:r w:rsidRPr="00CB2BC8">
        <w:rPr>
          <w:rFonts w:ascii="Times New Roman" w:hAnsi="Times New Roman"/>
          <w:sz w:val="24"/>
          <w:szCs w:val="24"/>
        </w:rPr>
        <w:t>законом ценностям</w:t>
      </w:r>
    </w:p>
    <w:p w:rsidR="005E421D" w:rsidRPr="00CB2BC8" w:rsidRDefault="005E421D" w:rsidP="005E421D">
      <w:pPr>
        <w:spacing w:after="0" w:line="240" w:lineRule="auto"/>
        <w:ind w:firstLine="709"/>
        <w:jc w:val="both"/>
        <w:rPr>
          <w:rFonts w:ascii="Times New Roman" w:hAnsi="Times New Roman"/>
          <w:sz w:val="24"/>
          <w:szCs w:val="24"/>
        </w:rPr>
      </w:pP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порядке, установленном </w:t>
      </w:r>
      <w:r w:rsidRPr="00CB2BC8">
        <w:rPr>
          <w:rFonts w:ascii="Times New Roman" w:hAnsi="Times New Roman"/>
          <w:sz w:val="24"/>
          <w:szCs w:val="24"/>
        </w:rPr>
        <w:lastRenderedPageBreak/>
        <w:t>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Программа профилактики утверждается постановлением руководителя уполномоченного органа не позднее 20 декабря года, предшествующего году реализации программы, и размещается на официальном сайте администрации </w:t>
      </w:r>
      <w:r w:rsidR="00E5387A" w:rsidRPr="00CB2BC8">
        <w:rPr>
          <w:rFonts w:ascii="Times New Roman" w:hAnsi="Times New Roman"/>
          <w:sz w:val="24"/>
          <w:szCs w:val="24"/>
        </w:rPr>
        <w:t xml:space="preserve">Янтиковского района Чувашской Республики </w:t>
      </w:r>
      <w:r w:rsidRPr="00CB2BC8">
        <w:rPr>
          <w:rFonts w:ascii="Times New Roman" w:hAnsi="Times New Roman"/>
          <w:sz w:val="24"/>
          <w:szCs w:val="24"/>
        </w:rPr>
        <w:t>в течение 5 дней со дня утверждения.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3.4. При осуществлении уполномоченным органом муниципального жилищного контроля проводятся следующие виды профилактических мероприятий: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информирование;</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обобщение правоприменительной практики;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объявление предостережения;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консультирование;</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профилактический визит.</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3.4.1.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w:t>
      </w:r>
      <w:r w:rsidR="00E5387A" w:rsidRPr="00CB2BC8">
        <w:rPr>
          <w:rFonts w:ascii="Times New Roman" w:hAnsi="Times New Roman"/>
          <w:sz w:val="24"/>
          <w:szCs w:val="24"/>
        </w:rPr>
        <w:t xml:space="preserve">Янтиковского района Чувашской Республики </w:t>
      </w:r>
      <w:r w:rsidRPr="00CB2BC8">
        <w:rPr>
          <w:rFonts w:ascii="Times New Roman" w:hAnsi="Times New Roman"/>
          <w:sz w:val="24"/>
          <w:szCs w:val="24"/>
        </w:rPr>
        <w:t xml:space="preserve">в сети </w:t>
      </w:r>
      <w:r w:rsidR="00E5387A" w:rsidRPr="00CB2BC8">
        <w:rPr>
          <w:rFonts w:ascii="Times New Roman" w:hAnsi="Times New Roman"/>
          <w:sz w:val="24"/>
          <w:szCs w:val="24"/>
        </w:rPr>
        <w:t>«</w:t>
      </w:r>
      <w:r w:rsidRPr="00CB2BC8">
        <w:rPr>
          <w:rFonts w:ascii="Times New Roman" w:hAnsi="Times New Roman"/>
          <w:sz w:val="24"/>
          <w:szCs w:val="24"/>
        </w:rPr>
        <w:t>Интернет</w:t>
      </w:r>
      <w:r w:rsidR="00E5387A" w:rsidRPr="00CB2BC8">
        <w:rPr>
          <w:rFonts w:ascii="Times New Roman" w:hAnsi="Times New Roman"/>
          <w:sz w:val="24"/>
          <w:szCs w:val="24"/>
        </w:rPr>
        <w:t>»</w:t>
      </w:r>
      <w:r w:rsidRPr="00CB2BC8">
        <w:rPr>
          <w:rFonts w:ascii="Times New Roman" w:hAnsi="Times New Roman"/>
          <w:sz w:val="24"/>
          <w:szCs w:val="24"/>
        </w:rPr>
        <w:t xml:space="preserve"> и средствах массовой информации.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Уполномоченный орган размещает и поддерживает в актуальном состоянии на официальном сайте администрации </w:t>
      </w:r>
      <w:r w:rsidR="00E5387A" w:rsidRPr="00CB2BC8">
        <w:rPr>
          <w:rFonts w:ascii="Times New Roman" w:hAnsi="Times New Roman"/>
          <w:sz w:val="24"/>
          <w:szCs w:val="24"/>
        </w:rPr>
        <w:t xml:space="preserve">Янтиковского района Чувашской Республики </w:t>
      </w:r>
      <w:r w:rsidRPr="00CB2BC8">
        <w:rPr>
          <w:rFonts w:ascii="Times New Roman" w:hAnsi="Times New Roman"/>
          <w:sz w:val="24"/>
          <w:szCs w:val="24"/>
        </w:rPr>
        <w:t>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постановлением руководителя уполномоченного органа.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3.4.2. 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жилищного контроля (далее - доклад о правоприменительной практике), который проходит публичное обсуждение.</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официальном сайте администрации </w:t>
      </w:r>
      <w:r w:rsidR="00E5387A" w:rsidRPr="00CB2BC8">
        <w:rPr>
          <w:rFonts w:ascii="Times New Roman" w:hAnsi="Times New Roman"/>
          <w:sz w:val="24"/>
          <w:szCs w:val="24"/>
        </w:rPr>
        <w:t xml:space="preserve">Янтиковского района Чувашской Республики </w:t>
      </w:r>
      <w:r w:rsidRPr="00CB2BC8">
        <w:rPr>
          <w:rFonts w:ascii="Times New Roman" w:hAnsi="Times New Roman"/>
          <w:sz w:val="24"/>
          <w:szCs w:val="24"/>
        </w:rPr>
        <w:t>в сети «Интернет», с одновременным указанием способов и срока направления предложений и замечаний.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Срок проведения публичных обсуждений составляет 20 дней со дня размещения проекта доклада о правоприменительной практике на официальном сайте администрации </w:t>
      </w:r>
      <w:r w:rsidR="00E5387A" w:rsidRPr="00CB2BC8">
        <w:rPr>
          <w:rFonts w:ascii="Times New Roman" w:hAnsi="Times New Roman"/>
          <w:sz w:val="24"/>
          <w:szCs w:val="24"/>
        </w:rPr>
        <w:t xml:space="preserve">Янтиковского района Чувашской Республики </w:t>
      </w:r>
      <w:r w:rsidRPr="00CB2BC8">
        <w:rPr>
          <w:rFonts w:ascii="Times New Roman" w:hAnsi="Times New Roman"/>
          <w:sz w:val="24"/>
          <w:szCs w:val="24"/>
        </w:rPr>
        <w:t xml:space="preserve">в сети </w:t>
      </w:r>
      <w:r w:rsidR="00E5387A" w:rsidRPr="00CB2BC8">
        <w:rPr>
          <w:rFonts w:ascii="Times New Roman" w:hAnsi="Times New Roman"/>
          <w:sz w:val="24"/>
          <w:szCs w:val="24"/>
        </w:rPr>
        <w:t>«</w:t>
      </w:r>
      <w:r w:rsidRPr="00CB2BC8">
        <w:rPr>
          <w:rFonts w:ascii="Times New Roman" w:hAnsi="Times New Roman"/>
          <w:sz w:val="24"/>
          <w:szCs w:val="24"/>
        </w:rPr>
        <w:t>Интернет</w:t>
      </w:r>
      <w:r w:rsidR="00E5387A" w:rsidRPr="00CB2BC8">
        <w:rPr>
          <w:rFonts w:ascii="Times New Roman" w:hAnsi="Times New Roman"/>
          <w:sz w:val="24"/>
          <w:szCs w:val="24"/>
        </w:rPr>
        <w:t>»</w:t>
      </w:r>
      <w:r w:rsidRPr="00CB2BC8">
        <w:rPr>
          <w:rFonts w:ascii="Times New Roman" w:hAnsi="Times New Roman"/>
          <w:sz w:val="24"/>
          <w:szCs w:val="24"/>
        </w:rPr>
        <w:t>.</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Результаты обобщения правоприменительной практики включаются в ежегодный доклад уполномоченного органа о муниципальном жилищном контроле.</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lastRenderedPageBreak/>
        <w:t xml:space="preserve">Доклад о правоприменительной практике утверждается постановлением руководителя уполномоченного органа и размещается в срок до 1 апреля года, следующего за отчетным годом, на официальном сайте администрации </w:t>
      </w:r>
      <w:r w:rsidR="00E5387A" w:rsidRPr="00CB2BC8">
        <w:rPr>
          <w:rFonts w:ascii="Times New Roman" w:hAnsi="Times New Roman"/>
          <w:sz w:val="24"/>
          <w:szCs w:val="24"/>
        </w:rPr>
        <w:t xml:space="preserve">Янтиковского района Чувашской Республики </w:t>
      </w:r>
      <w:r w:rsidRPr="00CB2BC8">
        <w:rPr>
          <w:rFonts w:ascii="Times New Roman" w:hAnsi="Times New Roman"/>
          <w:sz w:val="24"/>
          <w:szCs w:val="24"/>
        </w:rPr>
        <w:t xml:space="preserve">в сети </w:t>
      </w:r>
      <w:r w:rsidR="00E5387A" w:rsidRPr="00CB2BC8">
        <w:rPr>
          <w:rFonts w:ascii="Times New Roman" w:hAnsi="Times New Roman"/>
          <w:sz w:val="24"/>
          <w:szCs w:val="24"/>
        </w:rPr>
        <w:t>«</w:t>
      </w:r>
      <w:r w:rsidRPr="00CB2BC8">
        <w:rPr>
          <w:rFonts w:ascii="Times New Roman" w:hAnsi="Times New Roman"/>
          <w:sz w:val="24"/>
          <w:szCs w:val="24"/>
        </w:rPr>
        <w:t>Интернет</w:t>
      </w:r>
      <w:r w:rsidR="00E5387A" w:rsidRPr="00CB2BC8">
        <w:rPr>
          <w:rFonts w:ascii="Times New Roman" w:hAnsi="Times New Roman"/>
          <w:sz w:val="24"/>
          <w:szCs w:val="24"/>
        </w:rPr>
        <w:t>»</w:t>
      </w:r>
      <w:r w:rsidRPr="00CB2BC8">
        <w:rPr>
          <w:rFonts w:ascii="Times New Roman" w:hAnsi="Times New Roman"/>
          <w:sz w:val="24"/>
          <w:szCs w:val="24"/>
        </w:rPr>
        <w:t>.</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3.4.3.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Предостережения объявляются уполномоченным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наименование контролируемого лица;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дату и номер предостережения;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сведения об объекте контроля;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желаемый способ получения ответа;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фамилию, имя, отчество направившего возражение;</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дату направления возражения.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В течение 15 дней со дня получения возражение рассматривается уполномоченным органом и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3.4.4.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 Консультирование осуществляется без взимания платы.</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lastRenderedPageBreak/>
        <w:t xml:space="preserve">Личный прием граждан проводится руководителем уполномоченного органа. Информация о месте приема, а также об установленных для приема днях и часах размещается на официальном сайте администрации </w:t>
      </w:r>
      <w:r w:rsidR="00E5387A" w:rsidRPr="00CB2BC8">
        <w:rPr>
          <w:rFonts w:ascii="Times New Roman" w:hAnsi="Times New Roman"/>
          <w:sz w:val="24"/>
          <w:szCs w:val="24"/>
        </w:rPr>
        <w:t xml:space="preserve">Янтиковского района Чувашской Республики </w:t>
      </w:r>
      <w:r w:rsidRPr="00CB2BC8">
        <w:rPr>
          <w:rFonts w:ascii="Times New Roman" w:hAnsi="Times New Roman"/>
          <w:sz w:val="24"/>
          <w:szCs w:val="24"/>
        </w:rPr>
        <w:t>в сети «Интернет».</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Консультирование осуществляется в устной или письменной форме по следующим вопросам:</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а) организация и осуществление муниципального жилищного контроля;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б) порядок осуществления контрольных мероприятий, установленных настоящим Положением;</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в) порядок обжалования действий (бездействия) должностных лиц уполномоченного органа;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Консультирование в письменной форме осуществляется должностным лицом в следующих случаях:</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б) за время консультирования предоставить ответ на поставленные вопросы невозможно;</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в) ответ на поставленные вопросы требует дополнительного запроса сведений.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(бездействия)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Информация, ставшая известной должностному лицу уполномоченного органа в ходе консультирования, не может использоваться органом государственного надзора в целях оценки контролируемого лица по вопросам соблюдения обязательных требований.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Уполномоченный орган ведет журнал учета консультирований.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00E25893" w:rsidRPr="00CB2BC8">
        <w:rPr>
          <w:rFonts w:ascii="Times New Roman" w:hAnsi="Times New Roman"/>
          <w:sz w:val="24"/>
          <w:szCs w:val="24"/>
        </w:rPr>
        <w:t>Янтиковского района Чувашской Республики</w:t>
      </w:r>
      <w:r w:rsidRPr="00CB2BC8">
        <w:rPr>
          <w:rFonts w:ascii="Times New Roman" w:hAnsi="Times New Roman"/>
          <w:sz w:val="24"/>
          <w:szCs w:val="24"/>
        </w:rPr>
        <w:t xml:space="preserve"> в сети «Интернет» письменного разъяснения, подписанного должностным лицом уполномоченного органа.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3.4.5.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w:t>
      </w:r>
      <w:r w:rsidRPr="00CB2BC8">
        <w:rPr>
          <w:rFonts w:ascii="Times New Roman" w:hAnsi="Times New Roman"/>
          <w:sz w:val="24"/>
          <w:szCs w:val="24"/>
        </w:rPr>
        <w:lastRenderedPageBreak/>
        <w:t>полученные контролируемым лицом в ходе профилактического визита, носят рекомендательный характер.</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Обязательный профилактический визит в отношении лица, приступающего к осуществлению деятельности по управлению многоквартирными домами, и (или) по оказанию коммунальных услуг или выполняющих услуги и работы по содержанию и ремонту общего имущества в многоквартирных домах, проводится не позднее чем в течение одного года со дня начала такой деятельности.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О проведении обязательного профилактического визита контролируемое лицо уведомляется не позднее чем за 5 рабочих дней до даты его проведения. Срок проведения обязательного профилактического визита не может превышать один рабочий день.</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5E421D" w:rsidRPr="00CB2BC8" w:rsidRDefault="005E421D" w:rsidP="005E421D">
      <w:pPr>
        <w:spacing w:after="0" w:line="240" w:lineRule="auto"/>
        <w:ind w:firstLine="709"/>
        <w:jc w:val="both"/>
        <w:rPr>
          <w:rFonts w:ascii="Times New Roman" w:hAnsi="Times New Roman"/>
          <w:sz w:val="24"/>
          <w:szCs w:val="24"/>
        </w:rPr>
      </w:pPr>
    </w:p>
    <w:p w:rsidR="005E421D" w:rsidRPr="00CB2BC8" w:rsidRDefault="005E421D" w:rsidP="005E421D">
      <w:pPr>
        <w:spacing w:after="0" w:line="240" w:lineRule="auto"/>
        <w:jc w:val="center"/>
        <w:rPr>
          <w:rFonts w:ascii="Times New Roman" w:hAnsi="Times New Roman"/>
          <w:sz w:val="24"/>
          <w:szCs w:val="24"/>
        </w:rPr>
      </w:pPr>
    </w:p>
    <w:p w:rsidR="005E421D" w:rsidRPr="00CB2BC8" w:rsidRDefault="005E421D" w:rsidP="005E421D">
      <w:pPr>
        <w:spacing w:after="0" w:line="240" w:lineRule="auto"/>
        <w:jc w:val="center"/>
        <w:rPr>
          <w:rFonts w:ascii="Times New Roman" w:hAnsi="Times New Roman"/>
          <w:sz w:val="24"/>
          <w:szCs w:val="24"/>
        </w:rPr>
      </w:pPr>
      <w:r w:rsidRPr="00CB2BC8">
        <w:rPr>
          <w:rFonts w:ascii="Times New Roman" w:hAnsi="Times New Roman"/>
          <w:sz w:val="24"/>
          <w:szCs w:val="24"/>
        </w:rPr>
        <w:t>4. Осуществление муниципального жилищного контроля</w:t>
      </w:r>
    </w:p>
    <w:p w:rsidR="005E421D" w:rsidRPr="00CB2BC8" w:rsidRDefault="005E421D" w:rsidP="005E421D">
      <w:pPr>
        <w:spacing w:after="0" w:line="240" w:lineRule="auto"/>
        <w:ind w:firstLine="709"/>
        <w:jc w:val="both"/>
        <w:rPr>
          <w:rFonts w:ascii="Times New Roman" w:hAnsi="Times New Roman"/>
          <w:sz w:val="24"/>
          <w:szCs w:val="24"/>
        </w:rPr>
      </w:pP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4.1. При осуществлении муниципального жилищного контроля уполномоченным органом проводятся следующие виды контрольных мероприятий и контрольных действий в рамках указанных мероприятий: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рейдовый осмотр (посредством осмотра, досмотра,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документарная проверка (посредством получения письменных объяснений, истребования документов);</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выездное обследование (посредством осмотра, инструментального обследования (с применением видеозаписи)).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4.2. 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должностное лицо уполномоченного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По результатам досмотра составляется протокол досмотра, к которому прилагается носитель с видеозаписью при ее наличии.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В случае отказа контролируемого лица или его представителя от подписания протокола досмотра делается соответствующая отметка.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lastRenderedPageBreak/>
        <w:t>4.3. Выездное обследование проводится уполномоченным органом без взаимодействия с контролируемыми лицами на основании задания руководителя уполномоченного органа, включая задание, содержащееся в планах работы уполномоченного органа.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4.4. Плановые контрольные мероприятия в рамках осуществления муниципального жилищного контроля проводятся в форме выездной проверки.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4.5. В рамках осуществления муниципального жилищного контроля могут проводиться следующие внеплановые контрольные (надзорные) мероприятия: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инспекционный визит;</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рейдовый осмотр;</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документарная проверка;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выездная проверка.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4.6.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 для микропредприятия.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4.7. Внеплановые контрольные мероприятия уполномоченным органом проводятся в отношении юридических лиц, индивидуальных предпринимателей и граждан по основаниям, предусмотренным статьями 20 и 196 Жилищного кодекса Российской Федерации, пунктами 1, 3 - 5 части 1 и частью 2 статьи 57 Федерального закона </w:t>
      </w:r>
      <w:r w:rsidR="00E25893" w:rsidRPr="00CB2BC8">
        <w:rPr>
          <w:rFonts w:ascii="Times New Roman" w:hAnsi="Times New Roman"/>
          <w:sz w:val="24"/>
          <w:szCs w:val="24"/>
        </w:rPr>
        <w:t>«</w:t>
      </w:r>
      <w:r w:rsidRPr="00CB2BC8">
        <w:rPr>
          <w:rFonts w:ascii="Times New Roman" w:hAnsi="Times New Roman"/>
          <w:sz w:val="24"/>
          <w:szCs w:val="24"/>
        </w:rPr>
        <w:t>О государственном контроле (надзоре) и муниципальном контроле в Российской Федерации</w:t>
      </w:r>
      <w:r w:rsidR="00E25893" w:rsidRPr="00CB2BC8">
        <w:rPr>
          <w:rFonts w:ascii="Times New Roman" w:hAnsi="Times New Roman"/>
          <w:sz w:val="24"/>
          <w:szCs w:val="24"/>
        </w:rPr>
        <w:t>»</w:t>
      </w:r>
      <w:r w:rsidRPr="00CB2BC8">
        <w:rPr>
          <w:rFonts w:ascii="Times New Roman" w:hAnsi="Times New Roman"/>
          <w:sz w:val="24"/>
          <w:szCs w:val="24"/>
        </w:rPr>
        <w:t>.</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4.8. Индикаторами риска нарушения обязательных требований являются: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ввод в эксплуатацию многоквартирного дома до 1960 года;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поступление в уполномоченный орган обоснованных обращений юридических лиц, индивидуальных предпринимателей и граждан о нарушении обязательных требований;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сведения о причинении вреда (ущерба) или об угрозе причинения вреда (ущерба) охраняемым законом ценностям, ставшие известными из средств массовой информации;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количество многоквартирных домов, признанных в установленном законом порядке аварийными и непригодными для проживания, находящихся в управлении управляющей организации, превышает 10% от общего количества многоквартирных домов, обслуживаемых управляющей организацией.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4.9. Перечни индикаторов риска нарушения обязательных требований размещаются на официальном сайте администрации </w:t>
      </w:r>
      <w:r w:rsidR="00E25893" w:rsidRPr="00CB2BC8">
        <w:rPr>
          <w:rFonts w:ascii="Times New Roman" w:hAnsi="Times New Roman"/>
          <w:sz w:val="24"/>
          <w:szCs w:val="24"/>
        </w:rPr>
        <w:t>Янтиковского района Чувашской Республики</w:t>
      </w:r>
      <w:r w:rsidRPr="00CB2BC8">
        <w:rPr>
          <w:rFonts w:ascii="Times New Roman" w:hAnsi="Times New Roman"/>
          <w:sz w:val="24"/>
          <w:szCs w:val="24"/>
        </w:rPr>
        <w:t>.</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4.10. Контрольные мероприятия, проводимые при взаимодействии с контролируемым лицом, проводятся на основании распоряжения руководителя уполномоченного органа о проведении контрольного мероприятия.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4.11.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4.12.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и муниципальном контроле в Российской Федерации».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4.13. Уполномоченный орган при организации и осуществлении муниципального жилищного контроля получает на безвозмездной основе документы и (или) сведения от </w:t>
      </w:r>
      <w:r w:rsidRPr="00CB2BC8">
        <w:rPr>
          <w:rFonts w:ascii="Times New Roman" w:hAnsi="Times New Roman"/>
          <w:sz w:val="24"/>
          <w:szCs w:val="24"/>
        </w:rPr>
        <w:lastRenderedPageBreak/>
        <w:t>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Правительством Российской Федерации.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4.14.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установленными Правительством Российской Федерации.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4.15.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В обязательном порядке фото- или видеофиксация доказательств нарушений обязательных требований осуществляется в следующих случаях:</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при проведении досмотра в отсутствие контролируемого лица;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при проведении выездного обследования.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Проведение фотосъемки, аудио- и видеозаписи осуществляется с обязательным уведомлением контролируемого лица.</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Результаты проведения фотосъемки, аудио- и видеозаписи являются приложением к акту контрольного мероприятия.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w:t>
      </w:r>
      <w:r w:rsidRPr="00CB2BC8">
        <w:rPr>
          <w:rFonts w:ascii="Times New Roman" w:hAnsi="Times New Roman"/>
          <w:sz w:val="24"/>
          <w:szCs w:val="24"/>
        </w:rPr>
        <w:lastRenderedPageBreak/>
        <w:t>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Акт контрольного мероприятия, проведение которого было согласовано прокуратурой </w:t>
      </w:r>
      <w:r w:rsidR="00E25893" w:rsidRPr="00CB2BC8">
        <w:rPr>
          <w:rFonts w:ascii="Times New Roman" w:hAnsi="Times New Roman"/>
          <w:sz w:val="24"/>
          <w:szCs w:val="24"/>
        </w:rPr>
        <w:t>Янтиковского района Чувашской Республики</w:t>
      </w:r>
      <w:r w:rsidRPr="00CB2BC8">
        <w:rPr>
          <w:rFonts w:ascii="Times New Roman" w:hAnsi="Times New Roman"/>
          <w:sz w:val="24"/>
          <w:szCs w:val="24"/>
        </w:rPr>
        <w:t xml:space="preserve">, направляется в прокуратуру </w:t>
      </w:r>
      <w:r w:rsidR="00E25893" w:rsidRPr="00CB2BC8">
        <w:rPr>
          <w:rFonts w:ascii="Times New Roman" w:hAnsi="Times New Roman"/>
          <w:sz w:val="24"/>
          <w:szCs w:val="24"/>
        </w:rPr>
        <w:t xml:space="preserve">Янтиковского района Чувашской Республики </w:t>
      </w:r>
      <w:r w:rsidRPr="00CB2BC8">
        <w:rPr>
          <w:rFonts w:ascii="Times New Roman" w:hAnsi="Times New Roman"/>
          <w:sz w:val="24"/>
          <w:szCs w:val="24"/>
        </w:rPr>
        <w:t>посредством единого реестра контрольных мероприятий непосредственно после его оформления.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4.18. Информация о контрольных мероприятиях размещается в едином реестре контрольных мероприятий.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4.19.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уполномоченный орган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4.20.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временной нетрудоспособности на момент проведения контрольного мероприятия.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w:t>
      </w:r>
      <w:r w:rsidRPr="00CB2BC8">
        <w:rPr>
          <w:rFonts w:ascii="Times New Roman" w:hAnsi="Times New Roman"/>
          <w:sz w:val="24"/>
          <w:szCs w:val="24"/>
        </w:rPr>
        <w:lastRenderedPageBreak/>
        <w:t>основании распоряжения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мероприятий.</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4.22.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управляющих организаций представляет непосредственную угрозу причинения вреда (ущерба) охраняемым законом ценностям или что такой вред (ущерб) причинен;</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4.23. Досудебный порядок подачи жалоб при осуществлении муниципального жилищного контроля не применяется.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4.24. Уполномоченный орган обеспечивает учет объектов контроля в рамках осуществления муниципального жилищного контроля.</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4.25. Оценка результативности и эффективности осуществления муниципального жилищного контроля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 xml:space="preserve">4.26. Ключевые показатели вида контроля и их целевые значения, индикативные показатели для муниципального жилищного контроля утверждаются решением Собрания депутатов </w:t>
      </w:r>
      <w:r w:rsidR="00F1008E" w:rsidRPr="00CB2BC8">
        <w:rPr>
          <w:rFonts w:ascii="Times New Roman" w:hAnsi="Times New Roman"/>
          <w:sz w:val="24"/>
          <w:szCs w:val="24"/>
        </w:rPr>
        <w:t>Янтиковского района Чувашской Республики</w:t>
      </w:r>
      <w:r w:rsidRPr="00CB2BC8">
        <w:rPr>
          <w:rFonts w:ascii="Times New Roman" w:hAnsi="Times New Roman"/>
          <w:sz w:val="24"/>
          <w:szCs w:val="24"/>
        </w:rPr>
        <w:t>.</w:t>
      </w:r>
    </w:p>
    <w:p w:rsidR="00D450EA" w:rsidRPr="00CB2BC8" w:rsidRDefault="00D450EA" w:rsidP="00D450EA">
      <w:pPr>
        <w:spacing w:after="0" w:line="240" w:lineRule="auto"/>
        <w:ind w:firstLine="709"/>
        <w:jc w:val="both"/>
        <w:rPr>
          <w:rFonts w:ascii="Times New Roman" w:hAnsi="Times New Roman"/>
          <w:sz w:val="24"/>
          <w:szCs w:val="24"/>
        </w:rPr>
      </w:pPr>
      <w:r w:rsidRPr="00CB2BC8">
        <w:rPr>
          <w:rFonts w:ascii="Times New Roman" w:hAnsi="Times New Roman"/>
          <w:sz w:val="24"/>
          <w:szCs w:val="24"/>
        </w:rPr>
        <w:t>Ключевым показателем эффективности и результативности осуществления муниципального контроля является:</w:t>
      </w:r>
    </w:p>
    <w:p w:rsidR="00D450EA" w:rsidRPr="00CB2BC8" w:rsidRDefault="00D450EA" w:rsidP="00D450EA">
      <w:pPr>
        <w:spacing w:after="0" w:line="240" w:lineRule="auto"/>
        <w:ind w:firstLine="709"/>
        <w:jc w:val="both"/>
        <w:rPr>
          <w:rFonts w:ascii="Times New Roman" w:hAnsi="Times New Roman"/>
          <w:sz w:val="24"/>
          <w:szCs w:val="24"/>
        </w:rPr>
      </w:pPr>
      <w:r w:rsidRPr="00CB2BC8">
        <w:rPr>
          <w:rFonts w:ascii="Times New Roman" w:hAnsi="Times New Roman"/>
          <w:sz w:val="24"/>
          <w:szCs w:val="24"/>
        </w:rPr>
        <w:lastRenderedPageBreak/>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D450EA" w:rsidRPr="00CB2BC8" w:rsidRDefault="00D450EA" w:rsidP="00D450EA">
      <w:pPr>
        <w:spacing w:after="0" w:line="240" w:lineRule="auto"/>
        <w:ind w:firstLine="709"/>
        <w:jc w:val="both"/>
        <w:rPr>
          <w:rFonts w:ascii="Times New Roman" w:hAnsi="Times New Roman"/>
          <w:sz w:val="24"/>
          <w:szCs w:val="24"/>
        </w:rPr>
      </w:pPr>
      <w:r w:rsidRPr="00CB2BC8">
        <w:rPr>
          <w:rFonts w:ascii="Times New Roman" w:hAnsi="Times New Roman"/>
          <w:sz w:val="24"/>
          <w:szCs w:val="24"/>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5E421D" w:rsidRPr="00CB2BC8" w:rsidRDefault="005E421D" w:rsidP="005E421D">
      <w:pPr>
        <w:spacing w:after="0" w:line="240" w:lineRule="auto"/>
        <w:ind w:firstLine="709"/>
        <w:jc w:val="both"/>
        <w:rPr>
          <w:rFonts w:ascii="Times New Roman" w:hAnsi="Times New Roman"/>
          <w:sz w:val="24"/>
          <w:szCs w:val="24"/>
        </w:rPr>
      </w:pPr>
      <w:r w:rsidRPr="00CB2BC8">
        <w:rPr>
          <w:rFonts w:ascii="Times New Roman" w:hAnsi="Times New Roman"/>
          <w:sz w:val="24"/>
          <w:szCs w:val="24"/>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E421D" w:rsidRPr="00CB2BC8" w:rsidRDefault="005E421D" w:rsidP="005E421D">
      <w:pPr>
        <w:spacing w:after="0" w:line="240" w:lineRule="auto"/>
        <w:ind w:firstLine="709"/>
        <w:jc w:val="both"/>
        <w:rPr>
          <w:rFonts w:ascii="Times New Roman" w:hAnsi="Times New Roman"/>
          <w:sz w:val="24"/>
          <w:szCs w:val="24"/>
        </w:rPr>
      </w:pPr>
    </w:p>
    <w:p w:rsidR="005E421D" w:rsidRPr="00CB2BC8" w:rsidRDefault="005E421D" w:rsidP="005E421D">
      <w:pPr>
        <w:spacing w:after="0" w:line="240" w:lineRule="auto"/>
        <w:ind w:firstLine="709"/>
        <w:jc w:val="both"/>
        <w:rPr>
          <w:rFonts w:ascii="Times New Roman" w:hAnsi="Times New Roman"/>
          <w:sz w:val="24"/>
          <w:szCs w:val="24"/>
        </w:rPr>
      </w:pPr>
    </w:p>
    <w:p w:rsidR="005E421D" w:rsidRPr="00CB2BC8" w:rsidRDefault="005E421D" w:rsidP="005E421D">
      <w:pPr>
        <w:spacing w:after="0" w:line="240" w:lineRule="auto"/>
        <w:ind w:firstLine="709"/>
        <w:jc w:val="both"/>
        <w:rPr>
          <w:rFonts w:ascii="Times New Roman" w:hAnsi="Times New Roman"/>
          <w:sz w:val="24"/>
          <w:szCs w:val="24"/>
        </w:rPr>
      </w:pPr>
    </w:p>
    <w:p w:rsidR="00666618" w:rsidRPr="00CB2BC8" w:rsidRDefault="00666618" w:rsidP="008F20AF">
      <w:pPr>
        <w:autoSpaceDE w:val="0"/>
        <w:autoSpaceDN w:val="0"/>
        <w:adjustRightInd w:val="0"/>
        <w:spacing w:after="0" w:line="240" w:lineRule="auto"/>
        <w:ind w:firstLine="720"/>
        <w:jc w:val="right"/>
        <w:rPr>
          <w:i/>
          <w:color w:val="262626" w:themeColor="text1" w:themeTint="D9"/>
          <w:sz w:val="24"/>
          <w:szCs w:val="24"/>
        </w:rPr>
      </w:pPr>
    </w:p>
    <w:sectPr w:rsidR="00666618" w:rsidRPr="00CB2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6C1E"/>
    <w:multiLevelType w:val="hybridMultilevel"/>
    <w:tmpl w:val="55CCCD42"/>
    <w:lvl w:ilvl="0" w:tplc="1A52FE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E3"/>
    <w:rsid w:val="00065A08"/>
    <w:rsid w:val="0007358D"/>
    <w:rsid w:val="000A6085"/>
    <w:rsid w:val="000C4BEB"/>
    <w:rsid w:val="001232D8"/>
    <w:rsid w:val="00144326"/>
    <w:rsid w:val="002249E8"/>
    <w:rsid w:val="0029146C"/>
    <w:rsid w:val="00303501"/>
    <w:rsid w:val="003356D9"/>
    <w:rsid w:val="003602D0"/>
    <w:rsid w:val="0038399C"/>
    <w:rsid w:val="003C22CD"/>
    <w:rsid w:val="003E7291"/>
    <w:rsid w:val="004D25EF"/>
    <w:rsid w:val="00583E36"/>
    <w:rsid w:val="005E421D"/>
    <w:rsid w:val="005F755B"/>
    <w:rsid w:val="00666618"/>
    <w:rsid w:val="007604E0"/>
    <w:rsid w:val="008E4854"/>
    <w:rsid w:val="008F20AF"/>
    <w:rsid w:val="00901816"/>
    <w:rsid w:val="009164FA"/>
    <w:rsid w:val="00B340ED"/>
    <w:rsid w:val="00BF2FA8"/>
    <w:rsid w:val="00C7471A"/>
    <w:rsid w:val="00CB2BC8"/>
    <w:rsid w:val="00D1452C"/>
    <w:rsid w:val="00D450EA"/>
    <w:rsid w:val="00E25893"/>
    <w:rsid w:val="00E5387A"/>
    <w:rsid w:val="00F1008E"/>
    <w:rsid w:val="00F402E3"/>
    <w:rsid w:val="00FA06D6"/>
    <w:rsid w:val="00FB7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E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2E3"/>
    <w:pPr>
      <w:ind w:left="720"/>
      <w:contextualSpacing/>
    </w:pPr>
  </w:style>
  <w:style w:type="paragraph" w:styleId="a4">
    <w:name w:val="Balloon Text"/>
    <w:basedOn w:val="a"/>
    <w:link w:val="a5"/>
    <w:uiPriority w:val="99"/>
    <w:semiHidden/>
    <w:unhideWhenUsed/>
    <w:rsid w:val="006666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6618"/>
    <w:rPr>
      <w:rFonts w:ascii="Segoe UI" w:eastAsia="Calibri" w:hAnsi="Segoe UI" w:cs="Segoe UI"/>
      <w:sz w:val="18"/>
      <w:szCs w:val="18"/>
    </w:rPr>
  </w:style>
  <w:style w:type="paragraph" w:customStyle="1" w:styleId="ConsPlusNormal">
    <w:name w:val="ConsPlusNormal"/>
    <w:rsid w:val="008F20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E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2E3"/>
    <w:pPr>
      <w:ind w:left="720"/>
      <w:contextualSpacing/>
    </w:pPr>
  </w:style>
  <w:style w:type="paragraph" w:styleId="a4">
    <w:name w:val="Balloon Text"/>
    <w:basedOn w:val="a"/>
    <w:link w:val="a5"/>
    <w:uiPriority w:val="99"/>
    <w:semiHidden/>
    <w:unhideWhenUsed/>
    <w:rsid w:val="006666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6618"/>
    <w:rPr>
      <w:rFonts w:ascii="Segoe UI" w:eastAsia="Calibri" w:hAnsi="Segoe UI" w:cs="Segoe UI"/>
      <w:sz w:val="18"/>
      <w:szCs w:val="18"/>
    </w:rPr>
  </w:style>
  <w:style w:type="paragraph" w:customStyle="1" w:styleId="ConsPlusNormal">
    <w:name w:val="ConsPlusNormal"/>
    <w:rsid w:val="008F20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195650">
      <w:bodyDiv w:val="1"/>
      <w:marLeft w:val="0"/>
      <w:marRight w:val="0"/>
      <w:marTop w:val="0"/>
      <w:marBottom w:val="0"/>
      <w:divBdr>
        <w:top w:val="none" w:sz="0" w:space="0" w:color="auto"/>
        <w:left w:val="none" w:sz="0" w:space="0" w:color="auto"/>
        <w:bottom w:val="none" w:sz="0" w:space="0" w:color="auto"/>
        <w:right w:val="none" w:sz="0" w:space="0" w:color="auto"/>
      </w:divBdr>
    </w:div>
    <w:div w:id="16461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3DBE1-31E4-4CF6-9DC8-AC730941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6784</Words>
  <Characters>38671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Ирина Михайловна</dc:creator>
  <cp:lastModifiedBy>Орг. отдел администрации Янтиковского района</cp:lastModifiedBy>
  <cp:revision>2</cp:revision>
  <cp:lastPrinted>2021-11-22T12:22:00Z</cp:lastPrinted>
  <dcterms:created xsi:type="dcterms:W3CDTF">2021-11-23T08:05:00Z</dcterms:created>
  <dcterms:modified xsi:type="dcterms:W3CDTF">2021-11-23T08:05:00Z</dcterms:modified>
</cp:coreProperties>
</file>