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957" w:type="dxa"/>
        <w:tblInd w:w="959" w:type="dxa"/>
        <w:tblLook w:val="04A0"/>
      </w:tblPr>
      <w:tblGrid>
        <w:gridCol w:w="4503"/>
        <w:gridCol w:w="5536"/>
        <w:gridCol w:w="5253"/>
        <w:gridCol w:w="4211"/>
        <w:gridCol w:w="1170"/>
        <w:gridCol w:w="4284"/>
      </w:tblGrid>
      <w:tr w:rsidR="00E13666" w:rsidTr="00E13666">
        <w:trPr>
          <w:cantSplit/>
          <w:trHeight w:val="707"/>
        </w:trPr>
        <w:tc>
          <w:tcPr>
            <w:tcW w:w="4503" w:type="dxa"/>
          </w:tcPr>
          <w:p w:rsid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-313055</wp:posOffset>
                  </wp:positionV>
                  <wp:extent cx="733425" cy="6953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36" w:type="dxa"/>
          </w:tcPr>
          <w:p w:rsid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13666" w:rsidRDefault="00E13666" w:rsidP="00E44689">
            <w:pPr>
              <w:pStyle w:val="ad"/>
              <w:ind w:firstLine="540"/>
              <w:jc w:val="center"/>
              <w:rPr>
                <w:rStyle w:val="a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e"/>
                <w:iCs/>
              </w:rPr>
              <w:t xml:space="preserve"> </w:t>
            </w:r>
          </w:p>
          <w:p w:rsidR="00E13666" w:rsidRDefault="00E13666" w:rsidP="00E44689">
            <w:pPr>
              <w:pStyle w:val="ad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  <w:tc>
          <w:tcPr>
            <w:tcW w:w="5253" w:type="dxa"/>
          </w:tcPr>
          <w:p w:rsid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11" w:type="dxa"/>
            <w:hideMark/>
          </w:tcPr>
          <w:p w:rsidR="00E13666" w:rsidRPr="00287847" w:rsidRDefault="00E13666" w:rsidP="00E44689">
            <w:pPr>
              <w:jc w:val="center"/>
            </w:pPr>
          </w:p>
        </w:tc>
        <w:tc>
          <w:tcPr>
            <w:tcW w:w="1170" w:type="dxa"/>
            <w:vMerge w:val="restart"/>
            <w:hideMark/>
          </w:tcPr>
          <w:p w:rsidR="00E13666" w:rsidRDefault="00E13666" w:rsidP="00E44689">
            <w:pPr>
              <w:jc w:val="both"/>
              <w:rPr>
                <w:sz w:val="26"/>
              </w:rPr>
            </w:pPr>
          </w:p>
        </w:tc>
        <w:tc>
          <w:tcPr>
            <w:tcW w:w="4284" w:type="dxa"/>
            <w:hideMark/>
          </w:tcPr>
          <w:p w:rsidR="00E13666" w:rsidRDefault="00E13666" w:rsidP="00E44689">
            <w:pPr>
              <w:pStyle w:val="ad"/>
              <w:spacing w:line="276" w:lineRule="auto"/>
              <w:jc w:val="center"/>
              <w:rPr>
                <w:sz w:val="26"/>
              </w:rPr>
            </w:pPr>
          </w:p>
        </w:tc>
      </w:tr>
      <w:tr w:rsidR="00E13666" w:rsidTr="00E13666">
        <w:trPr>
          <w:cantSplit/>
          <w:trHeight w:val="2439"/>
        </w:trPr>
        <w:tc>
          <w:tcPr>
            <w:tcW w:w="4503" w:type="dxa"/>
          </w:tcPr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136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E136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E136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136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</w:t>
            </w:r>
            <w:r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Й</w:t>
            </w:r>
            <w:r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Style w:val="ae"/>
                <w:rFonts w:ascii="Baltica Chv" w:hAnsi="Baltica Chv"/>
                <w:iCs/>
                <w:color w:val="auto"/>
              </w:rPr>
            </w:pPr>
            <w:r w:rsidRPr="00E13666">
              <w:rPr>
                <w:rStyle w:val="ae"/>
                <w:rFonts w:ascii="Baltica Chv" w:hAnsi="Baltica Chv"/>
                <w:iCs/>
                <w:color w:val="auto"/>
              </w:rPr>
              <w:t>ЙЫШ</w:t>
            </w:r>
            <w:r w:rsidRPr="00E13666">
              <w:rPr>
                <w:rStyle w:val="ae"/>
                <w:rFonts w:ascii="Baltica Chv" w:hAnsi="Baltica Chv" w:cs="Baltica Chv"/>
                <w:iCs/>
                <w:color w:val="auto"/>
              </w:rPr>
              <w:t>+</w:t>
            </w:r>
            <w:r w:rsidRPr="00E13666">
              <w:rPr>
                <w:rStyle w:val="ae"/>
                <w:rFonts w:ascii="Baltica Chv" w:hAnsi="Baltica Chv"/>
                <w:iCs/>
                <w:color w:val="auto"/>
              </w:rPr>
              <w:t>НУ</w:t>
            </w: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E13666" w:rsidRPr="00E13666" w:rsidRDefault="00400BF5" w:rsidP="00E446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2022</w:t>
            </w:r>
            <w:r w:rsidR="00E13666" w:rsidRPr="00E136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 w:rsidR="00E13666"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январ</w:t>
            </w:r>
            <w:r w:rsidR="00E13666"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ен</w:t>
            </w:r>
            <w:proofErr w:type="spellEnd"/>
            <w:r w:rsidR="00E13666"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9B7F9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softHyphen/>
            </w:r>
            <w:r w:rsidR="009B7F9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softHyphen/>
              <w:t xml:space="preserve"> 25</w:t>
            </w:r>
            <w:r w:rsidR="00E13666" w:rsidRPr="00E136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-м</w:t>
            </w:r>
            <w:r w:rsidR="00E13666"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E13666" w:rsidRPr="00E136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E13666" w:rsidRPr="00E136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 w:rsidR="009B7F9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28 </w:t>
            </w:r>
            <w:r w:rsidR="00E13666"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</w:p>
          <w:p w:rsidR="00E13666" w:rsidRPr="00E13666" w:rsidRDefault="00E13666" w:rsidP="00E44689">
            <w:pPr>
              <w:pStyle w:val="ad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proofErr w:type="spellStart"/>
            <w:r w:rsidRPr="00E13666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 w:rsidRPr="00E13666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E13666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E13666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E13666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36" w:type="dxa"/>
          </w:tcPr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Style w:val="ae"/>
                <w:iCs/>
                <w:color w:val="auto"/>
                <w:sz w:val="22"/>
                <w:szCs w:val="22"/>
              </w:rPr>
            </w:pPr>
            <w:r w:rsidRPr="00E13666">
              <w:rPr>
                <w:rStyle w:val="ae"/>
                <w:iCs/>
                <w:color w:val="auto"/>
                <w:sz w:val="22"/>
                <w:szCs w:val="22"/>
              </w:rPr>
              <w:t>ПОСТАНОВЛЕНИЕ</w:t>
            </w: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sz w:val="22"/>
                <w:szCs w:val="22"/>
              </w:rPr>
            </w:pP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</w:t>
            </w:r>
            <w:r w:rsidR="009B7F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25 </w:t>
            </w:r>
            <w:r w:rsidR="00400BF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января 2022</w:t>
            </w:r>
            <w:r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 №</w:t>
            </w:r>
            <w:r w:rsidR="009B7F9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28</w:t>
            </w:r>
            <w:r w:rsidRPr="00E136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13666" w:rsidRPr="00E13666" w:rsidRDefault="00E13666" w:rsidP="00E44689">
            <w:pPr>
              <w:tabs>
                <w:tab w:val="left" w:pos="4142"/>
              </w:tabs>
              <w:rPr>
                <w:color w:val="auto"/>
                <w:sz w:val="10"/>
                <w:szCs w:val="10"/>
              </w:rPr>
            </w:pPr>
            <w:r w:rsidRPr="00E13666">
              <w:rPr>
                <w:color w:val="auto"/>
                <w:sz w:val="16"/>
                <w:szCs w:val="16"/>
              </w:rPr>
              <w:tab/>
            </w:r>
          </w:p>
          <w:p w:rsidR="00E13666" w:rsidRPr="00E13666" w:rsidRDefault="00E13666" w:rsidP="00E44689">
            <w:pPr>
              <w:pStyle w:val="ad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3666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  <w:tc>
          <w:tcPr>
            <w:tcW w:w="5253" w:type="dxa"/>
          </w:tcPr>
          <w:p w:rsidR="00E13666" w:rsidRDefault="00E13666" w:rsidP="00E44689">
            <w:pPr>
              <w:pStyle w:val="ad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</w:tcPr>
          <w:p w:rsidR="00E13666" w:rsidRDefault="00E13666" w:rsidP="00E44689">
            <w:pPr>
              <w:jc w:val="both"/>
              <w:rPr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666" w:rsidRDefault="00E13666" w:rsidP="00E44689">
            <w:pPr>
              <w:jc w:val="both"/>
              <w:rPr>
                <w:sz w:val="26"/>
              </w:rPr>
            </w:pPr>
          </w:p>
        </w:tc>
        <w:tc>
          <w:tcPr>
            <w:tcW w:w="4284" w:type="dxa"/>
          </w:tcPr>
          <w:p w:rsidR="00E13666" w:rsidRDefault="00E13666" w:rsidP="00E44689">
            <w:pPr>
              <w:ind w:left="348"/>
              <w:jc w:val="both"/>
              <w:rPr>
                <w:noProof/>
                <w:sz w:val="26"/>
              </w:rPr>
            </w:pPr>
          </w:p>
        </w:tc>
      </w:tr>
    </w:tbl>
    <w:p w:rsidR="00941DCE" w:rsidRDefault="002C3A87" w:rsidP="00E13666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right="707"/>
        <w:jc w:val="left"/>
      </w:pPr>
      <w:r>
        <w:tab/>
      </w:r>
    </w:p>
    <w:p w:rsidR="00003B31" w:rsidRDefault="00003B31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3713B7" w:rsidRDefault="00E13666" w:rsidP="003713B7">
      <w:pPr>
        <w:ind w:left="1418" w:right="52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</w:t>
      </w:r>
      <w:r w:rsidR="003713B7" w:rsidRPr="003713B7">
        <w:rPr>
          <w:rFonts w:ascii="Times New Roman" w:hAnsi="Times New Roman" w:cs="Times New Roman"/>
          <w:sz w:val="26"/>
          <w:szCs w:val="26"/>
        </w:rPr>
        <w:t>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E13666" w:rsidRPr="003713B7" w:rsidRDefault="00E13666" w:rsidP="003713B7">
      <w:pPr>
        <w:ind w:left="1418" w:right="5290"/>
        <w:jc w:val="both"/>
        <w:rPr>
          <w:rFonts w:ascii="Times New Roman" w:hAnsi="Times New Roman" w:cs="Times New Roman"/>
          <w:sz w:val="26"/>
          <w:szCs w:val="26"/>
        </w:rPr>
      </w:pPr>
    </w:p>
    <w:p w:rsidR="00941DCE" w:rsidRPr="00AA754C" w:rsidRDefault="00941DCE" w:rsidP="00AA754C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BB2D35" w:rsidRDefault="003713B7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676E">
        <w:tab/>
      </w:r>
      <w:r w:rsidRPr="00DB7E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DB7EDE" w:rsidRPr="00DB7EDE">
        <w:rPr>
          <w:rFonts w:ascii="Times New Roman" w:hAnsi="Times New Roman" w:cs="Times New Roman"/>
          <w:sz w:val="26"/>
          <w:szCs w:val="26"/>
        </w:rPr>
        <w:t>постановлением</w:t>
      </w: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r w:rsidR="00DB7EDE" w:rsidRPr="00DB7EDE">
        <w:rPr>
          <w:rFonts w:ascii="Times New Roman" w:hAnsi="Times New Roman" w:cs="Times New Roman"/>
          <w:sz w:val="26"/>
          <w:szCs w:val="26"/>
        </w:rPr>
        <w:t>Правительства Р</w:t>
      </w:r>
      <w:r w:rsidR="00400BF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B7EDE" w:rsidRPr="00DB7EDE">
        <w:rPr>
          <w:rFonts w:ascii="Times New Roman" w:hAnsi="Times New Roman" w:cs="Times New Roman"/>
          <w:sz w:val="26"/>
          <w:szCs w:val="26"/>
        </w:rPr>
        <w:t>Ф</w:t>
      </w:r>
      <w:r w:rsidR="00400BF5">
        <w:rPr>
          <w:rFonts w:ascii="Times New Roman" w:hAnsi="Times New Roman" w:cs="Times New Roman"/>
          <w:sz w:val="26"/>
          <w:szCs w:val="26"/>
        </w:rPr>
        <w:t>едерации</w:t>
      </w:r>
      <w:r w:rsidR="00DB7EDE" w:rsidRPr="00DB7EDE">
        <w:rPr>
          <w:rFonts w:ascii="Times New Roman" w:hAnsi="Times New Roman" w:cs="Times New Roman"/>
          <w:sz w:val="26"/>
          <w:szCs w:val="26"/>
        </w:rPr>
        <w:t xml:space="preserve"> от 25.06.2021</w:t>
      </w:r>
      <w:r w:rsidRPr="00DB7EDE">
        <w:rPr>
          <w:rFonts w:ascii="Times New Roman" w:hAnsi="Times New Roman" w:cs="Times New Roman"/>
          <w:sz w:val="26"/>
          <w:szCs w:val="26"/>
        </w:rPr>
        <w:t xml:space="preserve"> № 990 «Об утверждении Правил разработки и утверждения </w:t>
      </w:r>
      <w:proofErr w:type="gramStart"/>
      <w:r w:rsidRPr="00DB7EDE">
        <w:rPr>
          <w:rFonts w:ascii="Times New Roman" w:hAnsi="Times New Roman" w:cs="Times New Roman"/>
          <w:sz w:val="26"/>
          <w:szCs w:val="26"/>
        </w:rPr>
        <w:t>контрольными</w:t>
      </w:r>
      <w:proofErr w:type="gramEnd"/>
      <w:r w:rsidRPr="00DB7EDE">
        <w:rPr>
          <w:rFonts w:ascii="Times New Roman" w:hAnsi="Times New Roman" w:cs="Times New Roman"/>
          <w:sz w:val="26"/>
          <w:szCs w:val="26"/>
        </w:rPr>
        <w:t xml:space="preserve"> (надзорными) органами программы профилактики рисков причинения вреда (ущерба) охраняемым законом ценностям»,</w:t>
      </w:r>
      <w:r w:rsidR="00400BF5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Цивильского района Чувашской Республики от 06.10.2021 № 09-09 «Об утверждении</w:t>
      </w: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r w:rsidR="00400BF5">
        <w:rPr>
          <w:rFonts w:ascii="Times New Roman" w:hAnsi="Times New Roman" w:cs="Times New Roman"/>
          <w:sz w:val="26"/>
          <w:szCs w:val="26"/>
        </w:rPr>
        <w:t>положения</w:t>
      </w:r>
      <w:r w:rsidR="00DB7EDE" w:rsidRPr="00DB7EDE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</w:t>
      </w:r>
      <w:r w:rsidR="00696125">
        <w:rPr>
          <w:rFonts w:ascii="Times New Roman" w:hAnsi="Times New Roman" w:cs="Times New Roman"/>
          <w:sz w:val="26"/>
          <w:szCs w:val="26"/>
        </w:rPr>
        <w:t xml:space="preserve"> на территории Цивильского района Чувашской Республики</w:t>
      </w:r>
      <w:r w:rsidR="00400BF5">
        <w:rPr>
          <w:rFonts w:ascii="Times New Roman" w:hAnsi="Times New Roman" w:cs="Times New Roman"/>
          <w:sz w:val="26"/>
          <w:szCs w:val="26"/>
        </w:rPr>
        <w:t>»</w:t>
      </w:r>
      <w:r w:rsidR="00DB7EDE" w:rsidRPr="00DB7EDE">
        <w:rPr>
          <w:rFonts w:ascii="Times New Roman" w:hAnsi="Times New Roman" w:cs="Times New Roman"/>
          <w:sz w:val="26"/>
          <w:szCs w:val="26"/>
        </w:rPr>
        <w:t>,</w:t>
      </w:r>
      <w:r w:rsidR="00DB7EDE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5A6C44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471DEB" w:rsidRPr="00DB7EDE">
        <w:rPr>
          <w:rFonts w:ascii="Times New Roman" w:hAnsi="Times New Roman" w:cs="Times New Roman"/>
          <w:sz w:val="26"/>
          <w:szCs w:val="26"/>
        </w:rPr>
        <w:t xml:space="preserve">района Чувашской Республики, администрация </w:t>
      </w:r>
      <w:r w:rsidR="005A6C44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471DEB" w:rsidRPr="00DB7EDE"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</w:p>
    <w:p w:rsidR="00400BF5" w:rsidRDefault="00400BF5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1DEB" w:rsidRDefault="00471DEB" w:rsidP="00400BF5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BF5" w:rsidRPr="00DB7E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00BF5" w:rsidRPr="00DB7EDE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5A6C44" w:rsidRPr="00DB7EDE" w:rsidRDefault="005A6C44" w:rsidP="00DB7EDE">
      <w:pPr>
        <w:autoSpaceDE w:val="0"/>
        <w:autoSpaceDN w:val="0"/>
        <w:adjustRightInd w:val="0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5CDE" w:rsidRDefault="003713B7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B7EDE">
        <w:rPr>
          <w:rFonts w:ascii="Times New Roman" w:hAnsi="Times New Roman" w:cs="Times New Roman"/>
          <w:sz w:val="26"/>
          <w:szCs w:val="26"/>
        </w:rPr>
        <w:t>1.</w:t>
      </w:r>
      <w:r w:rsidR="005A6C44">
        <w:rPr>
          <w:rFonts w:ascii="Times New Roman" w:hAnsi="Times New Roman" w:cs="Times New Roman"/>
          <w:sz w:val="26"/>
          <w:szCs w:val="26"/>
        </w:rPr>
        <w:t xml:space="preserve"> </w:t>
      </w:r>
      <w:r w:rsidRPr="00DB7EDE">
        <w:rPr>
          <w:rFonts w:ascii="Times New Roman" w:hAnsi="Times New Roman" w:cs="Times New Roman"/>
          <w:sz w:val="26"/>
          <w:szCs w:val="26"/>
        </w:rPr>
        <w:t>Утвердить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программу профилактики рисков причинения вреда (ущерба) охраняемым законом ценностям по муниципальному </w:t>
      </w:r>
      <w:r w:rsidR="00400BF5">
        <w:rPr>
          <w:rFonts w:ascii="Times New Roman" w:hAnsi="Times New Roman" w:cs="Times New Roman"/>
          <w:sz w:val="26"/>
          <w:szCs w:val="26"/>
        </w:rPr>
        <w:t>земельному контролю на 2022 год согласно приложению к настоящему постановлению.</w:t>
      </w:r>
    </w:p>
    <w:p w:rsidR="00FB5CDE" w:rsidRDefault="003713B7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713B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713B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B5CD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B5CDE">
        <w:rPr>
          <w:rFonts w:ascii="Times New Roman" w:hAnsi="Times New Roman" w:cs="Times New Roman"/>
          <w:sz w:val="26"/>
          <w:szCs w:val="26"/>
        </w:rPr>
        <w:t xml:space="preserve"> </w:t>
      </w:r>
      <w:r w:rsidRPr="003713B7">
        <w:rPr>
          <w:rFonts w:ascii="Times New Roman" w:hAnsi="Times New Roman" w:cs="Times New Roman"/>
          <w:sz w:val="26"/>
          <w:szCs w:val="26"/>
        </w:rPr>
        <w:t>исполнени</w:t>
      </w:r>
      <w:r w:rsidR="00FB5CDE">
        <w:rPr>
          <w:rFonts w:ascii="Times New Roman" w:hAnsi="Times New Roman" w:cs="Times New Roman"/>
          <w:sz w:val="26"/>
          <w:szCs w:val="26"/>
        </w:rPr>
        <w:t>ем настоящего</w:t>
      </w:r>
      <w:r w:rsidRPr="003713B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400BF5">
        <w:rPr>
          <w:rFonts w:ascii="Times New Roman" w:hAnsi="Times New Roman" w:cs="Times New Roman"/>
          <w:sz w:val="26"/>
          <w:szCs w:val="26"/>
        </w:rPr>
        <w:t>отдел</w:t>
      </w:r>
      <w:r w:rsidR="005A6C44">
        <w:rPr>
          <w:rFonts w:ascii="Times New Roman" w:hAnsi="Times New Roman" w:cs="Times New Roman"/>
          <w:sz w:val="26"/>
          <w:szCs w:val="26"/>
        </w:rPr>
        <w:t xml:space="preserve"> </w:t>
      </w:r>
      <w:r w:rsidR="00FB5CDE">
        <w:rPr>
          <w:rFonts w:ascii="Times New Roman" w:hAnsi="Times New Roman" w:cs="Times New Roman"/>
          <w:sz w:val="26"/>
          <w:szCs w:val="26"/>
        </w:rPr>
        <w:t xml:space="preserve">имущественных и земельных отношений администрации </w:t>
      </w:r>
      <w:r w:rsidR="005A6C44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="00FB5CDE">
        <w:rPr>
          <w:rFonts w:ascii="Times New Roman" w:hAnsi="Times New Roman" w:cs="Times New Roman"/>
          <w:sz w:val="26"/>
          <w:szCs w:val="26"/>
        </w:rPr>
        <w:t>района Чувашской Республики.</w:t>
      </w:r>
      <w:r w:rsidRPr="00371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31" w:rsidRPr="00FB5CDE" w:rsidRDefault="00003B31" w:rsidP="00FB5CDE">
      <w:pPr>
        <w:ind w:left="1418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003B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</w:t>
      </w:r>
      <w:r w:rsidR="005A6C44">
        <w:rPr>
          <w:rFonts w:ascii="Times New Roman" w:hAnsi="Times New Roman" w:cs="Times New Roman"/>
          <w:sz w:val="27"/>
          <w:szCs w:val="27"/>
        </w:rPr>
        <w:t xml:space="preserve"> (обнародования)</w:t>
      </w:r>
      <w:r w:rsidRPr="00003B31">
        <w:rPr>
          <w:rFonts w:ascii="Times New Roman" w:hAnsi="Times New Roman" w:cs="Times New Roman"/>
          <w:sz w:val="27"/>
          <w:szCs w:val="27"/>
        </w:rPr>
        <w:t>.</w:t>
      </w:r>
    </w:p>
    <w:p w:rsidR="00AA754C" w:rsidRDefault="00AA754C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5A6C44" w:rsidRDefault="005A6C44" w:rsidP="00496949">
      <w:pPr>
        <w:tabs>
          <w:tab w:val="left" w:pos="11199"/>
        </w:tabs>
        <w:autoSpaceDE w:val="0"/>
        <w:autoSpaceDN w:val="0"/>
        <w:adjustRightInd w:val="0"/>
        <w:ind w:left="1418" w:right="36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496949" w:rsidRDefault="00496949" w:rsidP="00496949">
      <w:pPr>
        <w:tabs>
          <w:tab w:val="left" w:pos="11199"/>
        </w:tabs>
        <w:autoSpaceDE w:val="0"/>
        <w:autoSpaceDN w:val="0"/>
        <w:adjustRightInd w:val="0"/>
        <w:ind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96949" w:rsidRPr="00400BF5" w:rsidRDefault="00496949" w:rsidP="00400BF5">
      <w:pPr>
        <w:tabs>
          <w:tab w:val="left" w:pos="11199"/>
        </w:tabs>
        <w:autoSpaceDE w:val="0"/>
        <w:autoSpaceDN w:val="0"/>
        <w:adjustRightInd w:val="0"/>
        <w:ind w:right="-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C59B7" w:rsidRPr="005A20CC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="00400B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5A6C44">
        <w:rPr>
          <w:rFonts w:ascii="Times New Roman" w:hAnsi="Times New Roman" w:cs="Times New Roman"/>
          <w:sz w:val="27"/>
          <w:szCs w:val="27"/>
        </w:rPr>
        <w:t>С.Ф. Беккер</w:t>
      </w:r>
    </w:p>
    <w:p w:rsidR="00496949" w:rsidRPr="00496949" w:rsidRDefault="00496949" w:rsidP="00496949">
      <w:pPr>
        <w:rPr>
          <w:sz w:val="27"/>
          <w:szCs w:val="27"/>
        </w:rPr>
      </w:pPr>
    </w:p>
    <w:p w:rsidR="00496949" w:rsidRPr="00496949" w:rsidRDefault="00496949" w:rsidP="00496949">
      <w:pPr>
        <w:rPr>
          <w:sz w:val="27"/>
          <w:szCs w:val="27"/>
        </w:rPr>
      </w:pPr>
    </w:p>
    <w:p w:rsidR="00BB2D35" w:rsidRDefault="00BB2D35" w:rsidP="00BB2D3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E91032" w:rsidRDefault="00E91032" w:rsidP="00E9103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FB5CDE" w:rsidRDefault="00400BF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B5CDE" w:rsidRDefault="00400BF5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B5C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5CDE" w:rsidRDefault="005A6C44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</w:t>
      </w:r>
      <w:r w:rsidR="00FB5C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B5CDE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7F95">
        <w:rPr>
          <w:rFonts w:ascii="Times New Roman" w:hAnsi="Times New Roman" w:cs="Times New Roman"/>
          <w:sz w:val="24"/>
          <w:szCs w:val="24"/>
        </w:rPr>
        <w:t>25.01.2022 № 28</w:t>
      </w:r>
    </w:p>
    <w:p w:rsidR="00FB5CDE" w:rsidRPr="00003B31" w:rsidRDefault="00FB5CDE" w:rsidP="00FB5CD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5CDE" w:rsidRPr="00FB5CDE" w:rsidRDefault="00FB5CDE" w:rsidP="00FB5CDE">
      <w:pPr>
        <w:rPr>
          <w:rFonts w:ascii="Monotype Corsiva" w:hAnsi="Monotype Corsiva"/>
        </w:rPr>
      </w:pPr>
    </w:p>
    <w:p w:rsidR="00FB5CDE" w:rsidRPr="00FB5CDE" w:rsidRDefault="00FB5CDE" w:rsidP="00FB5CDE">
      <w:pPr>
        <w:ind w:left="1276"/>
        <w:jc w:val="center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276"/>
        <w:jc w:val="center"/>
        <w:rPr>
          <w:rFonts w:ascii="Times New Roman" w:hAnsi="Times New Roman" w:cs="Times New Roman"/>
          <w:b/>
        </w:rPr>
      </w:pPr>
      <w:bookmarkStart w:id="0" w:name="Par44"/>
      <w:bookmarkEnd w:id="0"/>
      <w:r w:rsidRPr="00FB5CDE">
        <w:rPr>
          <w:rFonts w:ascii="Times New Roman" w:hAnsi="Times New Roman" w:cs="Times New Roman"/>
          <w:b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FB5CDE" w:rsidRPr="00FB5CDE" w:rsidRDefault="00FB5CDE" w:rsidP="00FB5CDE">
      <w:pPr>
        <w:ind w:left="1276" w:hanging="1276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276" w:hanging="1276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416" w:firstLine="708"/>
        <w:jc w:val="center"/>
        <w:rPr>
          <w:rFonts w:ascii="Times New Roman" w:hAnsi="Times New Roman" w:cs="Times New Roman"/>
          <w:b/>
        </w:rPr>
      </w:pPr>
      <w:bookmarkStart w:id="1" w:name="Par94"/>
      <w:bookmarkEnd w:id="1"/>
      <w:r w:rsidRPr="00FB5CDE">
        <w:rPr>
          <w:rFonts w:ascii="Times New Roman" w:hAnsi="Times New Roman" w:cs="Times New Roman"/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B5CDE" w:rsidRPr="00FB5CDE" w:rsidRDefault="00FB5CDE" w:rsidP="00FB5CDE">
      <w:pPr>
        <w:ind w:left="1276" w:hanging="1276"/>
        <w:jc w:val="both"/>
        <w:rPr>
          <w:rFonts w:ascii="Times New Roman" w:hAnsi="Times New Roman" w:cs="Times New Roman"/>
        </w:rPr>
      </w:pPr>
    </w:p>
    <w:p w:rsidR="00FB5CDE" w:rsidRPr="00DB7EDE" w:rsidRDefault="00FB5CDE" w:rsidP="00FB5CDE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FB5CDE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 июля 2021 г</w:t>
      </w:r>
      <w:r w:rsidR="00400BF5">
        <w:rPr>
          <w:rFonts w:ascii="Times New Roman" w:hAnsi="Times New Roman" w:cs="Times New Roman"/>
        </w:rPr>
        <w:t>ода</w:t>
      </w:r>
      <w:r w:rsidRPr="00FB5CDE">
        <w:rPr>
          <w:rFonts w:ascii="Times New Roman" w:hAnsi="Times New Roman" w:cs="Times New Roman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Times New Roman" w:hAnsi="Times New Roman" w:cs="Times New Roman"/>
        </w:rPr>
        <w:t>й Федерации от 25 июня 2021 г</w:t>
      </w:r>
      <w:r w:rsidR="00400BF5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</w:t>
      </w:r>
      <w:r w:rsidRPr="00FB5CDE">
        <w:rPr>
          <w:rFonts w:ascii="Times New Roman" w:hAnsi="Times New Roman" w:cs="Times New Roma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B5CDE">
        <w:rPr>
          <w:rFonts w:ascii="Times New Roman" w:hAnsi="Times New Roman" w:cs="Times New Roman"/>
        </w:rPr>
        <w:t xml:space="preserve"> рисков </w:t>
      </w:r>
      <w:r w:rsidRPr="00DB7EDE">
        <w:rPr>
          <w:rFonts w:ascii="Times New Roman" w:hAnsi="Times New Roman" w:cs="Times New Roman"/>
        </w:rPr>
        <w:t>причинения вреда (ущерба) охраняемым законом ценностям при осуществлении муниципального земельного контроля.</w:t>
      </w:r>
    </w:p>
    <w:p w:rsidR="00FB5CDE" w:rsidRDefault="00FB5CDE" w:rsidP="00FB5CDE">
      <w:pPr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DB7EDE">
        <w:rPr>
          <w:rFonts w:ascii="Times New Roman" w:hAnsi="Times New Roman" w:cs="Times New Roman"/>
        </w:rPr>
        <w:t xml:space="preserve">В связи с вступлением в законную силу Положения о </w:t>
      </w:r>
      <w:bookmarkStart w:id="2" w:name="_Hlk73706793"/>
      <w:r w:rsidRPr="00DB7EDE">
        <w:rPr>
          <w:rFonts w:ascii="Times New Roman" w:hAnsi="Times New Roman" w:cs="Times New Roman"/>
        </w:rPr>
        <w:t xml:space="preserve">муниципальном </w:t>
      </w:r>
      <w:bookmarkEnd w:id="2"/>
      <w:r w:rsidRPr="00DB7EDE">
        <w:rPr>
          <w:rFonts w:ascii="Times New Roman" w:hAnsi="Times New Roman" w:cs="Times New Roman"/>
        </w:rPr>
        <w:t>земельном контроле</w:t>
      </w:r>
      <w:r w:rsidR="005A6C44">
        <w:rPr>
          <w:rFonts w:ascii="Times New Roman" w:hAnsi="Times New Roman" w:cs="Times New Roman"/>
        </w:rPr>
        <w:t xml:space="preserve"> на территории Цивильского района Чувашской Республики </w:t>
      </w:r>
      <w:r w:rsidRPr="00DB7EDE">
        <w:rPr>
          <w:rFonts w:ascii="Times New Roman" w:hAnsi="Times New Roman" w:cs="Times New Roman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</w:t>
      </w:r>
      <w:r w:rsidRPr="00FB5CDE">
        <w:rPr>
          <w:rFonts w:ascii="Times New Roman" w:hAnsi="Times New Roman" w:cs="Times New Roman"/>
        </w:rPr>
        <w:t xml:space="preserve">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</w:t>
      </w:r>
      <w:r>
        <w:rPr>
          <w:rFonts w:ascii="Times New Roman" w:hAnsi="Times New Roman" w:cs="Times New Roman"/>
        </w:rPr>
        <w:t>мым законом ценностям.</w:t>
      </w:r>
      <w:proofErr w:type="gramEnd"/>
    </w:p>
    <w:p w:rsidR="00FB5CDE" w:rsidRPr="00FB5CDE" w:rsidRDefault="00FB5CDE" w:rsidP="00FB5CDE">
      <w:pPr>
        <w:ind w:left="1416" w:firstLine="708"/>
        <w:jc w:val="both"/>
        <w:rPr>
          <w:rFonts w:ascii="Times New Roman" w:hAnsi="Times New Roman" w:cs="Times New Roman"/>
        </w:rPr>
      </w:pPr>
      <w:r w:rsidRPr="00FB5CDE">
        <w:rPr>
          <w:rFonts w:ascii="Times New Roman" w:hAnsi="Times New Roman" w:cs="Times New Roman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FB5CDE" w:rsidRPr="00FB5CDE" w:rsidRDefault="00FB5CDE" w:rsidP="00FB5CDE">
      <w:pPr>
        <w:ind w:left="1276" w:hanging="1276"/>
        <w:jc w:val="both"/>
        <w:rPr>
          <w:rFonts w:ascii="Times New Roman" w:hAnsi="Times New Roman" w:cs="Times New Roman"/>
        </w:rPr>
      </w:pPr>
    </w:p>
    <w:p w:rsidR="00FB5CDE" w:rsidRPr="00FB5CDE" w:rsidRDefault="00FB5CDE" w:rsidP="00FB5CDE">
      <w:pPr>
        <w:ind w:left="1276" w:firstLine="142"/>
        <w:jc w:val="center"/>
        <w:rPr>
          <w:rFonts w:ascii="Times New Roman" w:hAnsi="Times New Roman" w:cs="Times New Roman"/>
          <w:b/>
        </w:rPr>
      </w:pPr>
      <w:bookmarkStart w:id="3" w:name="Par175"/>
      <w:bookmarkEnd w:id="3"/>
      <w:r w:rsidRPr="00FB5CDE">
        <w:rPr>
          <w:rFonts w:ascii="Times New Roman" w:hAnsi="Times New Roman" w:cs="Times New Roman"/>
          <w:b/>
        </w:rPr>
        <w:t>Раздел 2. Цели и задачи реализации программы профилактики рисков причинения вреда</w:t>
      </w:r>
    </w:p>
    <w:p w:rsidR="00FB5CDE" w:rsidRPr="00FB5CDE" w:rsidRDefault="00FB5CDE" w:rsidP="00FB5CDE">
      <w:pPr>
        <w:ind w:left="1276" w:hanging="1276"/>
        <w:jc w:val="both"/>
        <w:rPr>
          <w:rFonts w:ascii="Times New Roman" w:hAnsi="Times New Roman" w:cs="Times New Roman"/>
        </w:rPr>
      </w:pPr>
    </w:p>
    <w:p w:rsidR="00FB5CDE" w:rsidRDefault="00FB5CDE" w:rsidP="00FB5CDE">
      <w:pPr>
        <w:ind w:left="1984" w:firstLine="140"/>
        <w:jc w:val="both"/>
        <w:rPr>
          <w:rFonts w:ascii="Times New Roman" w:hAnsi="Times New Roman" w:cs="Times New Roman"/>
        </w:rPr>
      </w:pPr>
      <w:r w:rsidRPr="00FB5CDE">
        <w:rPr>
          <w:rFonts w:ascii="Times New Roman" w:hAnsi="Times New Roman" w:cs="Times New Roman"/>
        </w:rPr>
        <w:t>Основными целями Программы профилактики являются: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B5CDE" w:rsidRPr="00FB5CDE">
        <w:rPr>
          <w:rFonts w:ascii="Times New Roman" w:hAnsi="Times New Roman" w:cs="Times New Roman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B5CDE" w:rsidRPr="00FB5CDE">
        <w:rPr>
          <w:rFonts w:ascii="Times New Roman" w:hAnsi="Times New Roman" w:cs="Times New Roman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</w:rPr>
        <w:t xml:space="preserve"> </w:t>
      </w:r>
    </w:p>
    <w:p w:rsidR="00FB5CDE" w:rsidRPr="00FB5CDE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B5CDE" w:rsidRPr="00FB5CDE">
        <w:rPr>
          <w:rFonts w:ascii="Times New Roman" w:hAnsi="Times New Roman" w:cs="Times New Roman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6236" w:rsidRDefault="00FB5CDE" w:rsidP="00D06236">
      <w:pPr>
        <w:ind w:left="1416" w:firstLine="708"/>
        <w:jc w:val="both"/>
        <w:rPr>
          <w:rFonts w:ascii="Times New Roman" w:hAnsi="Times New Roman" w:cs="Times New Roman"/>
        </w:rPr>
      </w:pPr>
      <w:r w:rsidRPr="00FB5CDE">
        <w:rPr>
          <w:rFonts w:ascii="Times New Roman" w:hAnsi="Times New Roman" w:cs="Times New Roman"/>
        </w:rPr>
        <w:t>Проведение профилактических мероприятий программы профилактики направлено на решение следующих задач: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B5CDE" w:rsidRPr="00FB5CDE">
        <w:rPr>
          <w:rFonts w:ascii="Times New Roman" w:hAnsi="Times New Roman" w:cs="Times New Roman"/>
        </w:rPr>
        <w:t xml:space="preserve">крепление </w:t>
      </w:r>
      <w:proofErr w:type="gramStart"/>
      <w:r w:rsidR="00FB5CDE" w:rsidRPr="00FB5CDE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="00FB5CDE" w:rsidRPr="00FB5CDE">
        <w:rPr>
          <w:rFonts w:ascii="Times New Roman" w:hAnsi="Times New Roman" w:cs="Times New Roman"/>
        </w:rPr>
        <w:t xml:space="preserve"> вреда (ущерба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lastRenderedPageBreak/>
        <w:t>охраняемым законом ценностям;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B5CDE" w:rsidRPr="00FB5CDE">
        <w:rPr>
          <w:rFonts w:ascii="Times New Roman" w:hAnsi="Times New Roman" w:cs="Times New Roman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5CDE" w:rsidRPr="00FB5CDE">
        <w:rPr>
          <w:rFonts w:ascii="Times New Roman" w:hAnsi="Times New Roman" w:cs="Times New Roman"/>
        </w:rPr>
        <w:t>ценка возможной угрозы причинения, либо причинения вреда жизни, здоровью граждан, выработка и реализация профилактических м</w:t>
      </w:r>
      <w:r>
        <w:rPr>
          <w:rFonts w:ascii="Times New Roman" w:hAnsi="Times New Roman" w:cs="Times New Roman"/>
        </w:rPr>
        <w:t>ер, способствующих ее снижению;</w:t>
      </w:r>
    </w:p>
    <w:p w:rsidR="00D06236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B5CDE" w:rsidRPr="00FB5CDE">
        <w:rPr>
          <w:rFonts w:ascii="Times New Roman" w:hAnsi="Times New Roman" w:cs="Times New Roman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</w:t>
      </w:r>
      <w:r>
        <w:rPr>
          <w:rFonts w:ascii="Times New Roman" w:hAnsi="Times New Roman" w:cs="Times New Roman"/>
        </w:rPr>
        <w:t>или снижения угрозы;</w:t>
      </w:r>
    </w:p>
    <w:p w:rsidR="00FB5CDE" w:rsidRPr="00FB5CDE" w:rsidRDefault="00D06236" w:rsidP="00D06236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5CDE" w:rsidRPr="00FB5CDE">
        <w:rPr>
          <w:rFonts w:ascii="Times New Roman" w:hAnsi="Times New Roman" w:cs="Times New Roman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p w:rsidR="00FB5CDE" w:rsidRPr="00D06236" w:rsidRDefault="00FB5CDE" w:rsidP="00D06236">
      <w:pPr>
        <w:ind w:left="1276"/>
        <w:jc w:val="center"/>
        <w:rPr>
          <w:rFonts w:ascii="Times New Roman" w:hAnsi="Times New Roman" w:cs="Times New Roman"/>
          <w:b/>
        </w:rPr>
      </w:pPr>
      <w:r w:rsidRPr="00D06236">
        <w:rPr>
          <w:rFonts w:ascii="Times New Roman" w:hAnsi="Times New Roman" w:cs="Times New Roman"/>
          <w:b/>
        </w:rPr>
        <w:t>Раздел 3. Перечень профилактических мероприятий, сроки (периодичность) их проведения</w:t>
      </w:r>
    </w:p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tbl>
      <w:tblPr>
        <w:tblW w:w="9135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5"/>
        <w:gridCol w:w="1986"/>
        <w:gridCol w:w="3544"/>
      </w:tblGrid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ind w:left="79" w:right="1"/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Структурное подразделение, ответственное за реализацию</w:t>
            </w:r>
          </w:p>
        </w:tc>
      </w:tr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400BF5">
            <w:pPr>
              <w:ind w:left="79" w:right="1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400BF5" w:rsidP="00400BF5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DB7EDE">
              <w:rPr>
                <w:rFonts w:ascii="Times New Roman" w:hAnsi="Times New Roman" w:cs="Times New Roman"/>
              </w:rPr>
              <w:t xml:space="preserve">имущественных и земельных отношений администрации </w:t>
            </w:r>
            <w:r w:rsidR="005A6C44">
              <w:rPr>
                <w:rFonts w:ascii="Times New Roman" w:hAnsi="Times New Roman" w:cs="Times New Roman"/>
              </w:rPr>
              <w:t>Цивильского</w:t>
            </w:r>
            <w:r w:rsidR="00DB7EDE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</w:tr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400BF5">
            <w:pPr>
              <w:ind w:left="79" w:right="1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400BF5" w:rsidP="005A6C44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A6C44">
              <w:rPr>
                <w:rFonts w:ascii="Times New Roman" w:hAnsi="Times New Roman" w:cs="Times New Roman"/>
              </w:rPr>
              <w:t xml:space="preserve"> </w:t>
            </w:r>
            <w:r w:rsidR="00DB7EDE">
              <w:rPr>
                <w:rFonts w:ascii="Times New Roman" w:hAnsi="Times New Roman" w:cs="Times New Roman"/>
              </w:rPr>
              <w:t xml:space="preserve">имущественных и земельных отношений администрации </w:t>
            </w:r>
            <w:r w:rsidR="005A6C44">
              <w:rPr>
                <w:rFonts w:ascii="Times New Roman" w:hAnsi="Times New Roman" w:cs="Times New Roman"/>
              </w:rPr>
              <w:t>Цивильского</w:t>
            </w:r>
            <w:r w:rsidR="00DB7EDE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</w:tr>
      <w:tr w:rsidR="00DB7EDE" w:rsidRPr="00FB5CDE" w:rsidTr="00DB7ED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Консультирование: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CDE">
              <w:rPr>
                <w:rFonts w:ascii="Times New Roman" w:hAnsi="Times New Roman" w:cs="Times New Roman"/>
              </w:rPr>
              <w:t xml:space="preserve">Инспекторы осуществляют консультирование </w:t>
            </w:r>
            <w:r>
              <w:rPr>
                <w:rFonts w:ascii="Times New Roman" w:hAnsi="Times New Roman" w:cs="Times New Roman"/>
              </w:rPr>
              <w:t>к</w:t>
            </w:r>
            <w:r w:rsidRPr="00FB5CDE">
              <w:rPr>
                <w:rFonts w:ascii="Times New Roman" w:hAnsi="Times New Roman" w:cs="Times New Roman"/>
              </w:rPr>
              <w:t>онтролируемых лиц и их представителей: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2) посредством размещения на официальном сайте администрации </w:t>
            </w:r>
            <w:r w:rsidR="005A6C44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района Чувашской Республики</w:t>
            </w:r>
            <w:r w:rsidRPr="00FB5CDE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CDE">
              <w:rPr>
                <w:rFonts w:ascii="Times New Roman" w:hAnsi="Times New Roman" w:cs="Times New Roman"/>
              </w:rPr>
              <w:t xml:space="preserve">Индивидуальное </w:t>
            </w:r>
            <w:r w:rsidRPr="00FB5CDE">
              <w:rPr>
                <w:rFonts w:ascii="Times New Roman" w:hAnsi="Times New Roman" w:cs="Times New Roman"/>
              </w:rPr>
              <w:lastRenderedPageBreak/>
              <w:t>консультирование на личном приеме каждого заявителя.</w:t>
            </w:r>
          </w:p>
          <w:p w:rsidR="00DB7E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CDE">
              <w:rPr>
                <w:rFonts w:ascii="Times New Roman" w:hAnsi="Times New Roman" w:cs="Times New Roman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r w:rsidRPr="00DB7EDE">
              <w:rPr>
                <w:rFonts w:ascii="Times New Roman" w:hAnsi="Times New Roman" w:cs="Times New Roman"/>
              </w:rPr>
              <w:t>законом</w:t>
            </w:r>
            <w:r w:rsidRPr="00FB5CDE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DB7EDE" w:rsidRPr="00FB5CDE" w:rsidRDefault="00DB7EDE" w:rsidP="00DB7EDE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DB7EDE" w:rsidP="00400BF5">
            <w:pPr>
              <w:ind w:left="79" w:right="1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E" w:rsidRPr="00FB5CDE" w:rsidRDefault="00400BF5" w:rsidP="005A6C44">
            <w:pPr>
              <w:ind w:left="79"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A6C44">
              <w:rPr>
                <w:rFonts w:ascii="Times New Roman" w:hAnsi="Times New Roman" w:cs="Times New Roman"/>
              </w:rPr>
              <w:t xml:space="preserve"> </w:t>
            </w:r>
            <w:r w:rsidR="00DB7EDE">
              <w:rPr>
                <w:rFonts w:ascii="Times New Roman" w:hAnsi="Times New Roman" w:cs="Times New Roman"/>
              </w:rPr>
              <w:t xml:space="preserve">имущественных и земельных отношений администрации </w:t>
            </w:r>
            <w:r w:rsidR="005A6C44">
              <w:rPr>
                <w:rFonts w:ascii="Times New Roman" w:hAnsi="Times New Roman" w:cs="Times New Roman"/>
              </w:rPr>
              <w:t>Цивильского</w:t>
            </w:r>
            <w:r w:rsidR="00DB7EDE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</w:tr>
    </w:tbl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p w:rsidR="00FB5CDE" w:rsidRPr="00AC29E9" w:rsidRDefault="00FB5CDE" w:rsidP="00AC29E9">
      <w:pPr>
        <w:ind w:left="1276"/>
        <w:jc w:val="center"/>
        <w:rPr>
          <w:rFonts w:ascii="Times New Roman" w:hAnsi="Times New Roman" w:cs="Times New Roman"/>
          <w:b/>
        </w:rPr>
      </w:pPr>
      <w:r w:rsidRPr="00AC29E9">
        <w:rPr>
          <w:rFonts w:ascii="Times New Roman" w:hAnsi="Times New Roman" w:cs="Times New Roman"/>
          <w:b/>
        </w:rPr>
        <w:t>Раздел 4. Показатели результативности и эффективности программы профилактики рисков причинения вреда</w:t>
      </w:r>
    </w:p>
    <w:p w:rsidR="00FB5CDE" w:rsidRPr="00FB5CDE" w:rsidRDefault="00FB5CDE" w:rsidP="00FB5CDE">
      <w:pPr>
        <w:ind w:left="1276"/>
        <w:jc w:val="both"/>
        <w:rPr>
          <w:rFonts w:ascii="Times New Roman" w:hAnsi="Times New Roman" w:cs="Times New Roman"/>
        </w:rPr>
      </w:pPr>
    </w:p>
    <w:tbl>
      <w:tblPr>
        <w:tblW w:w="9152" w:type="dxa"/>
        <w:tblInd w:w="1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2915"/>
      </w:tblGrid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FB5CDE">
            <w:pPr>
              <w:ind w:left="1276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FB5CDE">
            <w:pPr>
              <w:ind w:left="1276"/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AC29E9">
            <w:pPr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="00400BF5">
              <w:rPr>
                <w:rFonts w:ascii="Times New Roman" w:hAnsi="Times New Roman" w:cs="Times New Roman"/>
              </w:rPr>
              <w:t>2021 года</w:t>
            </w:r>
            <w:r w:rsidRPr="00FB5CDE">
              <w:rPr>
                <w:rFonts w:ascii="Times New Roman" w:hAnsi="Times New Roman" w:cs="Times New Roman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5CDE">
              <w:rPr>
                <w:rFonts w:ascii="Times New Roman" w:hAnsi="Times New Roman" w:cs="Times New Roman"/>
              </w:rPr>
              <w:t>00 %</w:t>
            </w:r>
          </w:p>
        </w:tc>
      </w:tr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AC29E9">
            <w:pPr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  <w:tr w:rsidR="00DB7EDE" w:rsidRPr="00FB5CDE" w:rsidTr="00DB7ED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AC29E9">
            <w:pPr>
              <w:jc w:val="both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E" w:rsidRPr="00FB5CDE" w:rsidRDefault="00DB7EDE" w:rsidP="00DB7EDE">
            <w:pPr>
              <w:jc w:val="center"/>
              <w:rPr>
                <w:rFonts w:ascii="Times New Roman" w:hAnsi="Times New Roman" w:cs="Times New Roman"/>
              </w:rPr>
            </w:pPr>
            <w:r w:rsidRPr="00FB5CDE">
              <w:rPr>
                <w:rFonts w:ascii="Times New Roman" w:hAnsi="Times New Roman" w:cs="Times New Roman"/>
              </w:rPr>
              <w:t>не менее 1 мероприяти</w:t>
            </w:r>
            <w:r>
              <w:rPr>
                <w:rFonts w:ascii="Times New Roman" w:hAnsi="Times New Roman" w:cs="Times New Roman"/>
              </w:rPr>
              <w:t>я, проведенного</w:t>
            </w:r>
            <w:r w:rsidRPr="00FB5CDE">
              <w:rPr>
                <w:rFonts w:ascii="Times New Roman" w:hAnsi="Times New Roman" w:cs="Times New Roman"/>
              </w:rPr>
              <w:t xml:space="preserve"> контрольным (надзорным) органом</w:t>
            </w:r>
          </w:p>
        </w:tc>
      </w:tr>
    </w:tbl>
    <w:p w:rsidR="005A6C44" w:rsidRDefault="005A6C44" w:rsidP="005A6C44">
      <w:pPr>
        <w:ind w:left="1276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_GoBack"/>
      <w:bookmarkEnd w:id="4"/>
    </w:p>
    <w:p w:rsidR="005A6C44" w:rsidRDefault="005A6C44" w:rsidP="005A6C44">
      <w:pPr>
        <w:rPr>
          <w:rFonts w:ascii="Times New Roman" w:hAnsi="Times New Roman" w:cs="Times New Roman"/>
          <w:sz w:val="27"/>
          <w:szCs w:val="27"/>
        </w:rPr>
      </w:pPr>
    </w:p>
    <w:p w:rsidR="00A95061" w:rsidRPr="005A6C44" w:rsidRDefault="00A95061" w:rsidP="005A6C44">
      <w:pPr>
        <w:rPr>
          <w:rFonts w:ascii="Times New Roman" w:hAnsi="Times New Roman" w:cs="Times New Roman"/>
          <w:sz w:val="27"/>
          <w:szCs w:val="27"/>
        </w:rPr>
        <w:sectPr w:rsidR="00A95061" w:rsidRPr="005A6C44" w:rsidSect="00E13666">
          <w:headerReference w:type="default" r:id="rId9"/>
          <w:pgSz w:w="11906" w:h="16838"/>
          <w:pgMar w:top="1134" w:right="849" w:bottom="851" w:left="238" w:header="0" w:footer="6" w:gutter="0"/>
          <w:cols w:space="720"/>
          <w:noEndnote/>
          <w:docGrid w:linePitch="360"/>
        </w:sectPr>
      </w:pPr>
    </w:p>
    <w:p w:rsidR="00C73837" w:rsidRPr="00DA2151" w:rsidRDefault="00C73837" w:rsidP="005A6C44">
      <w:pPr>
        <w:pStyle w:val="13"/>
        <w:shd w:val="clear" w:color="auto" w:fill="auto"/>
        <w:tabs>
          <w:tab w:val="left" w:pos="3847"/>
        </w:tabs>
        <w:spacing w:before="0"/>
        <w:ind w:right="-2" w:firstLine="0"/>
        <w:contextualSpacing/>
        <w:rPr>
          <w:sz w:val="24"/>
          <w:szCs w:val="24"/>
        </w:rPr>
      </w:pPr>
    </w:p>
    <w:sectPr w:rsidR="00C73837" w:rsidRPr="00DA2151" w:rsidSect="00DA2151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3E" w:rsidRDefault="00D1513E">
      <w:r>
        <w:separator/>
      </w:r>
    </w:p>
  </w:endnote>
  <w:endnote w:type="continuationSeparator" w:id="0">
    <w:p w:rsidR="00D1513E" w:rsidRDefault="00D1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3E" w:rsidRDefault="00D1513E"/>
  </w:footnote>
  <w:footnote w:type="continuationSeparator" w:id="0">
    <w:p w:rsidR="00D1513E" w:rsidRDefault="00D151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42" w:rsidRDefault="00700042" w:rsidP="00400BF5">
    <w:pPr>
      <w:pStyle w:val="a9"/>
    </w:pPr>
  </w:p>
  <w:p w:rsidR="00700042" w:rsidRPr="005A6C44" w:rsidRDefault="00700042" w:rsidP="00700042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567F4"/>
    <w:multiLevelType w:val="hybridMultilevel"/>
    <w:tmpl w:val="4A0AE968"/>
    <w:lvl w:ilvl="0" w:tplc="21FC1A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2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061"/>
    <w:rsid w:val="00003B31"/>
    <w:rsid w:val="00023931"/>
    <w:rsid w:val="000320DC"/>
    <w:rsid w:val="00096267"/>
    <w:rsid w:val="000C24B1"/>
    <w:rsid w:val="001B242A"/>
    <w:rsid w:val="001C6E7B"/>
    <w:rsid w:val="00240276"/>
    <w:rsid w:val="002C3A87"/>
    <w:rsid w:val="002D4AEF"/>
    <w:rsid w:val="003079C5"/>
    <w:rsid w:val="003713B7"/>
    <w:rsid w:val="00383EFA"/>
    <w:rsid w:val="003B68BE"/>
    <w:rsid w:val="00400BF5"/>
    <w:rsid w:val="00471DEB"/>
    <w:rsid w:val="0048299F"/>
    <w:rsid w:val="00496949"/>
    <w:rsid w:val="004E524A"/>
    <w:rsid w:val="00502C15"/>
    <w:rsid w:val="005A20CC"/>
    <w:rsid w:val="005A4415"/>
    <w:rsid w:val="005A4CC9"/>
    <w:rsid w:val="005A6C44"/>
    <w:rsid w:val="005D0F4E"/>
    <w:rsid w:val="006075AB"/>
    <w:rsid w:val="0067382A"/>
    <w:rsid w:val="00680E9B"/>
    <w:rsid w:val="00696125"/>
    <w:rsid w:val="006F2916"/>
    <w:rsid w:val="00700042"/>
    <w:rsid w:val="00741F13"/>
    <w:rsid w:val="00790A49"/>
    <w:rsid w:val="00795612"/>
    <w:rsid w:val="008145FD"/>
    <w:rsid w:val="00841A98"/>
    <w:rsid w:val="008B5EAA"/>
    <w:rsid w:val="009044C8"/>
    <w:rsid w:val="00941DCE"/>
    <w:rsid w:val="00966645"/>
    <w:rsid w:val="009B7F95"/>
    <w:rsid w:val="00A036DA"/>
    <w:rsid w:val="00A43C03"/>
    <w:rsid w:val="00A95061"/>
    <w:rsid w:val="00AA754C"/>
    <w:rsid w:val="00AC29E9"/>
    <w:rsid w:val="00BB2D35"/>
    <w:rsid w:val="00BC59B7"/>
    <w:rsid w:val="00C006D8"/>
    <w:rsid w:val="00C65109"/>
    <w:rsid w:val="00C72264"/>
    <w:rsid w:val="00C73837"/>
    <w:rsid w:val="00C76DA5"/>
    <w:rsid w:val="00D06236"/>
    <w:rsid w:val="00D1513E"/>
    <w:rsid w:val="00D47622"/>
    <w:rsid w:val="00D51C4F"/>
    <w:rsid w:val="00DA2151"/>
    <w:rsid w:val="00DB7EDE"/>
    <w:rsid w:val="00DE0C37"/>
    <w:rsid w:val="00E024F8"/>
    <w:rsid w:val="00E13666"/>
    <w:rsid w:val="00E91032"/>
    <w:rsid w:val="00FB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5FD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5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814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14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145FD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8145F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rsid w:val="008145FD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rsid w:val="008145FD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rsid w:val="008145FD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  <w:style w:type="paragraph" w:customStyle="1" w:styleId="ConsPlusTitle">
    <w:name w:val="ConsPlusTitle"/>
    <w:uiPriority w:val="99"/>
    <w:rsid w:val="00003B31"/>
    <w:pPr>
      <w:autoSpaceDE w:val="0"/>
      <w:autoSpaceDN w:val="0"/>
    </w:pPr>
    <w:rPr>
      <w:rFonts w:ascii="Calibri" w:eastAsia="Calibri" w:hAnsi="Calibri" w:cs="Calibri"/>
      <w:b/>
      <w:sz w:val="22"/>
      <w:szCs w:val="20"/>
      <w:lang w:bidi="ar-SA"/>
    </w:rPr>
  </w:style>
  <w:style w:type="paragraph" w:customStyle="1" w:styleId="ConsPlusNormal">
    <w:name w:val="ConsPlusNormal"/>
    <w:link w:val="ConsPlusNormal1"/>
    <w:rsid w:val="00003B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03B31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FB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FB5CD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onsPlusNormal1">
    <w:name w:val="ConsPlusNormal1"/>
    <w:link w:val="ConsPlusNormal"/>
    <w:locked/>
    <w:rsid w:val="00FB5CDE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042"/>
    <w:rPr>
      <w:color w:val="000000"/>
    </w:rPr>
  </w:style>
  <w:style w:type="paragraph" w:styleId="ab">
    <w:name w:val="footer"/>
    <w:basedOn w:val="a"/>
    <w:link w:val="ac"/>
    <w:uiPriority w:val="99"/>
    <w:unhideWhenUsed/>
    <w:rsid w:val="00700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042"/>
    <w:rPr>
      <w:color w:val="000000"/>
    </w:rPr>
  </w:style>
  <w:style w:type="paragraph" w:customStyle="1" w:styleId="ad">
    <w:name w:val="Таблицы (моноширинный)"/>
    <w:basedOn w:val="a"/>
    <w:next w:val="a"/>
    <w:rsid w:val="00E13666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e">
    <w:name w:val="Цветовое выделение"/>
    <w:rsid w:val="00E1366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BB28-8D61-4CED-95C4-834A2D0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zivil_just2</cp:lastModifiedBy>
  <cp:revision>9</cp:revision>
  <cp:lastPrinted>2021-09-23T08:19:00Z</cp:lastPrinted>
  <dcterms:created xsi:type="dcterms:W3CDTF">2021-09-24T06:49:00Z</dcterms:created>
  <dcterms:modified xsi:type="dcterms:W3CDTF">2022-02-01T06:22:00Z</dcterms:modified>
</cp:coreProperties>
</file>