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2C" w:rsidRDefault="00C9362C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p w:rsidR="00C9362C" w:rsidRDefault="00C9362C" w:rsidP="00C9362C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tbl>
      <w:tblPr>
        <w:tblW w:w="4915" w:type="pct"/>
        <w:tblLook w:val="04A0"/>
      </w:tblPr>
      <w:tblGrid>
        <w:gridCol w:w="4989"/>
        <w:gridCol w:w="977"/>
        <w:gridCol w:w="4278"/>
      </w:tblGrid>
      <w:tr w:rsidR="00C9362C" w:rsidTr="00C9362C">
        <w:trPr>
          <w:cantSplit/>
          <w:trHeight w:val="93"/>
        </w:trPr>
        <w:tc>
          <w:tcPr>
            <w:tcW w:w="2435" w:type="pct"/>
          </w:tcPr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C9362C" w:rsidRDefault="00C9362C" w:rsidP="00C9362C">
            <w:pPr>
              <w:pStyle w:val="af6"/>
              <w:ind w:firstLine="404"/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C9362C" w:rsidRDefault="00C9362C" w:rsidP="00C9362C">
            <w:pPr>
              <w:pStyle w:val="af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C9362C" w:rsidTr="00C9362C">
        <w:trPr>
          <w:cantSplit/>
          <w:trHeight w:val="2494"/>
        </w:trPr>
        <w:tc>
          <w:tcPr>
            <w:tcW w:w="2435" w:type="pct"/>
          </w:tcPr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C9362C" w:rsidRDefault="00C9362C" w:rsidP="00C9362C">
            <w:pPr>
              <w:pStyle w:val="af6"/>
              <w:jc w:val="center"/>
              <w:rPr>
                <w:rStyle w:val="af5"/>
                <w:iCs/>
                <w:color w:val="000000"/>
              </w:rPr>
            </w:pPr>
            <w:r>
              <w:rPr>
                <w:rStyle w:val="af5"/>
                <w:rFonts w:ascii="Times New Roman" w:hAnsi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C9362C" w:rsidRDefault="00C9362C" w:rsidP="00C9362C">
            <w:pPr>
              <w:pStyle w:val="af6"/>
              <w:jc w:val="center"/>
            </w:pPr>
          </w:p>
          <w:p w:rsidR="00C9362C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нарӑ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</w:t>
            </w:r>
            <w:proofErr w:type="gram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ӑхĕн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55 №</w:t>
            </w:r>
          </w:p>
          <w:p w:rsidR="00C9362C" w:rsidRDefault="00C9362C" w:rsidP="00C9362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362C" w:rsidRPr="0062088A" w:rsidRDefault="00C9362C" w:rsidP="00C9362C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9362C" w:rsidRDefault="00C9362C" w:rsidP="00C9362C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9362C" w:rsidRDefault="00C9362C" w:rsidP="00C9362C">
            <w:pPr>
              <w:pStyle w:val="af6"/>
              <w:ind w:firstLine="540"/>
              <w:jc w:val="center"/>
              <w:rPr>
                <w:rStyle w:val="af5"/>
                <w:iCs/>
                <w:color w:val="000000"/>
              </w:rPr>
            </w:pPr>
            <w:r>
              <w:rPr>
                <w:rStyle w:val="af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C9362C" w:rsidRDefault="00C9362C" w:rsidP="00C9362C">
            <w:pPr>
              <w:pStyle w:val="af6"/>
              <w:ind w:firstLine="540"/>
              <w:jc w:val="center"/>
            </w:pPr>
          </w:p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 февраля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  <w:r w:rsidRPr="00B92F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  <w:p w:rsidR="00C9362C" w:rsidRDefault="00C9362C" w:rsidP="00C9362C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9362C" w:rsidRDefault="00C9362C" w:rsidP="00C9362C">
            <w:pPr>
              <w:pStyle w:val="af6"/>
              <w:ind w:firstLine="540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г. Цивильск</w:t>
            </w:r>
          </w:p>
          <w:p w:rsidR="00C9362C" w:rsidRDefault="00C9362C" w:rsidP="00C9362C"/>
        </w:tc>
      </w:tr>
    </w:tbl>
    <w:p w:rsidR="00C9362C" w:rsidRDefault="00C9362C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p w:rsidR="00367266" w:rsidRDefault="00367266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Цивильского района </w:t>
      </w:r>
    </w:p>
    <w:p w:rsidR="00367266" w:rsidRPr="00D07518" w:rsidRDefault="00367266" w:rsidP="00367266">
      <w:pPr>
        <w:pStyle w:val="ConsPlusNormal"/>
        <w:ind w:firstLine="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09 апреля 2019г. № 178  «Об утверждении муниципальной  программы Цивильского района Чувашской Республики «</w:t>
      </w:r>
      <w:r w:rsidRPr="00D07518">
        <w:rPr>
          <w:rFonts w:ascii="Times New Roman" w:hAnsi="Times New Roman" w:cs="Times New Roman"/>
          <w:b/>
          <w:sz w:val="26"/>
          <w:szCs w:val="26"/>
        </w:rPr>
        <w:t>Развитие потенциала природно-сырьевых ресурсов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518">
        <w:rPr>
          <w:rFonts w:ascii="Times New Roman" w:hAnsi="Times New Roman" w:cs="Times New Roman"/>
          <w:b/>
          <w:sz w:val="26"/>
          <w:szCs w:val="26"/>
        </w:rPr>
        <w:t>обеспечение экологической безопасности»</w:t>
      </w:r>
    </w:p>
    <w:p w:rsidR="00367266" w:rsidRDefault="00367266" w:rsidP="00367266">
      <w:pPr>
        <w:pStyle w:val="ConsPlusNormal"/>
        <w:ind w:firstLine="11"/>
        <w:rPr>
          <w:rFonts w:ascii="Times New Roman" w:hAnsi="Times New Roman"/>
          <w:bCs/>
          <w:sz w:val="26"/>
          <w:szCs w:val="26"/>
        </w:rPr>
      </w:pPr>
    </w:p>
    <w:p w:rsidR="00367266" w:rsidRDefault="00367266" w:rsidP="003672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района Чувашской Республики и обеспечения сбалансированного экономического развития и конкурентоспособности экономики Цивильского района Чувашской Республики,</w:t>
      </w:r>
      <w:r>
        <w:rPr>
          <w:bCs/>
          <w:sz w:val="26"/>
          <w:szCs w:val="26"/>
        </w:rPr>
        <w:t xml:space="preserve"> ад</w:t>
      </w:r>
      <w:r>
        <w:rPr>
          <w:sz w:val="26"/>
          <w:szCs w:val="26"/>
        </w:rPr>
        <w:t xml:space="preserve">министрация Цивильского района </w:t>
      </w: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ПОСТАНОВЛЯЕТ:</w:t>
      </w:r>
    </w:p>
    <w:p w:rsidR="00367266" w:rsidRDefault="00367266" w:rsidP="0036726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367266" w:rsidRDefault="00367266" w:rsidP="003672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изменения в </w:t>
      </w:r>
      <w:hyperlink r:id="rId7" w:anchor="sub_1000" w:history="1">
        <w:r>
          <w:rPr>
            <w:rStyle w:val="af8"/>
            <w:rFonts w:ascii="Times New Roman" w:hAnsi="Times New Roman"/>
            <w:b w:val="0"/>
            <w:color w:val="000000"/>
          </w:rPr>
          <w:t xml:space="preserve"> муниципальную программу</w:t>
        </w:r>
      </w:hyperlink>
      <w:r>
        <w:rPr>
          <w:rFonts w:ascii="Times New Roman" w:hAnsi="Times New Roman"/>
          <w:sz w:val="26"/>
          <w:szCs w:val="26"/>
        </w:rPr>
        <w:t xml:space="preserve"> Цивильского района Чувашской Республики </w:t>
      </w:r>
      <w:r w:rsidRPr="00D07518">
        <w:rPr>
          <w:rFonts w:ascii="Times New Roman" w:hAnsi="Times New Roman" w:cs="Times New Roman"/>
          <w:sz w:val="26"/>
          <w:szCs w:val="26"/>
        </w:rPr>
        <w:t>«Развитие потенциала природно-сырьевых ресурсов и обеспечение экологической безопасности»</w:t>
      </w:r>
      <w:r w:rsidRPr="00D07518">
        <w:rPr>
          <w:rFonts w:ascii="Times New Roman" w:hAnsi="Times New Roman"/>
          <w:sz w:val="26"/>
          <w:szCs w:val="26"/>
        </w:rPr>
        <w:t xml:space="preserve"> в соответствии с приложением.</w:t>
      </w:r>
    </w:p>
    <w:p w:rsidR="00367266" w:rsidRDefault="00367266" w:rsidP="003672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после его официального опубликования (обнародования).</w:t>
      </w:r>
    </w:p>
    <w:p w:rsidR="00367266" w:rsidRDefault="00367266" w:rsidP="00367266">
      <w:pPr>
        <w:ind w:firstLine="5400"/>
        <w:rPr>
          <w:sz w:val="26"/>
          <w:szCs w:val="26"/>
        </w:rPr>
      </w:pPr>
    </w:p>
    <w:p w:rsidR="00367266" w:rsidRDefault="00367266" w:rsidP="00367266">
      <w:pPr>
        <w:jc w:val="both"/>
        <w:rPr>
          <w:sz w:val="26"/>
          <w:szCs w:val="26"/>
        </w:rPr>
      </w:pPr>
    </w:p>
    <w:p w:rsidR="00367266" w:rsidRDefault="00367266" w:rsidP="0036726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Цивильского района                                               С.Ф. Беккер</w:t>
      </w:r>
    </w:p>
    <w:p w:rsidR="00367266" w:rsidRDefault="00367266" w:rsidP="00367266">
      <w:pPr>
        <w:jc w:val="both"/>
        <w:rPr>
          <w:sz w:val="26"/>
          <w:szCs w:val="26"/>
        </w:rPr>
      </w:pPr>
    </w:p>
    <w:p w:rsidR="00367266" w:rsidRDefault="00367266" w:rsidP="00367266">
      <w:pPr>
        <w:ind w:firstLine="5400"/>
        <w:rPr>
          <w:sz w:val="26"/>
          <w:szCs w:val="26"/>
        </w:rPr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1749A6" w:rsidRDefault="001749A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9362C" w:rsidRDefault="00C9362C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9362C" w:rsidRDefault="00C9362C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Цивильского района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9362C">
        <w:rPr>
          <w:rFonts w:ascii="Times New Roman" w:hAnsi="Times New Roman" w:cs="Times New Roman"/>
          <w:sz w:val="24"/>
          <w:szCs w:val="24"/>
        </w:rPr>
        <w:t>55</w:t>
      </w:r>
      <w:r w:rsidR="0017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362C">
        <w:rPr>
          <w:rFonts w:ascii="Times New Roman" w:hAnsi="Times New Roman" w:cs="Times New Roman"/>
          <w:sz w:val="24"/>
          <w:szCs w:val="24"/>
        </w:rPr>
        <w:t>11 февраля</w:t>
      </w:r>
      <w:r w:rsidR="00367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1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3363C1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 Цивильского района </w:t>
      </w:r>
    </w:p>
    <w:p w:rsidR="003363C1" w:rsidRPr="001A21CD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CD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 и</w:t>
      </w:r>
    </w:p>
    <w:p w:rsidR="003363C1" w:rsidRPr="001A21CD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63C1" w:rsidRDefault="003363C1" w:rsidP="003363C1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numPr>
          <w:ilvl w:val="0"/>
          <w:numId w:val="5"/>
        </w:numPr>
        <w:spacing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C26C4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3C1" w:rsidRDefault="003363C1" w:rsidP="003363C1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CD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программы с разбивкой по годам реализации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программы составляет </w:t>
      </w:r>
      <w:r>
        <w:rPr>
          <w:rFonts w:ascii="Times New Roman" w:hAnsi="Times New Roman" w:cs="Times New Roman"/>
          <w:sz w:val="24"/>
          <w:szCs w:val="24"/>
        </w:rPr>
        <w:t>16969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17EF">
        <w:rPr>
          <w:rFonts w:ascii="Times New Roman" w:hAnsi="Times New Roman" w:cs="Times New Roman"/>
          <w:sz w:val="24"/>
          <w:szCs w:val="24"/>
        </w:rPr>
        <w:t>1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sz w:val="24"/>
          <w:szCs w:val="24"/>
        </w:rPr>
        <w:t>12012,51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2019 году  – 1460,50 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2020 году  – 1016,21тыс.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2021 году  – </w:t>
      </w:r>
      <w:r>
        <w:rPr>
          <w:rFonts w:ascii="Times New Roman" w:hAnsi="Times New Roman" w:cs="Times New Roman"/>
          <w:sz w:val="24"/>
          <w:szCs w:val="24"/>
        </w:rPr>
        <w:t>8827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2022 году  – 237,00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2023 году  – </w:t>
      </w:r>
      <w:r>
        <w:rPr>
          <w:rFonts w:ascii="Times New Roman" w:hAnsi="Times New Roman" w:cs="Times New Roman"/>
          <w:sz w:val="24"/>
          <w:szCs w:val="24"/>
        </w:rPr>
        <w:t>237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2024 году  – 117,00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2025 году  – 117,00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4885</w:t>
      </w:r>
      <w:r w:rsidRPr="001917EF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 72,0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из них: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средства федерального бюджета – 4813,0тыс. рублей (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1917EF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1 этап –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4813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17EF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1 этап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2019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2020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2021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2022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2023 году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2024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2025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2 этап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–0,0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4008,91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 xml:space="preserve">23,6 </w:t>
      </w:r>
      <w:r w:rsidRPr="001917EF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17EF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1 этап –</w:t>
      </w:r>
      <w:r>
        <w:rPr>
          <w:rFonts w:ascii="Times New Roman" w:hAnsi="Times New Roman" w:cs="Times New Roman"/>
          <w:sz w:val="24"/>
          <w:szCs w:val="24"/>
        </w:rPr>
        <w:t>4008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17EF">
        <w:rPr>
          <w:rFonts w:ascii="Times New Roman" w:hAnsi="Times New Roman" w:cs="Times New Roman"/>
          <w:sz w:val="24"/>
          <w:szCs w:val="24"/>
        </w:rPr>
        <w:t>1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791,90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54,21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lastRenderedPageBreak/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2922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120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2 этап – 0,00тыс.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3363C1" w:rsidRPr="00C11D32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8147,</w:t>
      </w:r>
      <w:r w:rsidRPr="00C11D32">
        <w:rPr>
          <w:rFonts w:ascii="Times New Roman" w:hAnsi="Times New Roman" w:cs="Times New Roman"/>
          <w:sz w:val="24"/>
          <w:szCs w:val="24"/>
        </w:rPr>
        <w:t>60 тыс. рублей (</w:t>
      </w:r>
      <w:r>
        <w:rPr>
          <w:rFonts w:ascii="Times New Roman" w:hAnsi="Times New Roman" w:cs="Times New Roman"/>
          <w:sz w:val="24"/>
          <w:szCs w:val="24"/>
        </w:rPr>
        <w:t>47,9</w:t>
      </w:r>
      <w:r w:rsidRPr="00C11D32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1D3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sz w:val="24"/>
          <w:szCs w:val="24"/>
        </w:rPr>
        <w:t>8003</w:t>
      </w:r>
      <w:r w:rsidRPr="00C11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1D32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2019 году –668,60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2020 году –962,00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2021 году –</w:t>
      </w:r>
      <w:r>
        <w:rPr>
          <w:rFonts w:ascii="Times New Roman" w:hAnsi="Times New Roman" w:cs="Times New Roman"/>
          <w:sz w:val="24"/>
          <w:szCs w:val="24"/>
        </w:rPr>
        <w:t>5905</w:t>
      </w:r>
      <w:r w:rsidRPr="00C11D32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2022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2023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2024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2025 году –117,0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2 этап – 72,00 тыс. рублей;</w:t>
      </w:r>
    </w:p>
    <w:p w:rsidR="003363C1" w:rsidRPr="00C11D32" w:rsidRDefault="003363C1" w:rsidP="003363C1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3 этап – 72,00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63C1" w:rsidRPr="001917EF" w:rsidRDefault="003363C1" w:rsidP="003363C1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1917EF">
        <w:t>Раздел «</w:t>
      </w:r>
      <w:r w:rsidRPr="001917EF">
        <w:rPr>
          <w:rFonts w:eastAsia="TimesNewRomanPS-BoldMT"/>
          <w:b/>
          <w:bCs/>
        </w:rPr>
        <w:t>Ресурсное обеспечение Программы» изложить в новой редакции</w:t>
      </w:r>
    </w:p>
    <w:p w:rsidR="003363C1" w:rsidRPr="001917EF" w:rsidRDefault="003363C1" w:rsidP="003363C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17EF">
        <w:rPr>
          <w:rFonts w:eastAsia="TimesNewRomanPSMT"/>
        </w:rPr>
        <w:tab/>
        <w:t xml:space="preserve">Общий объем финансирования за весь период реализации Программы составляет </w:t>
      </w:r>
      <w:r>
        <w:t>16969</w:t>
      </w:r>
      <w:r w:rsidRPr="001917EF">
        <w:t>,</w:t>
      </w:r>
      <w:r>
        <w:t>5</w:t>
      </w:r>
      <w:r w:rsidRPr="001917EF">
        <w:t>1тыс. рублей</w:t>
      </w:r>
      <w:r w:rsidRPr="001917EF">
        <w:rPr>
          <w:rFonts w:eastAsia="TimesNewRomanPSMT"/>
        </w:rPr>
        <w:t xml:space="preserve">, в том числе за счет средств федерального бюджета – </w:t>
      </w:r>
      <w:r w:rsidRPr="001917EF">
        <w:t>4813,0</w:t>
      </w:r>
      <w:r>
        <w:t>0</w:t>
      </w:r>
      <w:r w:rsidRPr="001917EF">
        <w:t xml:space="preserve"> тыс. рублей, средства республиканского бюджета Чувашской Республики –</w:t>
      </w:r>
      <w:r>
        <w:t>0</w:t>
      </w:r>
      <w:r w:rsidRPr="001917EF">
        <w:t>,0</w:t>
      </w:r>
      <w:r>
        <w:t>0</w:t>
      </w:r>
      <w:r w:rsidRPr="001917EF">
        <w:t xml:space="preserve"> тыс. рублей,  средств муниципального бюджета – </w:t>
      </w:r>
      <w:r>
        <w:t>4008,91</w:t>
      </w:r>
      <w:r w:rsidRPr="001917EF">
        <w:t xml:space="preserve"> тыс. рублей</w:t>
      </w:r>
      <w:r w:rsidRPr="001917EF">
        <w:rPr>
          <w:rFonts w:eastAsia="TimesNewRomanPSMT"/>
        </w:rPr>
        <w:t xml:space="preserve">, внебюджетных источников – </w:t>
      </w:r>
      <w:r>
        <w:t>8147,</w:t>
      </w:r>
      <w:r w:rsidRPr="00C11D32">
        <w:t xml:space="preserve">60 </w:t>
      </w:r>
      <w:r w:rsidRPr="001917EF">
        <w:t>тыс. рублей</w:t>
      </w:r>
      <w:proofErr w:type="gramStart"/>
      <w:r w:rsidRPr="001917EF">
        <w:rPr>
          <w:rFonts w:eastAsia="TimesNewRomanPSMT"/>
        </w:rPr>
        <w:t xml:space="preserve"> В</w:t>
      </w:r>
      <w:proofErr w:type="gramEnd"/>
      <w:r w:rsidRPr="001917EF">
        <w:rPr>
          <w:rFonts w:eastAsia="TimesNewRomanPSMT"/>
        </w:rPr>
        <w:t xml:space="preserve"> ходе реализации Программы объемы финансирования подлежат ежегодному уточнению с учетом реальных возможностей бюджета Цивильского района Чувашской Республики.</w:t>
      </w:r>
    </w:p>
    <w:p w:rsidR="003363C1" w:rsidRPr="001917EF" w:rsidRDefault="003363C1" w:rsidP="003363C1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Приложение №2,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7EF">
        <w:rPr>
          <w:rFonts w:ascii="Times New Roman" w:hAnsi="Times New Roman" w:cs="Times New Roman"/>
          <w:sz w:val="24"/>
          <w:szCs w:val="24"/>
        </w:rPr>
        <w:t>риложение №3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Pr="001917EF">
        <w:rPr>
          <w:rFonts w:ascii="Times New Roman" w:hAnsi="Times New Roman" w:cs="Times New Roman"/>
          <w:sz w:val="24"/>
          <w:szCs w:val="24"/>
        </w:rPr>
        <w:t>к муниципальной программе изложить в новой редакции:</w:t>
      </w: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  <w:sectPr w:rsidR="00AA7D31" w:rsidSect="00E42651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7D31" w:rsidRDefault="00AA7D31" w:rsidP="00AA7D31">
      <w:pPr>
        <w:pStyle w:val="ConsPlusNormal"/>
        <w:jc w:val="center"/>
        <w:outlineLvl w:val="1"/>
        <w:rPr>
          <w:b/>
          <w:bCs/>
        </w:rPr>
      </w:pPr>
    </w:p>
    <w:p w:rsidR="00AA7D31" w:rsidRPr="00285446" w:rsidRDefault="00AA7D31" w:rsidP="00AA7D31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муниципальной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Цивильского района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Чувашской Республики 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«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Развитие потенциала природно-сырьевых ресурсов и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>обеспечение экологической безопасности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»</w:t>
      </w:r>
    </w:p>
    <w:p w:rsidR="00AA7D31" w:rsidRPr="00285446" w:rsidRDefault="00AA7D31" w:rsidP="00AA7D31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6143" w:type="dxa"/>
        <w:tblInd w:w="-1026" w:type="dxa"/>
        <w:tblLayout w:type="fixed"/>
        <w:tblLook w:val="00A0"/>
      </w:tblPr>
      <w:tblGrid>
        <w:gridCol w:w="1134"/>
        <w:gridCol w:w="1922"/>
        <w:gridCol w:w="772"/>
        <w:gridCol w:w="1133"/>
        <w:gridCol w:w="1843"/>
        <w:gridCol w:w="992"/>
        <w:gridCol w:w="1012"/>
        <w:gridCol w:w="973"/>
        <w:gridCol w:w="992"/>
        <w:gridCol w:w="992"/>
        <w:gridCol w:w="978"/>
        <w:gridCol w:w="1133"/>
        <w:gridCol w:w="1211"/>
        <w:gridCol w:w="1056"/>
      </w:tblGrid>
      <w:tr w:rsidR="00AA7D31" w:rsidRPr="008A456B" w:rsidTr="00AA7D31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FA26C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 w:rsidR="00FA26C8">
              <w:rPr>
                <w:color w:val="000000"/>
                <w:sz w:val="20"/>
                <w:szCs w:val="20"/>
              </w:rPr>
              <w:t>, основного мероприятия</w:t>
            </w:r>
            <w:r w:rsidRPr="008A45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программы </w:t>
            </w:r>
            <w:r w:rsidR="00FA26C8"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 xml:space="preserve">Чувашской Республики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AA7D31" w:rsidRPr="008A456B" w:rsidTr="00947032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</w:tr>
      <w:tr w:rsidR="00AA7D31" w:rsidRPr="008A456B" w:rsidTr="00947032">
        <w:trPr>
          <w:trHeight w:val="17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AA7D31" w:rsidRPr="008A456B" w:rsidTr="0094703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FA2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51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>Чувашской Республики</w:t>
            </w:r>
            <w:r w:rsidRPr="008A45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8A456B">
              <w:rPr>
                <w:color w:val="000000"/>
                <w:sz w:val="20"/>
                <w:szCs w:val="20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7A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D5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CB190E" w:rsidRDefault="003363C1" w:rsidP="00514E42">
            <w:pPr>
              <w:jc w:val="center"/>
              <w:rPr>
                <w:color w:val="000000"/>
                <w:sz w:val="20"/>
                <w:szCs w:val="20"/>
              </w:rPr>
            </w:pPr>
            <w:r w:rsidRPr="00CB190E">
              <w:rPr>
                <w:color w:val="000000"/>
                <w:sz w:val="20"/>
                <w:szCs w:val="20"/>
              </w:rPr>
              <w:t>791,90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7A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D5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CB190E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CB190E">
              <w:rPr>
                <w:color w:val="000000"/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B190E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B190E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C75A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0E49CF" w:rsidRDefault="008A3FB4" w:rsidP="006212B0">
            <w:pPr>
              <w:rPr>
                <w:color w:val="000000"/>
                <w:sz w:val="20"/>
                <w:szCs w:val="20"/>
              </w:rPr>
            </w:pPr>
            <w:hyperlink w:anchor="P6781" w:history="1">
              <w:r w:rsidR="00C75AC1">
                <w:rPr>
                  <w:sz w:val="20"/>
                  <w:szCs w:val="20"/>
                </w:rPr>
                <w:t xml:space="preserve">Повышение </w:t>
              </w:r>
              <w:r w:rsidR="00C75AC1" w:rsidRPr="000E49CF">
                <w:rPr>
                  <w:sz w:val="20"/>
                  <w:szCs w:val="20"/>
                </w:rPr>
                <w:t>экологической безопасности</w:t>
              </w:r>
            </w:hyperlink>
            <w:r w:rsidR="00C75AC1" w:rsidRPr="000E49CF">
              <w:rPr>
                <w:sz w:val="20"/>
                <w:szCs w:val="20"/>
              </w:rPr>
              <w:t xml:space="preserve"> </w:t>
            </w:r>
            <w:r w:rsidR="006212B0">
              <w:rPr>
                <w:sz w:val="20"/>
                <w:szCs w:val="20"/>
              </w:rPr>
              <w:t>в</w:t>
            </w:r>
            <w:r w:rsidR="00C75AC1" w:rsidRPr="000E49CF">
              <w:rPr>
                <w:sz w:val="20"/>
                <w:szCs w:val="20"/>
              </w:rPr>
              <w:t xml:space="preserve"> Чувашской Республик</w:t>
            </w:r>
            <w:r w:rsidR="006212B0">
              <w:rPr>
                <w:sz w:val="20"/>
                <w:szCs w:val="20"/>
              </w:rPr>
              <w:t>е</w:t>
            </w:r>
            <w:r w:rsidR="00C75AC1" w:rsidRPr="000E49CF">
              <w:rPr>
                <w:sz w:val="20"/>
                <w:szCs w:val="20"/>
              </w:rPr>
              <w:t>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1210,60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  <w:r w:rsidRPr="00375495">
              <w:rPr>
                <w:sz w:val="20"/>
                <w:szCs w:val="20"/>
              </w:rPr>
              <w:t>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7785.5</w:t>
            </w:r>
            <w:r w:rsidRPr="003754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</w:t>
            </w:r>
            <w:r w:rsidRPr="003754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107C28" w:rsidRDefault="006C4E99" w:rsidP="00C75AC1">
            <w:pPr>
              <w:jc w:val="center"/>
              <w:rPr>
                <w:i/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Pr="0037549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C75A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1150,80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986,21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</w:t>
            </w:r>
            <w:r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23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482,20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AC6BE5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6B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23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85,00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Pr="00ED23C0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FD733E" w:rsidRDefault="0001279B" w:rsidP="006C4E99">
            <w:r>
              <w:rPr>
                <w:sz w:val="22"/>
                <w:szCs w:val="22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6C16CC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6C16CC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1855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625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625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1705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ED61FB" w:rsidRDefault="0001279B" w:rsidP="00C75AC1">
            <w:pPr>
              <w:rPr>
                <w:color w:val="000000"/>
                <w:sz w:val="20"/>
                <w:szCs w:val="20"/>
              </w:rPr>
            </w:pPr>
            <w:r w:rsidRPr="00ED61FB">
              <w:rPr>
                <w:sz w:val="20"/>
                <w:szCs w:val="20"/>
              </w:rPr>
              <w:t>Сохранение и восстановление природной среды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Мероприятия, направленные на формирование </w:t>
            </w:r>
            <w:r w:rsidRPr="008A456B">
              <w:rPr>
                <w:color w:val="000000"/>
                <w:sz w:val="20"/>
                <w:szCs w:val="20"/>
              </w:rPr>
              <w:lastRenderedPageBreak/>
              <w:t>экологической культуры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1DFA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01279B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1DFA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F22323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F2232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0E49CF" w:rsidRDefault="0001279B" w:rsidP="00AA7D31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b/>
                <w:bCs/>
                <w:color w:val="000000"/>
                <w:sz w:val="20"/>
                <w:szCs w:val="20"/>
              </w:rPr>
              <w:t>«</w:t>
            </w:r>
            <w:hyperlink w:anchor="P14479" w:history="1">
              <w:r w:rsidRPr="000E49CF">
                <w:rPr>
                  <w:sz w:val="20"/>
                  <w:szCs w:val="20"/>
                </w:rPr>
                <w:t>Развитие водохозяйственного комплекса</w:t>
              </w:r>
            </w:hyperlink>
            <w:r w:rsidRPr="000E49CF">
              <w:rPr>
                <w:sz w:val="20"/>
                <w:szCs w:val="20"/>
              </w:rPr>
              <w:t xml:space="preserve"> Цивильского района Чувашской Республики»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A725E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212B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2D62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D627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492A90" w:rsidP="006212B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34B0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34B0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A725E" w:rsidP="00AA7D31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212B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1042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492A90" w:rsidP="006212B0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7A20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101F0A" w:rsidRDefault="0001279B" w:rsidP="00AA7D31">
            <w:pPr>
              <w:jc w:val="center"/>
              <w:rPr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756EB6" w:rsidRDefault="0001279B" w:rsidP="00AA7D31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t xml:space="preserve">Повышение эксплуатационной надежности ГТС, в т.ч. </w:t>
            </w:r>
            <w:proofErr w:type="gramStart"/>
            <w:r w:rsidRPr="00756EB6">
              <w:rPr>
                <w:sz w:val="20"/>
                <w:szCs w:val="20"/>
              </w:rPr>
              <w:t>бесхозяйных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A725E" w:rsidP="0076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D56C1">
            <w:pPr>
              <w:jc w:val="center"/>
            </w:pPr>
            <w:r w:rsidRPr="00E40D26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CD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A725E" w:rsidP="00AA7D31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D56C1">
            <w:pPr>
              <w:jc w:val="center"/>
            </w:pPr>
            <w:r w:rsidRPr="00E40D26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849A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849A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7930EE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7930EE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7930EE" w:rsidRDefault="007930EE" w:rsidP="007930EE">
            <w:pPr>
              <w:rPr>
                <w:color w:val="000000"/>
                <w:sz w:val="20"/>
                <w:szCs w:val="20"/>
              </w:rPr>
            </w:pPr>
            <w:r w:rsidRPr="007930EE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C9362C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2608B7" w:rsidRDefault="007930EE" w:rsidP="00C93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7930EE" w:rsidRPr="008A456B" w:rsidTr="00C9362C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C9362C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C9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C9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0EE" w:rsidRPr="008A456B" w:rsidTr="00C9362C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C9362C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40D26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C9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0EE" w:rsidRPr="008A456B" w:rsidTr="00C9362C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C9362C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2608B7" w:rsidRDefault="007930EE" w:rsidP="00C93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7930EE" w:rsidRPr="008A456B" w:rsidTr="00C9362C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C9362C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C9362C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8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</w:t>
            </w:r>
            <w:r>
              <w:rPr>
                <w:color w:val="000000"/>
                <w:sz w:val="20"/>
                <w:szCs w:val="20"/>
              </w:rPr>
              <w:lastRenderedPageBreak/>
              <w:t>амма 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101F0A" w:rsidRDefault="007930EE" w:rsidP="00AA7D31">
            <w:pPr>
              <w:rPr>
                <w:color w:val="000000"/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lastRenderedPageBreak/>
              <w:t xml:space="preserve">«Биологическое </w:t>
            </w:r>
            <w:r w:rsidRPr="00101F0A">
              <w:rPr>
                <w:sz w:val="20"/>
                <w:szCs w:val="20"/>
              </w:rPr>
              <w:lastRenderedPageBreak/>
              <w:t>разнообразие Чувашской Республики»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AA7D31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8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0E49CF" w:rsidRDefault="007930EE" w:rsidP="00AA7D31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sz w:val="20"/>
                <w:szCs w:val="20"/>
              </w:rPr>
              <w:t>Установка информационных аншлагов, благоустройство особо охраняемых природных территорий местного значения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AA7D31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2E28D9" w:rsidRDefault="007930EE" w:rsidP="002E28D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отходами, в том числе с твердыми коммунальными </w:t>
            </w:r>
          </w:p>
          <w:p w:rsidR="007930EE" w:rsidRPr="00101F0A" w:rsidRDefault="007930EE" w:rsidP="002E28D9">
            <w:pPr>
              <w:rPr>
                <w:color w:val="000000"/>
                <w:sz w:val="20"/>
                <w:szCs w:val="20"/>
              </w:rPr>
            </w:pPr>
            <w:r w:rsidRPr="002E28D9">
              <w:rPr>
                <w:sz w:val="20"/>
                <w:szCs w:val="20"/>
              </w:rPr>
              <w:t>отходами, на территории Цивильского района Чувашской Республики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E426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03527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352A28">
            <w:pPr>
              <w:rPr>
                <w:sz w:val="20"/>
                <w:szCs w:val="20"/>
              </w:rPr>
            </w:pPr>
            <w:r w:rsidRPr="000C0913">
              <w:rPr>
                <w:sz w:val="20"/>
                <w:szCs w:val="20"/>
              </w:rPr>
              <w:t xml:space="preserve"> </w:t>
            </w:r>
            <w:r w:rsidRPr="000C0913">
              <w:rPr>
                <w:color w:val="000000"/>
                <w:sz w:val="20"/>
                <w:szCs w:val="20"/>
              </w:rPr>
              <w:t xml:space="preserve">Реализация мероприятий регионального проекта «Чистая страна»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t xml:space="preserve">Основное </w:t>
            </w:r>
            <w:r w:rsidRPr="000C0913">
              <w:rPr>
                <w:color w:val="000000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352A28">
            <w:pPr>
              <w:rPr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lastRenderedPageBreak/>
              <w:t xml:space="preserve">Мероприятия, </w:t>
            </w:r>
            <w:r w:rsidRPr="000C0913">
              <w:rPr>
                <w:color w:val="000000"/>
                <w:sz w:val="20"/>
                <w:szCs w:val="20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5D2656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930EE" w:rsidRPr="0003527A">
              <w:rPr>
                <w:sz w:val="20"/>
                <w:szCs w:val="20"/>
              </w:rPr>
              <w:t>,0</w:t>
            </w:r>
            <w:r w:rsidR="007930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5D2656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930EE" w:rsidRPr="0003527A">
              <w:rPr>
                <w:sz w:val="20"/>
                <w:szCs w:val="20"/>
              </w:rPr>
              <w:t>,0</w:t>
            </w:r>
            <w:r w:rsidR="007930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  <w:r w:rsidR="007930EE" w:rsidRPr="006652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0A72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0A725E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AA7D31" w:rsidRDefault="00AA7D31" w:rsidP="00AA7D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  <w:sectPr w:rsidR="00AA7D31" w:rsidSect="00AA7D31">
          <w:pgSz w:w="16838" w:h="11906" w:orient="landscape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8" w:anchor="P6781" w:history="1">
        <w:r w:rsidRPr="00ED23C0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 экологической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Республики» муниципальной программы Чувашской Республики «Развитие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37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D23C0">
        <w:rPr>
          <w:rFonts w:ascii="Times New Roman" w:hAnsi="Times New Roman" w:cs="Times New Roman"/>
          <w:sz w:val="24"/>
          <w:szCs w:val="24"/>
        </w:rPr>
        <w:t>«</w:t>
      </w:r>
      <w:hyperlink r:id="rId9" w:anchor="P6781" w:history="1">
        <w:r w:rsidRPr="00ED23C0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 экологической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Республики» муниципальной программы 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«Развитие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 (далее – подпрограмма)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5385"/>
      </w:tblGrid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ED23C0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повышение уровня экологической безопасности и улучшение состояния окружающей среды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развитие и совершенствование системы государственного экологического мониторинга (мониторинга окружающей среды);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формирование экологической культуры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Осуществление селективного сбора ТКО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(увеличение в процентах к предыдущему году)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  на 1 единицу в год;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2019 - 2035 годы, в том числе: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1 этап –2019–2025 годы;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2 этап –2026–2030 годы;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3 этап –2031–2035 годы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Pr="00B041BE" w:rsidRDefault="00ED23C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составляет  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B04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2022 году –165</w:t>
            </w:r>
            <w:r w:rsidR="00ED23C0"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3C0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D23C0" w:rsidRPr="00B041BE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уб. (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1880,5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D56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ED23C0" w:rsidRDefault="00ED23C0" w:rsidP="00B041B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7BE9">
              <w:t xml:space="preserve">3 этап – </w:t>
            </w:r>
            <w:r w:rsidR="00B041BE" w:rsidRPr="00437BE9">
              <w:t>0</w:t>
            </w:r>
            <w:r w:rsidRPr="00437BE9">
              <w:t>,</w:t>
            </w:r>
            <w:r w:rsidR="00B041BE" w:rsidRPr="00437BE9">
              <w:t>0</w:t>
            </w:r>
            <w:r w:rsidRPr="00437BE9">
              <w:t>0 тыс. рублей;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Pr="00437BE9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37BE9">
              <w:t>снижение негативного воздействия хозяйственной и иной деятельности на окружающую среду;</w:t>
            </w:r>
          </w:p>
          <w:p w:rsidR="00ED23C0" w:rsidRPr="00437BE9" w:rsidRDefault="00ED23C0">
            <w:pPr>
              <w:autoSpaceDE w:val="0"/>
              <w:autoSpaceDN w:val="0"/>
              <w:adjustRightInd w:val="0"/>
              <w:jc w:val="both"/>
            </w:pPr>
            <w:r w:rsidRPr="00437BE9">
              <w:t>получение полной и достоверной информации о состоянии качества источников водоснабжения;</w:t>
            </w:r>
          </w:p>
          <w:p w:rsidR="00ED23C0" w:rsidRP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  <w:i/>
              </w:rPr>
            </w:pPr>
            <w:r w:rsidRPr="00437BE9">
              <w:t>повышение экологической культуры.</w:t>
            </w:r>
          </w:p>
        </w:tc>
      </w:tr>
    </w:tbl>
    <w:p w:rsidR="00ED23C0" w:rsidRDefault="00ED23C0" w:rsidP="00ED23C0">
      <w:pPr>
        <w:autoSpaceDE w:val="0"/>
        <w:autoSpaceDN w:val="0"/>
        <w:adjustRightInd w:val="0"/>
        <w:jc w:val="center"/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</w:t>
      </w:r>
      <w:r>
        <w:t>. Приоритеты и цели подпрограммы, о</w:t>
      </w:r>
      <w:r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Одним из приоритетов муниципальной политики администрации Цивильского района Чувашской Республики является повышение качества жизни населения Цивильского района Чувашской Республики, в рамках </w:t>
      </w:r>
      <w:r>
        <w:t>обеспечения экологической безопасности, регулирования антропогенного воздействия на окружающую среду и обеспечения защиты ее от загрязнения.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интересов населения района на благоприятную окружающую среду.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Основной целью подпрограммы является повышение уровня реализация</w:t>
      </w:r>
      <w:r>
        <w:t xml:space="preserve"> экологической безопасности и улучшение состояния окружающей среды</w:t>
      </w:r>
      <w:r>
        <w:rPr>
          <w:lang w:eastAsia="en-US"/>
        </w:rPr>
        <w:t>.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снижение негативного воздействия хозяйственной и иной деятельности на окружающую среду;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увеличение площади особо охраняемых территорий местного значения;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формирование экологической культуры.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Подпрограмма планируется к реализации в течение 2019 – 2035 годов.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II</w:t>
      </w:r>
      <w:r>
        <w:t>. П</w:t>
      </w:r>
      <w:r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23C0" w:rsidRDefault="00ED23C0" w:rsidP="00ED23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6"/>
        <w:gridCol w:w="2605"/>
        <w:gridCol w:w="1160"/>
        <w:gridCol w:w="724"/>
        <w:gridCol w:w="724"/>
        <w:gridCol w:w="724"/>
        <w:gridCol w:w="724"/>
        <w:gridCol w:w="722"/>
        <w:gridCol w:w="686"/>
        <w:gridCol w:w="722"/>
        <w:gridCol w:w="720"/>
        <w:gridCol w:w="684"/>
      </w:tblGrid>
      <w:tr w:rsidR="00ED23C0" w:rsidTr="00437BE9"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0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ED23C0" w:rsidTr="00437BE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2035 г.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Осуществление селективного сбора ТКО</w:t>
            </w:r>
          </w:p>
          <w:p w:rsidR="00ED23C0" w:rsidRDefault="00ED23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>(увеличение в процентах к предыдущему году)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Цивильского района Чувашской Республики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ED23C0" w:rsidRDefault="00ED23C0" w:rsidP="00ED23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III</w:t>
      </w:r>
      <w:r>
        <w:t>.</w:t>
      </w:r>
      <w:r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ED23C0" w:rsidRDefault="00ED23C0" w:rsidP="00ED23C0">
      <w:pPr>
        <w:autoSpaceDE w:val="0"/>
        <w:autoSpaceDN w:val="0"/>
        <w:adjustRightInd w:val="0"/>
        <w:rPr>
          <w:lang w:eastAsia="en-US"/>
        </w:rPr>
      </w:pPr>
      <w:r>
        <w:rPr>
          <w:rFonts w:eastAsia="TimesNewRomanPSMT"/>
        </w:rPr>
        <w:tab/>
        <w:t>осуществление селективного сбора ТКО и возврат в хозяйственный оборот полезных компонентов;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</w:pPr>
      <w:r>
        <w:t>увеличение количества проведенных экологических мероприятий, направленных на повышение уровня экологической культуры, воспитание и просвещение населения Чувашской Республики, на 1 единицу в год;</w:t>
      </w:r>
    </w:p>
    <w:p w:rsidR="00ED23C0" w:rsidRDefault="00ED23C0" w:rsidP="00ED23C0">
      <w:pPr>
        <w:autoSpaceDE w:val="0"/>
        <w:autoSpaceDN w:val="0"/>
        <w:adjustRightInd w:val="0"/>
        <w:spacing w:before="260"/>
        <w:ind w:firstLine="540"/>
        <w:jc w:val="both"/>
        <w:rPr>
          <w:lang w:eastAsia="en-US"/>
        </w:rPr>
      </w:pPr>
      <w:r>
        <w:rPr>
          <w:lang w:eastAsia="en-US"/>
        </w:rPr>
        <w:t>Мероприятия подпрограммы предусматривают: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Основное мероприятие 1. «</w:t>
      </w:r>
      <w:r>
        <w:t xml:space="preserve">Мероприятия, направленные на снижение негативного воздействия хозяйственной и иной деятельности на окружающую среду» предполагают внедрение новых технологий, направленных на снижение негативного воздействия на </w:t>
      </w:r>
      <w:r w:rsidR="00EF1DF9">
        <w:t>среду обитания, загрязнение опасными отходами</w:t>
      </w:r>
      <w:r>
        <w:t>.</w:t>
      </w:r>
    </w:p>
    <w:p w:rsidR="00EF1DF9" w:rsidRPr="00EF1DF9" w:rsidRDefault="00ED23C0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F9" w:rsidRPr="00EF1DF9">
        <w:rPr>
          <w:rFonts w:ascii="Times New Roman" w:hAnsi="Times New Roman" w:cs="Times New Roman"/>
          <w:sz w:val="24"/>
          <w:szCs w:val="24"/>
        </w:rPr>
        <w:t>«</w:t>
      </w:r>
      <w:r w:rsidR="00EF1DF9" w:rsidRPr="00EF1DF9">
        <w:rPr>
          <w:rFonts w:ascii="Times New Roman" w:hAnsi="Times New Roman" w:cs="Times New Roman"/>
        </w:rPr>
        <w:t>Проведение государственной экологической экспертизы объектов регионального уровня</w:t>
      </w:r>
      <w:r w:rsidR="00EF1DF9">
        <w:rPr>
          <w:rFonts w:ascii="Times New Roman" w:hAnsi="Times New Roman" w:cs="Times New Roman"/>
        </w:rPr>
        <w:t>» предполагает подготовку проектной документации на ликвидацию накопленного ущерба окружающей среде, рекультивацию земельного участка, нарушенного при размещении санкционированной свалки.</w:t>
      </w:r>
    </w:p>
    <w:p w:rsidR="00ED23C0" w:rsidRDefault="00EF1DF9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="00ED23C0">
        <w:rPr>
          <w:rFonts w:ascii="Times New Roman" w:hAnsi="Times New Roman" w:cs="Times New Roman"/>
          <w:sz w:val="24"/>
          <w:szCs w:val="24"/>
        </w:rPr>
        <w:t>«Сохранение и восстановление природной среды».</w:t>
      </w:r>
    </w:p>
    <w:p w:rsidR="00ED23C0" w:rsidRDefault="00ED23C0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</w:t>
      </w:r>
      <w:r w:rsidR="00EF1DF9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ED23C0" w:rsidRDefault="00ED23C0" w:rsidP="00ED23C0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ED23C0" w:rsidRPr="00437BE9" w:rsidRDefault="00ED23C0" w:rsidP="00ED23C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37B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7BE9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D23C0" w:rsidRP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3C0" w:rsidRPr="00437BE9" w:rsidRDefault="00ED23C0" w:rsidP="00ED23C0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муниципальной программы в 2019 – 2035 годах предусмотрен в размере </w:t>
      </w:r>
      <w:r w:rsidR="005F2B36">
        <w:rPr>
          <w:rFonts w:ascii="Times New Roman" w:hAnsi="Times New Roman" w:cs="Times New Roman"/>
          <w:sz w:val="24"/>
          <w:szCs w:val="24"/>
        </w:rPr>
        <w:t>10432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3</w:t>
      </w:r>
      <w:r w:rsidR="00437BE9" w:rsidRPr="00437BE9">
        <w:rPr>
          <w:rFonts w:ascii="Times New Roman" w:hAnsi="Times New Roman" w:cs="Times New Roman"/>
          <w:sz w:val="24"/>
          <w:szCs w:val="24"/>
        </w:rPr>
        <w:t>1</w:t>
      </w:r>
      <w:r w:rsidRPr="00437BE9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ED23C0" w:rsidRPr="00437BE9" w:rsidRDefault="00ED23C0" w:rsidP="00ED23C0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>Муниципального бюджета Цивильского района Чувашской Республики –</w:t>
      </w:r>
      <w:r w:rsidR="005F2B36">
        <w:rPr>
          <w:rFonts w:ascii="Times New Roman" w:hAnsi="Times New Roman" w:cs="Times New Roman"/>
          <w:sz w:val="24"/>
          <w:szCs w:val="24"/>
        </w:rPr>
        <w:t>2716</w:t>
      </w:r>
      <w:r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7</w:t>
      </w:r>
      <w:r w:rsidR="00437BE9" w:rsidRPr="00437BE9">
        <w:rPr>
          <w:rFonts w:ascii="Times New Roman" w:hAnsi="Times New Roman" w:cs="Times New Roman"/>
          <w:sz w:val="24"/>
          <w:szCs w:val="24"/>
        </w:rPr>
        <w:t>1</w:t>
      </w:r>
      <w:r w:rsidRPr="00437BE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F2B36">
        <w:rPr>
          <w:rFonts w:ascii="Times New Roman" w:hAnsi="Times New Roman" w:cs="Times New Roman"/>
          <w:sz w:val="24"/>
          <w:szCs w:val="24"/>
        </w:rPr>
        <w:t>26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04</w:t>
      </w:r>
      <w:r w:rsidRPr="00437BE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37BE9" w:rsidRPr="00437BE9">
        <w:rPr>
          <w:rFonts w:ascii="Times New Roman" w:hAnsi="Times New Roman" w:cs="Times New Roman"/>
          <w:sz w:val="24"/>
          <w:szCs w:val="24"/>
        </w:rPr>
        <w:t>а</w:t>
      </w:r>
      <w:r w:rsidRPr="00437BE9">
        <w:rPr>
          <w:rFonts w:ascii="Times New Roman" w:hAnsi="Times New Roman" w:cs="Times New Roman"/>
          <w:sz w:val="24"/>
          <w:szCs w:val="24"/>
        </w:rPr>
        <w:t>);</w:t>
      </w:r>
    </w:p>
    <w:p w:rsidR="00ED23C0" w:rsidRPr="00437BE9" w:rsidRDefault="00ED23C0" w:rsidP="00ED23C0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5F2B36">
        <w:rPr>
          <w:rFonts w:ascii="Times New Roman" w:hAnsi="Times New Roman" w:cs="Times New Roman"/>
          <w:sz w:val="24"/>
          <w:szCs w:val="24"/>
        </w:rPr>
        <w:t>7715</w:t>
      </w:r>
      <w:r w:rsidRPr="00437BE9">
        <w:rPr>
          <w:rFonts w:ascii="Times New Roman" w:hAnsi="Times New Roman" w:cs="Times New Roman"/>
          <w:sz w:val="24"/>
          <w:szCs w:val="24"/>
        </w:rPr>
        <w:t>,</w:t>
      </w:r>
      <w:r w:rsidR="00437BE9" w:rsidRPr="00437BE9">
        <w:rPr>
          <w:rFonts w:ascii="Times New Roman" w:hAnsi="Times New Roman" w:cs="Times New Roman"/>
          <w:sz w:val="24"/>
          <w:szCs w:val="24"/>
        </w:rPr>
        <w:t>6</w:t>
      </w:r>
      <w:r w:rsidRPr="00437BE9">
        <w:rPr>
          <w:rFonts w:ascii="Times New Roman" w:hAnsi="Times New Roman" w:cs="Times New Roman"/>
          <w:sz w:val="24"/>
          <w:szCs w:val="24"/>
        </w:rPr>
        <w:t>0 тыс. рублей (</w:t>
      </w:r>
      <w:r w:rsidR="005F2B36">
        <w:rPr>
          <w:rFonts w:ascii="Times New Roman" w:hAnsi="Times New Roman" w:cs="Times New Roman"/>
          <w:sz w:val="24"/>
          <w:szCs w:val="24"/>
        </w:rPr>
        <w:t>73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94</w:t>
      </w:r>
      <w:r w:rsidRPr="00437BE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37BE9" w:rsidRPr="00437BE9">
        <w:rPr>
          <w:rFonts w:ascii="Times New Roman" w:hAnsi="Times New Roman" w:cs="Times New Roman"/>
          <w:sz w:val="24"/>
          <w:szCs w:val="24"/>
        </w:rPr>
        <w:t>ов</w:t>
      </w:r>
      <w:r w:rsidRPr="00437BE9">
        <w:rPr>
          <w:rFonts w:ascii="Times New Roman" w:hAnsi="Times New Roman" w:cs="Times New Roman"/>
          <w:sz w:val="24"/>
          <w:szCs w:val="24"/>
        </w:rPr>
        <w:t>).</w:t>
      </w:r>
    </w:p>
    <w:p w:rsidR="00ED23C0" w:rsidRPr="00437BE9" w:rsidRDefault="00ED23C0" w:rsidP="00ED23C0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0" w:anchor="P1834" w:history="1">
        <w:r w:rsidRPr="00437BE9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</w:t>
        </w:r>
      </w:hyperlink>
      <w:r w:rsidRPr="00437BE9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ED23C0" w:rsidRPr="00437BE9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37BE9">
        <w:rPr>
          <w:lang w:eastAsia="en-US"/>
        </w:rPr>
        <w:lastRenderedPageBreak/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20" w:type="dxa"/>
        <w:tblInd w:w="-743" w:type="dxa"/>
        <w:tblLayout w:type="fixed"/>
        <w:tblLook w:val="00A0"/>
      </w:tblPr>
      <w:tblGrid>
        <w:gridCol w:w="16020"/>
      </w:tblGrid>
      <w:tr w:rsidR="00ED23C0" w:rsidTr="00ED23C0">
        <w:trPr>
          <w:trHeight w:val="315"/>
        </w:trPr>
        <w:tc>
          <w:tcPr>
            <w:tcW w:w="16019" w:type="dxa"/>
            <w:noWrap/>
            <w:vAlign w:val="center"/>
          </w:tcPr>
          <w:p w:rsidR="00ED23C0" w:rsidRDefault="00ED23C0">
            <w:pPr>
              <w:jc w:val="center"/>
            </w:pPr>
          </w:p>
        </w:tc>
      </w:tr>
    </w:tbl>
    <w:p w:rsidR="00AC6BE5" w:rsidRDefault="00AC6BE5" w:rsidP="003B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C6BE5" w:rsidSect="00AC6BE5">
          <w:pgSz w:w="11906" w:h="16838"/>
          <w:pgMar w:top="568" w:right="566" w:bottom="426" w:left="1134" w:header="709" w:footer="709" w:gutter="0"/>
          <w:pgNumType w:start="1"/>
          <w:cols w:space="708"/>
          <w:titlePg/>
          <w:docGrid w:linePitch="360"/>
        </w:sectPr>
      </w:pPr>
    </w:p>
    <w:p w:rsidR="003B277F" w:rsidRPr="00AC6BE5" w:rsidRDefault="003B277F" w:rsidP="003B277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AC6BE5" w:rsidRPr="00AC6BE5" w:rsidTr="00AC6BE5">
        <w:trPr>
          <w:trHeight w:val="2610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5" w:rsidRPr="00AC6BE5" w:rsidRDefault="00AC6BE5" w:rsidP="00AC6BE5">
            <w:pPr>
              <w:ind w:left="11516"/>
              <w:jc w:val="right"/>
            </w:pPr>
            <w:r w:rsidRPr="00AC6BE5">
              <w:t>Приложение № 1</w:t>
            </w:r>
          </w:p>
          <w:p w:rsidR="00AC6BE5" w:rsidRPr="00AC6BE5" w:rsidRDefault="00AC6BE5" w:rsidP="00AC6BE5">
            <w:pPr>
              <w:ind w:left="10382"/>
              <w:jc w:val="right"/>
            </w:pPr>
            <w:r w:rsidRPr="00AC6BE5">
              <w:t>к подпрограмме «</w:t>
            </w:r>
            <w:r w:rsidR="00765631">
              <w:t>Повышение</w:t>
            </w:r>
            <w:r w:rsidRPr="00AC6BE5">
              <w:t xml:space="preserve"> экологической безопасности на территории Цивильского района Чувашской Республики» муниципальной программы Цивильского района  Чувашской Республики «Развитие потенциала природно-сырьевых ресурсов и обеспечение экологической безопасности»</w:t>
            </w:r>
          </w:p>
          <w:p w:rsidR="00AC6BE5" w:rsidRPr="00AC6BE5" w:rsidRDefault="00AC6BE5" w:rsidP="00AC6BE5">
            <w:pPr>
              <w:ind w:left="11516"/>
              <w:jc w:val="center"/>
            </w:pPr>
          </w:p>
        </w:tc>
      </w:tr>
    </w:tbl>
    <w:p w:rsidR="00AC6BE5" w:rsidRPr="00AC6BE5" w:rsidRDefault="00AC6BE5" w:rsidP="00AC6BE5">
      <w:pPr>
        <w:jc w:val="both"/>
        <w:rPr>
          <w:b/>
        </w:rPr>
      </w:pPr>
      <w:r w:rsidRPr="00AC6BE5">
        <w:rPr>
          <w:b/>
        </w:rPr>
        <w:t>РЕСУРСНОЕ ОБЕСПЕЧЕНИЕ МУНИЦИПАЛЬНОЙ ПРОГРАММЫ ЗА СЧЕТ ВСЕХ ИСТОЧНИКОВ ФИНАНСИРОВАНИЯ</w:t>
      </w:r>
    </w:p>
    <w:p w:rsidR="00AC6BE5" w:rsidRPr="00AC6BE5" w:rsidRDefault="00AC6BE5" w:rsidP="00AC6BE5">
      <w:r w:rsidRPr="00AC6BE5">
        <w:t xml:space="preserve">                                                                          </w:t>
      </w:r>
      <w:r w:rsidRPr="00AC6BE5">
        <w:tab/>
        <w:t xml:space="preserve">                                                                                                                         (тыс. рублей) 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126"/>
        <w:gridCol w:w="709"/>
        <w:gridCol w:w="567"/>
        <w:gridCol w:w="709"/>
        <w:gridCol w:w="709"/>
        <w:gridCol w:w="1984"/>
        <w:gridCol w:w="851"/>
        <w:gridCol w:w="850"/>
        <w:gridCol w:w="709"/>
        <w:gridCol w:w="709"/>
        <w:gridCol w:w="708"/>
        <w:gridCol w:w="709"/>
        <w:gridCol w:w="709"/>
        <w:gridCol w:w="851"/>
        <w:gridCol w:w="850"/>
      </w:tblGrid>
      <w:tr w:rsidR="00AC6BE5" w:rsidRPr="00AC6BE5" w:rsidTr="00AC6BE5">
        <w:trPr>
          <w:cantSplit/>
          <w:trHeight w:val="405"/>
        </w:trPr>
        <w:tc>
          <w:tcPr>
            <w:tcW w:w="1843" w:type="dxa"/>
            <w:vMerge w:val="restart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C6BE5" w:rsidRPr="00AC6BE5" w:rsidRDefault="00AC6BE5" w:rsidP="00AC6BE5">
            <w:pPr>
              <w:ind w:left="-57" w:right="-57"/>
              <w:jc w:val="center"/>
            </w:pPr>
            <w:r w:rsidRPr="00AC6BE5">
              <w:rPr>
                <w:sz w:val="22"/>
                <w:szCs w:val="22"/>
              </w:rPr>
              <w:t>Наименование</w:t>
            </w:r>
          </w:p>
          <w:p w:rsidR="00AC6BE5" w:rsidRPr="00AC6BE5" w:rsidRDefault="00AC6BE5" w:rsidP="00AC6BE5">
            <w:pPr>
              <w:ind w:left="-57" w:right="-57"/>
              <w:jc w:val="center"/>
            </w:pPr>
            <w:proofErr w:type="gramStart"/>
            <w:r w:rsidRPr="00AC6BE5">
              <w:rPr>
                <w:sz w:val="22"/>
                <w:szCs w:val="22"/>
              </w:rPr>
              <w:t>муниципальной  программы (основного мероприятия,</w:t>
            </w:r>
            <w:proofErr w:type="gramEnd"/>
          </w:p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мероприятия)</w:t>
            </w:r>
          </w:p>
        </w:tc>
        <w:tc>
          <w:tcPr>
            <w:tcW w:w="2694" w:type="dxa"/>
            <w:gridSpan w:val="4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9"/>
          </w:tcPr>
          <w:p w:rsidR="00AC6BE5" w:rsidRPr="00AC6BE5" w:rsidRDefault="00AC6BE5" w:rsidP="00AC6BE5">
            <w:pPr>
              <w:ind w:left="113" w:right="113"/>
              <w:jc w:val="center"/>
            </w:pPr>
            <w:r w:rsidRPr="00AC6BE5">
              <w:rPr>
                <w:sz w:val="22"/>
                <w:szCs w:val="22"/>
              </w:rPr>
              <w:t>Объемы финансирования</w:t>
            </w:r>
          </w:p>
        </w:tc>
      </w:tr>
      <w:tr w:rsidR="00AC6BE5" w:rsidRPr="00AC6BE5" w:rsidTr="00AC6BE5">
        <w:trPr>
          <w:cantSplit/>
        </w:trPr>
        <w:tc>
          <w:tcPr>
            <w:tcW w:w="1843" w:type="dxa"/>
            <w:vMerge/>
          </w:tcPr>
          <w:p w:rsidR="00AC6BE5" w:rsidRPr="00AC6BE5" w:rsidRDefault="00AC6BE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C6BE5" w:rsidRPr="00AC6BE5" w:rsidRDefault="00AC6BE5" w:rsidP="00AC6BE5"/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AC6BE5" w:rsidRPr="00AC6BE5" w:rsidRDefault="00AC6BE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nil"/>
            </w:tcBorders>
          </w:tcPr>
          <w:p w:rsidR="00AC6BE5" w:rsidRPr="00AC6BE5" w:rsidRDefault="00AC6BE5" w:rsidP="00AC6BE5"/>
        </w:tc>
        <w:tc>
          <w:tcPr>
            <w:tcW w:w="851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2019 г.</w:t>
            </w:r>
          </w:p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2022 г.</w:t>
            </w:r>
          </w:p>
        </w:tc>
        <w:tc>
          <w:tcPr>
            <w:tcW w:w="708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2026г.-2030</w:t>
            </w:r>
          </w:p>
        </w:tc>
        <w:tc>
          <w:tcPr>
            <w:tcW w:w="850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2031г-2035г.</w:t>
            </w:r>
          </w:p>
        </w:tc>
      </w:tr>
      <w:tr w:rsidR="00B041BE" w:rsidRPr="00AC6BE5" w:rsidTr="00AC6BE5">
        <w:trPr>
          <w:trHeight w:val="235"/>
        </w:trPr>
        <w:tc>
          <w:tcPr>
            <w:tcW w:w="1843" w:type="dxa"/>
            <w:vMerge w:val="restart"/>
          </w:tcPr>
          <w:p w:rsidR="00B041BE" w:rsidRPr="00AC6BE5" w:rsidRDefault="00B041BE" w:rsidP="00AC6BE5">
            <w:pPr>
              <w:jc w:val="center"/>
            </w:pPr>
            <w:r w:rsidRPr="00AC6BE5">
              <w:rPr>
                <w:b/>
                <w:sz w:val="22"/>
                <w:szCs w:val="22"/>
              </w:rPr>
              <w:t xml:space="preserve">Подпрограмма «Повышение экологической безопасности </w:t>
            </w:r>
            <w:proofErr w:type="gramStart"/>
            <w:r w:rsidRPr="00AC6BE5">
              <w:rPr>
                <w:b/>
                <w:sz w:val="22"/>
                <w:szCs w:val="22"/>
              </w:rPr>
              <w:t>в</w:t>
            </w:r>
            <w:proofErr w:type="gramEnd"/>
            <w:r w:rsidRPr="00AC6BE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C6BE5">
              <w:rPr>
                <w:b/>
                <w:sz w:val="22"/>
                <w:szCs w:val="22"/>
              </w:rPr>
              <w:t>Цивильском</w:t>
            </w:r>
            <w:proofErr w:type="gramEnd"/>
            <w:r w:rsidRPr="00AC6BE5">
              <w:rPr>
                <w:b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2126" w:type="dxa"/>
            <w:vMerge w:val="restart"/>
          </w:tcPr>
          <w:p w:rsidR="00B041BE" w:rsidRPr="00AC6BE5" w:rsidRDefault="00B041BE" w:rsidP="00AC6BE5"/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1210,60</w:t>
            </w:r>
          </w:p>
        </w:tc>
        <w:tc>
          <w:tcPr>
            <w:tcW w:w="850" w:type="dxa"/>
          </w:tcPr>
          <w:p w:rsidR="00B041BE" w:rsidRPr="00375495" w:rsidRDefault="00C75AC1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  <w:r w:rsidR="00B041BE" w:rsidRPr="00375495">
              <w:rPr>
                <w:sz w:val="20"/>
                <w:szCs w:val="20"/>
              </w:rPr>
              <w:t>,21</w:t>
            </w:r>
          </w:p>
        </w:tc>
        <w:tc>
          <w:tcPr>
            <w:tcW w:w="709" w:type="dxa"/>
          </w:tcPr>
          <w:p w:rsidR="00B041BE" w:rsidRPr="00375495" w:rsidRDefault="00C057A6" w:rsidP="00C05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7785.5</w:t>
            </w:r>
            <w:r w:rsidR="00B041BE" w:rsidRPr="003754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358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54,21</w:t>
            </w:r>
          </w:p>
        </w:tc>
        <w:tc>
          <w:tcPr>
            <w:tcW w:w="709" w:type="dxa"/>
          </w:tcPr>
          <w:p w:rsidR="00B041BE" w:rsidRPr="00375495" w:rsidRDefault="006212B0" w:rsidP="0062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</w:t>
            </w:r>
            <w:r w:rsidR="00B041BE" w:rsidRPr="003754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903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041BE" w:rsidRPr="00107C28" w:rsidRDefault="00B041BE" w:rsidP="00B041BE">
            <w:pPr>
              <w:jc w:val="center"/>
              <w:rPr>
                <w:i/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850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709" w:type="dxa"/>
          </w:tcPr>
          <w:p w:rsidR="00B041BE" w:rsidRPr="00375495" w:rsidRDefault="004851F2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B041BE" w:rsidRPr="0037549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311"/>
        </w:trPr>
        <w:tc>
          <w:tcPr>
            <w:tcW w:w="1843" w:type="dxa"/>
            <w:vMerge w:val="restart"/>
          </w:tcPr>
          <w:p w:rsidR="00B041BE" w:rsidRPr="00AC6BE5" w:rsidRDefault="00B041BE" w:rsidP="00AC6BE5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</w:t>
            </w:r>
            <w:r w:rsidRPr="00AC6B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041BE" w:rsidRPr="00AC6BE5" w:rsidRDefault="00B041BE" w:rsidP="00BB38E3"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с</w:t>
            </w:r>
            <w:r w:rsidRPr="00AC6BE5">
              <w:rPr>
                <w:sz w:val="22"/>
                <w:szCs w:val="22"/>
              </w:rPr>
              <w:t>нижение негативного воздействия  хозяйственной и иной деятельности на окружающую среду</w:t>
            </w: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1150,80</w:t>
            </w:r>
          </w:p>
        </w:tc>
        <w:tc>
          <w:tcPr>
            <w:tcW w:w="850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986,21</w:t>
            </w:r>
          </w:p>
        </w:tc>
        <w:tc>
          <w:tcPr>
            <w:tcW w:w="709" w:type="dxa"/>
          </w:tcPr>
          <w:p w:rsidR="00B041BE" w:rsidRPr="00ED23C0" w:rsidRDefault="00C057A6" w:rsidP="00C05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</w:t>
            </w:r>
            <w:r w:rsidR="00B041BE"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041BE" w:rsidRP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130,00</w:t>
            </w:r>
          </w:p>
        </w:tc>
        <w:tc>
          <w:tcPr>
            <w:tcW w:w="708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130,00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333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482,20</w:t>
            </w:r>
          </w:p>
        </w:tc>
        <w:tc>
          <w:tcPr>
            <w:tcW w:w="850" w:type="dxa"/>
          </w:tcPr>
          <w:p w:rsidR="00B041BE" w:rsidRPr="00AC6BE5" w:rsidRDefault="00B041BE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6B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041BE" w:rsidRPr="00ED23C0" w:rsidRDefault="001749A6" w:rsidP="0017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B041BE"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041BE" w:rsidRP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85,00</w:t>
            </w:r>
          </w:p>
        </w:tc>
        <w:tc>
          <w:tcPr>
            <w:tcW w:w="708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85,00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534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850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709" w:type="dxa"/>
          </w:tcPr>
          <w:p w:rsidR="00B041BE" w:rsidRPr="00ED23C0" w:rsidRDefault="004851F2" w:rsidP="0048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B041BE" w:rsidRPr="00ED23C0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8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71"/>
        </w:trPr>
        <w:tc>
          <w:tcPr>
            <w:tcW w:w="1843" w:type="dxa"/>
            <w:vMerge w:val="restart"/>
          </w:tcPr>
          <w:p w:rsidR="00ED23C0" w:rsidRPr="001749A6" w:rsidRDefault="00ED23C0" w:rsidP="00AC6BE5">
            <w:pPr>
              <w:jc w:val="center"/>
            </w:pPr>
            <w:r w:rsidRPr="001749A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126" w:type="dxa"/>
            <w:vMerge w:val="restart"/>
          </w:tcPr>
          <w:p w:rsidR="00ED23C0" w:rsidRPr="001749A6" w:rsidRDefault="00ED23C0" w:rsidP="00AC6BE5">
            <w:r w:rsidRPr="001749A6">
              <w:rPr>
                <w:sz w:val="22"/>
                <w:szCs w:val="22"/>
              </w:rPr>
              <w:t xml:space="preserve">Мероприятия  по обеспечению экологических и гигиенических требований к </w:t>
            </w:r>
            <w:r w:rsidRPr="001749A6">
              <w:rPr>
                <w:sz w:val="22"/>
                <w:szCs w:val="22"/>
              </w:rPr>
              <w:lastRenderedPageBreak/>
              <w:t>содержанию объектов размещения твердых бытовых отходов</w:t>
            </w:r>
          </w:p>
        </w:tc>
        <w:tc>
          <w:tcPr>
            <w:tcW w:w="709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lastRenderedPageBreak/>
              <w:t xml:space="preserve"> 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 xml:space="preserve">  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 xml:space="preserve">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Pr="00AC6BE5" w:rsidRDefault="00ED23C0" w:rsidP="006A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Pr="00AC6B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  <w:lang w:val="en-US"/>
              </w:rPr>
            </w:pPr>
            <w:r w:rsidRPr="00AC6BE5">
              <w:rPr>
                <w:sz w:val="20"/>
                <w:szCs w:val="20"/>
              </w:rPr>
              <w:t>937,0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4851F2" w:rsidP="005D2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</w:t>
            </w:r>
            <w:r w:rsidR="005D2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ED23C0" w:rsidRPr="00AC6BE5">
              <w:rPr>
                <w:sz w:val="20"/>
                <w:szCs w:val="20"/>
              </w:rPr>
              <w:t>,0</w:t>
            </w:r>
            <w:r w:rsid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290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534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Pr="00AC6B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  <w:lang w:val="en-US"/>
              </w:rPr>
            </w:pPr>
            <w:r w:rsidRPr="00AC6BE5">
              <w:rPr>
                <w:sz w:val="20"/>
                <w:szCs w:val="20"/>
              </w:rPr>
              <w:t>937,0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4851F2" w:rsidP="005D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D2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ED23C0" w:rsidRPr="00AC6BE5">
              <w:rPr>
                <w:sz w:val="20"/>
                <w:szCs w:val="20"/>
              </w:rPr>
              <w:t>,0</w:t>
            </w:r>
            <w:r w:rsid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lastRenderedPageBreak/>
              <w:t>Мероприятие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1749A6" w:rsidP="0017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44,40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5C1D19" w:rsidP="005C1D19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="00ED23C0" w:rsidRPr="000707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D23C0" w:rsidRPr="000707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070792"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070792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rPr>
                <w:lang w:val="en-US"/>
              </w:rPr>
            </w:pPr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>
              <w:rPr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22,25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FD733E">
              <w:rPr>
                <w:sz w:val="20"/>
                <w:szCs w:val="20"/>
              </w:rPr>
              <w:t>17,1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FD733E" w:rsidRDefault="00ED23C0" w:rsidP="00ED23C0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FD7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  <w:r w:rsidRPr="00FD733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 xml:space="preserve">Проведение лабораторных исследований атмосферного воздуха, почвы и воды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22,25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FD733E">
              <w:rPr>
                <w:sz w:val="20"/>
                <w:szCs w:val="20"/>
              </w:rPr>
              <w:t>17,1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C057A6" w:rsidP="00B041B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D23C0">
              <w:rPr>
                <w:sz w:val="20"/>
                <w:szCs w:val="20"/>
              </w:rPr>
              <w:t>0</w:t>
            </w:r>
            <w:r w:rsidR="00ED23C0" w:rsidRPr="0058674A">
              <w:rPr>
                <w:sz w:val="20"/>
                <w:szCs w:val="20"/>
              </w:rPr>
              <w:t>,</w:t>
            </w:r>
            <w:r w:rsid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90</w:t>
            </w:r>
            <w:r w:rsidRPr="007F16E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Pr="005867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Pr="007F16E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FD733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AC6BE5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 xml:space="preserve"> Организация   селективного сбора ТБО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B041BE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B041BE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rPr>
                <w:lang w:val="en-US"/>
              </w:rPr>
            </w:pPr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AC6BE5">
        <w:trPr>
          <w:trHeight w:val="364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4.2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Организация  в населенных пунктах сбора и вывоза ТБО</w:t>
            </w: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30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09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lastRenderedPageBreak/>
              <w:t>Мероприятие 1.</w:t>
            </w:r>
            <w:r>
              <w:rPr>
                <w:sz w:val="22"/>
                <w:szCs w:val="22"/>
              </w:rPr>
              <w:t>4.3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ED23C0">
            <w:r w:rsidRPr="00AC6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 проведение экологических акций</w:t>
            </w:r>
            <w:r w:rsidR="00EE596F">
              <w:rPr>
                <w:sz w:val="22"/>
                <w:szCs w:val="22"/>
              </w:rPr>
              <w:t>, конкурсов</w:t>
            </w: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A15A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85BDF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85BDF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F85BDF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27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21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461A5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461A5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D23C0" w:rsidRDefault="00ED23C0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4.4</w:t>
            </w:r>
          </w:p>
        </w:tc>
        <w:tc>
          <w:tcPr>
            <w:tcW w:w="2126" w:type="dxa"/>
            <w:vMerge w:val="restart"/>
          </w:tcPr>
          <w:p w:rsidR="00ED23C0" w:rsidRPr="00FD733E" w:rsidRDefault="00ED23C0" w:rsidP="00B041BE">
            <w:pPr>
              <w:ind w:right="-568"/>
            </w:pPr>
            <w:r w:rsidRPr="00FD733E">
              <w:rPr>
                <w:sz w:val="22"/>
                <w:szCs w:val="22"/>
              </w:rPr>
              <w:t xml:space="preserve">Ликвидация </w:t>
            </w:r>
            <w:proofErr w:type="gramStart"/>
            <w:r w:rsidRPr="00FD733E">
              <w:rPr>
                <w:sz w:val="22"/>
                <w:szCs w:val="22"/>
              </w:rPr>
              <w:t>несанкционирован</w:t>
            </w:r>
            <w:proofErr w:type="gramEnd"/>
            <w:r w:rsidRPr="00FD733E">
              <w:rPr>
                <w:sz w:val="22"/>
                <w:szCs w:val="22"/>
              </w:rPr>
              <w:t>-</w:t>
            </w:r>
          </w:p>
          <w:p w:rsidR="00ED23C0" w:rsidRPr="00FD733E" w:rsidRDefault="00ED23C0" w:rsidP="00B041BE">
            <w:pPr>
              <w:ind w:right="-568"/>
            </w:pPr>
            <w:proofErr w:type="spellStart"/>
            <w:r w:rsidRPr="00FD733E">
              <w:rPr>
                <w:sz w:val="22"/>
                <w:szCs w:val="22"/>
              </w:rPr>
              <w:t>ных</w:t>
            </w:r>
            <w:proofErr w:type="spellEnd"/>
            <w:r w:rsidRPr="00FD733E">
              <w:rPr>
                <w:sz w:val="22"/>
                <w:szCs w:val="22"/>
              </w:rPr>
              <w:t xml:space="preserve"> свалок  ТБО</w:t>
            </w:r>
          </w:p>
          <w:p w:rsidR="00ED23C0" w:rsidRPr="00FD733E" w:rsidRDefault="00ED23C0" w:rsidP="00B041BE"/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FD733E" w:rsidRDefault="00ED23C0" w:rsidP="00B041BE">
            <w:pPr>
              <w:rPr>
                <w:lang w:val="en-US"/>
              </w:rPr>
            </w:pPr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347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1.5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Устранение загрязнения почвы гербицидом 2 класса опасности у </w:t>
            </w:r>
            <w:proofErr w:type="spellStart"/>
            <w:r w:rsidRPr="00FD733E">
              <w:rPr>
                <w:sz w:val="22"/>
                <w:szCs w:val="22"/>
              </w:rPr>
              <w:t>д</w:t>
            </w:r>
            <w:proofErr w:type="gramStart"/>
            <w:r w:rsidRPr="00FD733E">
              <w:rPr>
                <w:sz w:val="22"/>
                <w:szCs w:val="22"/>
              </w:rPr>
              <w:t>.Т</w:t>
            </w:r>
            <w:proofErr w:type="gramEnd"/>
            <w:r w:rsidRPr="00FD733E">
              <w:rPr>
                <w:sz w:val="22"/>
                <w:szCs w:val="22"/>
              </w:rPr>
              <w:t>ойси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Pr="00FD733E" w:rsidRDefault="003737AF" w:rsidP="004851F2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470,7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24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FD733E">
              <w:rPr>
                <w:sz w:val="20"/>
                <w:szCs w:val="20"/>
              </w:rPr>
              <w:t>420,7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FD733E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>
              <w:rPr>
                <w:sz w:val="22"/>
                <w:szCs w:val="22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4851F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>
              <w:rPr>
                <w:sz w:val="20"/>
                <w:szCs w:val="20"/>
              </w:rPr>
              <w:t>1705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4851F2" w:rsidP="00ED23C0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="003737AF"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6C4E99">
        <w:trPr>
          <w:trHeight w:val="289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Рекультивация </w:t>
            </w:r>
            <w:r>
              <w:rPr>
                <w:sz w:val="22"/>
                <w:szCs w:val="22"/>
              </w:rPr>
              <w:t>действующих полигонов</w:t>
            </w:r>
            <w:r w:rsidRPr="00FD733E">
              <w:rPr>
                <w:sz w:val="22"/>
                <w:szCs w:val="22"/>
              </w:rPr>
              <w:t xml:space="preserve"> ТБО  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6C4E99">
        <w:trPr>
          <w:trHeight w:val="280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pPr>
              <w:ind w:right="-568"/>
            </w:pPr>
            <w:r w:rsidRPr="00FD733E">
              <w:rPr>
                <w:sz w:val="22"/>
                <w:szCs w:val="22"/>
              </w:rPr>
              <w:t xml:space="preserve">Проведение </w:t>
            </w:r>
          </w:p>
          <w:p w:rsidR="003737AF" w:rsidRPr="00FD733E" w:rsidRDefault="003737AF" w:rsidP="004851F2">
            <w:pPr>
              <w:ind w:right="114"/>
            </w:pPr>
            <w:r w:rsidRPr="00FD733E">
              <w:rPr>
                <w:sz w:val="22"/>
                <w:szCs w:val="22"/>
              </w:rPr>
              <w:t xml:space="preserve">государственной экологической экспертизы проекта 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ED23C0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FD733E"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FD733E">
              <w:rPr>
                <w:sz w:val="22"/>
                <w:szCs w:val="22"/>
              </w:rPr>
              <w:t>предпроектной</w:t>
            </w:r>
            <w:proofErr w:type="spellEnd"/>
            <w:r w:rsidRPr="00FD733E">
              <w:rPr>
                <w:sz w:val="22"/>
                <w:szCs w:val="22"/>
              </w:rPr>
              <w:t>, проектной документации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4851F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  <w:r w:rsidRPr="009B5C4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4851F2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737AF" w:rsidRPr="009B5C4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265"/>
        </w:trPr>
        <w:tc>
          <w:tcPr>
            <w:tcW w:w="1843" w:type="dxa"/>
            <w:vMerge w:val="restart"/>
          </w:tcPr>
          <w:p w:rsidR="00ED23C0" w:rsidRPr="00FD733E" w:rsidRDefault="00ED23C0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 w:rsidR="003737A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 xml:space="preserve">Сохранение и восстановление </w:t>
            </w:r>
            <w:r w:rsidRPr="00FD733E">
              <w:rPr>
                <w:sz w:val="22"/>
                <w:szCs w:val="22"/>
              </w:rPr>
              <w:lastRenderedPageBreak/>
              <w:t>природной среды</w:t>
            </w:r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46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801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A6DC1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241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23C0" w:rsidRPr="00FD733E" w:rsidRDefault="00ED23C0" w:rsidP="00ED23C0">
            <w:pPr>
              <w:jc w:val="center"/>
            </w:pPr>
            <w:r w:rsidRPr="00FD733E">
              <w:rPr>
                <w:sz w:val="22"/>
                <w:szCs w:val="22"/>
              </w:rPr>
              <w:lastRenderedPageBreak/>
              <w:t xml:space="preserve">Мероприятие </w:t>
            </w:r>
            <w:r w:rsidR="003737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Развитие зеленого фонда городского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1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 w:val="restart"/>
          </w:tcPr>
          <w:p w:rsidR="00ED23C0" w:rsidRPr="00FD733E" w:rsidRDefault="00ED23C0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 w:rsidR="003737A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ED23C0" w:rsidRPr="00FD733E" w:rsidRDefault="006C4E99" w:rsidP="00AC6BE5">
            <w:r w:rsidRPr="008A456B">
              <w:rPr>
                <w:color w:val="000000"/>
                <w:sz w:val="20"/>
                <w:szCs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Pr="00FD733E" w:rsidRDefault="00ED23C0" w:rsidP="00275FA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ED23C0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1DFA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Pr="00FD733E" w:rsidRDefault="00ED23C0" w:rsidP="00FE1A58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ED23C0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B37DA0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B37DA0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E71DFA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B37DA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</w:tr>
      <w:tr w:rsidR="00F868A5" w:rsidRPr="00FD733E" w:rsidTr="00AC6BE5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68A5" w:rsidRPr="00FD733E" w:rsidRDefault="00F868A5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 w:rsidR="003737AF">
              <w:rPr>
                <w:sz w:val="22"/>
                <w:szCs w:val="22"/>
              </w:rPr>
              <w:t>4</w:t>
            </w:r>
            <w:r w:rsidRPr="00FD733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868A5" w:rsidRPr="00FD733E" w:rsidRDefault="00F868A5" w:rsidP="004851F2">
            <w:r w:rsidRPr="00FD733E"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FD733E" w:rsidRDefault="00F868A5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68A5" w:rsidRPr="00FD733E" w:rsidRDefault="00F868A5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FD733E" w:rsidRDefault="00F868A5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FD733E" w:rsidRDefault="00F868A5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8A5" w:rsidRPr="00FD733E" w:rsidRDefault="00F868A5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9B6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B6B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5469C2" w:rsidP="004851F2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F868A5" w:rsidRPr="009B6B0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F868A5" w:rsidRPr="00FD733E" w:rsidTr="00AC6BE5">
        <w:trPr>
          <w:trHeight w:val="240"/>
        </w:trPr>
        <w:tc>
          <w:tcPr>
            <w:tcW w:w="1843" w:type="dxa"/>
            <w:vMerge/>
          </w:tcPr>
          <w:p w:rsidR="00F868A5" w:rsidRPr="00FD733E" w:rsidRDefault="00F868A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F868A5" w:rsidRPr="00FD733E" w:rsidRDefault="00F868A5" w:rsidP="00AC6BE5"/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6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B6B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C84D1C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5469C2" w:rsidP="00C84D1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F868A5" w:rsidRPr="009B6B0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FD733E" w:rsidRDefault="0001279B" w:rsidP="00012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868A5" w:rsidRPr="009B6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868A5" w:rsidRPr="009B6B0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8A5" w:rsidRPr="00FD733E" w:rsidRDefault="0001279B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868A5" w:rsidRPr="009B6B0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F868A5" w:rsidRPr="00FD733E" w:rsidTr="00AC6BE5">
        <w:trPr>
          <w:trHeight w:val="525"/>
        </w:trPr>
        <w:tc>
          <w:tcPr>
            <w:tcW w:w="1843" w:type="dxa"/>
            <w:vMerge/>
          </w:tcPr>
          <w:p w:rsidR="00F868A5" w:rsidRPr="00FD733E" w:rsidRDefault="00F868A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F868A5" w:rsidRPr="00FD733E" w:rsidRDefault="00F868A5" w:rsidP="00AC6BE5"/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 w:val="restart"/>
          </w:tcPr>
          <w:p w:rsidR="00ED23C0" w:rsidRPr="00FD733E" w:rsidRDefault="00ED23C0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 w:rsidR="003737AF">
              <w:rPr>
                <w:sz w:val="22"/>
                <w:szCs w:val="22"/>
              </w:rPr>
              <w:t>4</w:t>
            </w:r>
            <w:r w:rsidRPr="00FD733E">
              <w:rPr>
                <w:sz w:val="22"/>
                <w:szCs w:val="22"/>
              </w:rPr>
              <w:t>.</w:t>
            </w:r>
            <w:r w:rsidR="00F868A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ED23C0" w:rsidRPr="00FD733E" w:rsidRDefault="00ED23C0" w:rsidP="00AE69C8">
            <w:r w:rsidRPr="00FD733E">
              <w:rPr>
                <w:sz w:val="22"/>
                <w:szCs w:val="22"/>
              </w:rPr>
              <w:t>Организация и проведение заседаний Общественного совета Цивильского района по экологии</w:t>
            </w:r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E69C8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</w:tbl>
    <w:p w:rsidR="00AC6BE5" w:rsidRDefault="00AC6BE5" w:rsidP="00AC6BE5">
      <w:pPr>
        <w:pStyle w:val="ConsPlusNormal"/>
        <w:rPr>
          <w:sz w:val="26"/>
          <w:szCs w:val="26"/>
          <w:lang w:eastAsia="en-US"/>
        </w:rPr>
        <w:sectPr w:rsidR="00AC6BE5" w:rsidSect="00AC6BE5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  <w:r w:rsidRPr="00AC6BE5">
        <w:t xml:space="preserve">  *    -    В пределах бюджетных ассигнований, предоставленных на основную деятельность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Паспорт</w:t>
      </w:r>
      <w:r w:rsidR="009813A9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  (далее – подпрограмма)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предотвращение негативного воздействия вод;</w:t>
            </w:r>
          </w:p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повышение эксплуатационной надежности гидротехнических сооружений (далее – ГТС), в том числе бесхозяйных, путем их приведения к безопасному техническому состоянию;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увеличение количества ГТС с неудовлетворительным и опасным уровнем безопасности, приведенных в безопасное техническое состояние, до 2 единиц;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2019 – 2035 годы,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годы; 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2031– 2035 годы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государственной программы составляет 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–4813,0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4813,0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2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BF2B88">
              <w:rPr>
                <w:lang w:eastAsia="en-US"/>
              </w:rPr>
              <w:t xml:space="preserve">увеличение количества ГТС, </w:t>
            </w:r>
            <w:proofErr w:type="gramStart"/>
            <w:r w:rsidRPr="00BF2B88">
              <w:rPr>
                <w:lang w:eastAsia="en-US"/>
              </w:rPr>
              <w:t>имеющих</w:t>
            </w:r>
            <w:proofErr w:type="gramEnd"/>
            <w:r w:rsidRPr="00BF2B88">
              <w:rPr>
                <w:lang w:eastAsia="en-US"/>
              </w:rPr>
              <w:t xml:space="preserve"> безопасное техническое состояние</w:t>
            </w:r>
          </w:p>
        </w:tc>
      </w:tr>
    </w:tbl>
    <w:p w:rsidR="00C7302D" w:rsidRPr="00BF2B88" w:rsidRDefault="00C7302D" w:rsidP="00C7302D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</w:t>
      </w:r>
      <w:r w:rsidRPr="00BF2B88">
        <w:t>. Приоритеты и цели подпрограммы, о</w:t>
      </w:r>
      <w:r w:rsidRPr="00BF2B88"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Приоритетные направления подпрограммы: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Для обеспечения безопасности ГТС первоочередным будет проводиться капитальный ремонт ГТС, на которых высока вероятность возникновения аварий, которые могут привести к значительным ущербам и катастрофическим последствиям.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национальной экономики, повышении защищенности населения и территорий от наводнений и другого негативного воздействия вод.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Основными целями подпрограммы являются обеспечение защищенности населения и объектов экономики от негативного воздействия вод,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предотвращение негативного воздействия вод;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BF2B88">
        <w:rPr>
          <w:lang w:eastAsia="en-US"/>
        </w:rPr>
        <w:t>Органы местного самоуправления муниципального района и сельских (городского) поселений принимают участие в конкурсном отборе ГТС,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поселений на проведение капитального ремонта ГТС, находящихся в муниципальной собственности.</w:t>
      </w:r>
      <w:proofErr w:type="gramEnd"/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планируется к реализации в течение 2019 - 2035 годов.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</w:t>
      </w:r>
      <w:r w:rsidRPr="00BF2B88">
        <w:t>. П</w:t>
      </w:r>
      <w:r w:rsidRPr="00BF2B8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7302D" w:rsidRPr="00186249" w:rsidRDefault="00C7302D" w:rsidP="00C730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2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1"/>
        <w:gridCol w:w="2324"/>
        <w:gridCol w:w="841"/>
        <w:gridCol w:w="740"/>
        <w:gridCol w:w="718"/>
        <w:gridCol w:w="718"/>
        <w:gridCol w:w="718"/>
        <w:gridCol w:w="724"/>
        <w:gridCol w:w="714"/>
        <w:gridCol w:w="716"/>
        <w:gridCol w:w="722"/>
        <w:gridCol w:w="740"/>
      </w:tblGrid>
      <w:tr w:rsidR="00C7302D" w:rsidRPr="001A21CD" w:rsidTr="00C7302D">
        <w:tc>
          <w:tcPr>
            <w:tcW w:w="228" w:type="pct"/>
            <w:vMerge w:val="restart"/>
            <w:tcBorders>
              <w:lef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пп</w:t>
            </w:r>
            <w:proofErr w:type="spellEnd"/>
          </w:p>
        </w:tc>
        <w:tc>
          <w:tcPr>
            <w:tcW w:w="1147" w:type="pct"/>
            <w:vMerge w:val="restar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vMerge w:val="restar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210" w:type="pct"/>
            <w:gridSpan w:val="9"/>
            <w:tcBorders>
              <w:righ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C7302D" w:rsidRPr="001A21CD" w:rsidTr="00C7302D">
        <w:trPr>
          <w:trHeight w:val="274"/>
        </w:trPr>
        <w:tc>
          <w:tcPr>
            <w:tcW w:w="228" w:type="pct"/>
            <w:vMerge/>
            <w:tcBorders>
              <w:left w:val="nil"/>
            </w:tcBorders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47" w:type="pct"/>
            <w:vMerge/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15" w:type="pct"/>
            <w:vMerge/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6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5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52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53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56" w:type="pct"/>
          </w:tcPr>
          <w:p w:rsidR="00C7302D" w:rsidRPr="00A4626E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2026-2030 г.</w:t>
            </w:r>
          </w:p>
        </w:tc>
        <w:tc>
          <w:tcPr>
            <w:tcW w:w="364" w:type="pct"/>
            <w:tcBorders>
              <w:right w:val="nil"/>
            </w:tcBorders>
          </w:tcPr>
          <w:p w:rsidR="00C7302D" w:rsidRPr="00A4626E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2031-2035 г.</w:t>
            </w:r>
          </w:p>
        </w:tc>
      </w:tr>
      <w:tr w:rsidR="00C7302D" w:rsidRPr="001A21CD" w:rsidTr="00C7302D">
        <w:tc>
          <w:tcPr>
            <w:tcW w:w="228" w:type="pct"/>
            <w:tcBorders>
              <w:lef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4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1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5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52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53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56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64" w:type="pct"/>
            <w:tcBorders>
              <w:righ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C7302D" w:rsidRPr="003600F8" w:rsidTr="00C7302D">
        <w:tc>
          <w:tcPr>
            <w:tcW w:w="228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47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00F8">
              <w:rPr>
                <w:sz w:val="21"/>
                <w:szCs w:val="21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415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365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7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2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3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6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4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7302D" w:rsidRPr="001A21CD" w:rsidRDefault="00C7302D" w:rsidP="00C730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III</w:t>
      </w:r>
      <w:r w:rsidRPr="00BF2B88">
        <w:t>.</w:t>
      </w:r>
      <w:r w:rsidRPr="00BF2B88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302D" w:rsidRPr="00BF2B88" w:rsidRDefault="00C7302D" w:rsidP="00C73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Основной целью настоящей подпрограммы является защита населенных пунктов, объектов экономики и социальной инфраструктуры от подтопления и затопления за счет надежной эксплуатации существующих защитных сооружений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C7302D" w:rsidRPr="00BF2B88" w:rsidRDefault="00C7302D" w:rsidP="00C73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C7302D" w:rsidRPr="00BF2B88" w:rsidRDefault="00C7302D" w:rsidP="00C7302D">
      <w:pPr>
        <w:widowControl w:val="0"/>
        <w:ind w:firstLine="708"/>
      </w:pPr>
      <w:r w:rsidRPr="00BF2B88">
        <w:rPr>
          <w:bCs/>
        </w:rPr>
        <w:t>Для достижения поставленной цели необходимо решение следующих задач: проведение ремонтно-восстановительных работ гидротехнических сооружений, строительство зданий для установки передвижных насосных станций  защитных сооружений.</w:t>
      </w:r>
    </w:p>
    <w:p w:rsidR="00C7302D" w:rsidRPr="00BF2B88" w:rsidRDefault="00C7302D" w:rsidP="00C73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Основное мероприятие 1.  «Повышение эксплуатационной надежности ГТС, в том числе бесхозяйных» позволит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>обеспечить решение проблемы приведения ГТС с неудовлетворительным и опасным уровнем безопасности в безопасное состояние путем проведения капитального ремонта</w:t>
      </w:r>
      <w:r w:rsidR="009813A9">
        <w:rPr>
          <w:rFonts w:ascii="Times New Roman" w:hAnsi="Times New Roman" w:cs="Times New Roman"/>
          <w:sz w:val="24"/>
          <w:szCs w:val="24"/>
          <w:lang w:eastAsia="en-US"/>
        </w:rPr>
        <w:t>, ремонта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ГТС, находящихся в муниципальной собственности, а также капитального ремонта, консервации и ликвидации ГТС, которые не имеют собственника или собственник которых неизвестен либо от права </w:t>
      </w:r>
      <w:proofErr w:type="gramStart"/>
      <w:r w:rsidRPr="00BF2B88">
        <w:rPr>
          <w:rFonts w:ascii="Times New Roman" w:hAnsi="Times New Roman" w:cs="Times New Roman"/>
          <w:sz w:val="24"/>
          <w:szCs w:val="24"/>
          <w:lang w:eastAsia="en-US"/>
        </w:rPr>
        <w:t>собственности</w:t>
      </w:r>
      <w:proofErr w:type="gramEnd"/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которые отказались собственники, обеспечить уточнение перечня бесхозяйных ГТС, подлежащих декларированию на территории Чувашской Республики.</w:t>
      </w:r>
    </w:p>
    <w:p w:rsidR="00C7302D" w:rsidRPr="00BF2B88" w:rsidRDefault="00C7302D" w:rsidP="00C73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Основное мероприятие 2. </w:t>
      </w:r>
      <w:r w:rsidRPr="00AB75CC">
        <w:rPr>
          <w:rFonts w:ascii="Times New Roman" w:hAnsi="Times New Roman" w:cs="Times New Roman"/>
          <w:sz w:val="24"/>
          <w:szCs w:val="24"/>
        </w:rPr>
        <w:t>«</w:t>
      </w:r>
      <w:r w:rsidR="00AB75CC" w:rsidRPr="00AB75CC">
        <w:rPr>
          <w:rFonts w:ascii="Times New Roman" w:hAnsi="Times New Roman" w:cs="Times New Roman"/>
        </w:rPr>
        <w:t>Мероприятия в области использования, охраны водных объектов и гидротехнических сооружений»</w:t>
      </w:r>
      <w:r w:rsidR="00AB75CC" w:rsidRPr="00AB75CC">
        <w:rPr>
          <w:rFonts w:ascii="Times New Roman" w:hAnsi="Times New Roman" w:cs="Times New Roman"/>
          <w:sz w:val="24"/>
          <w:szCs w:val="24"/>
        </w:rPr>
        <w:t xml:space="preserve"> </w:t>
      </w:r>
      <w:r w:rsidRPr="00AB75CC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AB75CC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надежную работу </w:t>
      </w:r>
      <w:r w:rsidR="00AB75CC" w:rsidRPr="00AB75CC">
        <w:rPr>
          <w:rFonts w:ascii="Times New Roman" w:hAnsi="Times New Roman" w:cs="Times New Roman"/>
          <w:sz w:val="24"/>
          <w:szCs w:val="24"/>
          <w:lang w:eastAsia="en-US"/>
        </w:rPr>
        <w:t xml:space="preserve">защитных сооружений от паводковых вод реки </w:t>
      </w:r>
      <w:proofErr w:type="spellStart"/>
      <w:r w:rsidR="00AB75CC" w:rsidRPr="00AB75CC">
        <w:rPr>
          <w:rFonts w:ascii="Times New Roman" w:hAnsi="Times New Roman" w:cs="Times New Roman"/>
          <w:sz w:val="24"/>
          <w:szCs w:val="24"/>
          <w:lang w:eastAsia="en-US"/>
        </w:rPr>
        <w:t>Цивиль</w:t>
      </w:r>
      <w:proofErr w:type="spellEnd"/>
      <w:r w:rsidR="00AB75C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что позволит в значительной степени решить задачу гарантированной защиты населения и объектов экономики от негативного воздействия вод.</w:t>
      </w:r>
    </w:p>
    <w:p w:rsidR="00C7302D" w:rsidRPr="00BF2B88" w:rsidRDefault="00C7302D" w:rsidP="00C73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F2B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B88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программы в 2019 - 2035 годах предусмотрен в размере </w:t>
      </w:r>
      <w:r w:rsidR="00AB75CC">
        <w:rPr>
          <w:rFonts w:ascii="Times New Roman" w:hAnsi="Times New Roman" w:cs="Times New Roman"/>
          <w:sz w:val="24"/>
          <w:szCs w:val="24"/>
        </w:rPr>
        <w:t>6016</w:t>
      </w:r>
      <w:r w:rsidRPr="00BF2B88">
        <w:rPr>
          <w:rFonts w:ascii="Times New Roman" w:hAnsi="Times New Roman" w:cs="Times New Roman"/>
          <w:sz w:val="24"/>
          <w:szCs w:val="24"/>
        </w:rPr>
        <w:t>,</w:t>
      </w:r>
      <w:r w:rsidR="00AB75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федерального бюджета – 4813,0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B75CC">
        <w:rPr>
          <w:rFonts w:ascii="Times New Roman" w:hAnsi="Times New Roman" w:cs="Times New Roman"/>
          <w:sz w:val="24"/>
          <w:szCs w:val="24"/>
        </w:rPr>
        <w:t>80,0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 w:cs="Times New Roman"/>
          <w:sz w:val="24"/>
          <w:szCs w:val="24"/>
        </w:rPr>
        <w:t>бюджета Чувашской Республики – 0</w:t>
      </w:r>
      <w:r w:rsidRPr="00BF2B8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F2B88">
        <w:rPr>
          <w:rFonts w:ascii="Times New Roman" w:hAnsi="Times New Roman" w:cs="Times New Roman"/>
          <w:sz w:val="24"/>
          <w:szCs w:val="24"/>
        </w:rPr>
        <w:t>);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5CC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5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B75CC">
        <w:rPr>
          <w:rFonts w:ascii="Times New Roman" w:hAnsi="Times New Roman" w:cs="Times New Roman"/>
          <w:sz w:val="24"/>
          <w:szCs w:val="24"/>
        </w:rPr>
        <w:t>20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B88">
        <w:rPr>
          <w:rFonts w:ascii="Times New Roman" w:hAnsi="Times New Roman" w:cs="Times New Roman"/>
          <w:sz w:val="24"/>
          <w:szCs w:val="24"/>
        </w:rPr>
        <w:t>).</w:t>
      </w:r>
    </w:p>
    <w:p w:rsidR="00C7302D" w:rsidRPr="00BF2B88" w:rsidRDefault="00C7302D" w:rsidP="00C7302D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BF2B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BF2B88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района Чувашской Республики.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  <w:sectPr w:rsidR="00C7302D" w:rsidSect="00C7302D">
          <w:pgSz w:w="11906" w:h="16838"/>
          <w:pgMar w:top="426" w:right="707" w:bottom="1134" w:left="1701" w:header="709" w:footer="709" w:gutter="0"/>
          <w:cols w:space="708"/>
          <w:docGrid w:linePitch="360"/>
        </w:sectPr>
      </w:pPr>
    </w:p>
    <w:p w:rsidR="00C7302D" w:rsidRPr="00966BFD" w:rsidRDefault="00C7302D" w:rsidP="00C7302D">
      <w:pPr>
        <w:ind w:left="567"/>
        <w:jc w:val="right"/>
        <w:rPr>
          <w:b/>
          <w:sz w:val="20"/>
          <w:szCs w:val="20"/>
        </w:rPr>
      </w:pPr>
      <w:r w:rsidRPr="00966BFD">
        <w:rPr>
          <w:b/>
          <w:sz w:val="20"/>
          <w:szCs w:val="20"/>
        </w:rPr>
        <w:t>Приложение № 1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0BC3">
        <w:rPr>
          <w:b/>
          <w:sz w:val="20"/>
        </w:rPr>
        <w:t xml:space="preserve">к подпрограмме </w:t>
      </w:r>
      <w:r w:rsidRPr="00590BC3">
        <w:rPr>
          <w:b/>
          <w:bCs/>
          <w:color w:val="000000"/>
          <w:sz w:val="20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0"/>
          </w:rPr>
          <w:t>Развитие водохозяйственного комплекса</w:t>
        </w:r>
      </w:hyperlink>
      <w:r w:rsidRPr="00DD3B3D">
        <w:rPr>
          <w:rFonts w:ascii="Times New Roman" w:hAnsi="Times New Roman" w:cs="Times New Roman"/>
          <w:sz w:val="20"/>
        </w:rPr>
        <w:t xml:space="preserve"> 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Республики» муниципальной программы 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 «Развитие потенциала </w:t>
      </w:r>
    </w:p>
    <w:p w:rsidR="00C7302D" w:rsidRPr="00DD3B3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D3B3D">
        <w:rPr>
          <w:rFonts w:ascii="Times New Roman" w:hAnsi="Times New Roman" w:cs="Times New Roman"/>
          <w:sz w:val="20"/>
        </w:rPr>
        <w:t>природно</w:t>
      </w:r>
      <w:proofErr w:type="spellEnd"/>
      <w:r w:rsidRPr="00DD3B3D">
        <w:rPr>
          <w:rFonts w:ascii="Times New Roman" w:hAnsi="Times New Roman" w:cs="Times New Roman"/>
          <w:sz w:val="20"/>
        </w:rPr>
        <w:t xml:space="preserve"> – </w:t>
      </w:r>
      <w:proofErr w:type="gramStart"/>
      <w:r w:rsidRPr="00DD3B3D">
        <w:rPr>
          <w:rFonts w:ascii="Times New Roman" w:hAnsi="Times New Roman" w:cs="Times New Roman"/>
          <w:sz w:val="20"/>
        </w:rPr>
        <w:t>сырьевых</w:t>
      </w:r>
      <w:proofErr w:type="gramEnd"/>
      <w:r w:rsidRPr="00DD3B3D">
        <w:rPr>
          <w:rFonts w:ascii="Times New Roman" w:hAnsi="Times New Roman" w:cs="Times New Roman"/>
          <w:sz w:val="26"/>
          <w:szCs w:val="26"/>
        </w:rPr>
        <w:t xml:space="preserve"> </w:t>
      </w:r>
      <w:r w:rsidRPr="00DD3B3D">
        <w:rPr>
          <w:rFonts w:ascii="Times New Roman" w:hAnsi="Times New Roman" w:cs="Times New Roman"/>
          <w:sz w:val="20"/>
        </w:rPr>
        <w:t>и обеспечение экологической безопасности»</w:t>
      </w:r>
    </w:p>
    <w:p w:rsidR="00C7302D" w:rsidRPr="00590BC3" w:rsidRDefault="00C7302D" w:rsidP="00C7302D">
      <w:pPr>
        <w:pStyle w:val="af3"/>
        <w:spacing w:after="0"/>
        <w:jc w:val="right"/>
        <w:rPr>
          <w:b/>
          <w:sz w:val="20"/>
          <w:szCs w:val="20"/>
        </w:rPr>
      </w:pPr>
    </w:p>
    <w:p w:rsidR="00C7302D" w:rsidRPr="00DD3B3D" w:rsidRDefault="00C7302D" w:rsidP="00C7302D">
      <w:pPr>
        <w:jc w:val="center"/>
      </w:pPr>
    </w:p>
    <w:p w:rsidR="00C7302D" w:rsidRPr="00DD3B3D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0CAC">
        <w:rPr>
          <w:rFonts w:ascii="Times New Roman" w:hAnsi="Times New Roman" w:cs="Times New Roman"/>
          <w:sz w:val="24"/>
          <w:szCs w:val="24"/>
        </w:rPr>
        <w:t>Мероприятия  подпрограммы</w:t>
      </w:r>
      <w:r w:rsidRPr="00DD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Республики»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 «Развитие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2D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3B3D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3B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D3B3D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DD3B3D">
        <w:rPr>
          <w:rFonts w:ascii="Times New Roman" w:hAnsi="Times New Roman" w:cs="Times New Roman"/>
          <w:sz w:val="24"/>
          <w:szCs w:val="24"/>
        </w:rPr>
        <w:t xml:space="preserve"> и обеспечение экологической безопасности»</w:t>
      </w:r>
    </w:p>
    <w:p w:rsidR="00C7302D" w:rsidRPr="00CC2760" w:rsidRDefault="00C7302D" w:rsidP="004A3A71">
      <w:pPr>
        <w:pStyle w:val="af3"/>
        <w:spacing w:after="0"/>
        <w:jc w:val="center"/>
      </w:pPr>
      <w:r>
        <w:t xml:space="preserve">                                                                           </w:t>
      </w:r>
      <w:r>
        <w:tab/>
        <w:t xml:space="preserve">                                                                                                          (тыс. </w:t>
      </w:r>
      <w:r w:rsidRPr="00CC2760">
        <w:t xml:space="preserve">рублей) 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708"/>
        <w:gridCol w:w="709"/>
        <w:gridCol w:w="594"/>
        <w:gridCol w:w="567"/>
        <w:gridCol w:w="1985"/>
        <w:gridCol w:w="709"/>
        <w:gridCol w:w="823"/>
        <w:gridCol w:w="709"/>
        <w:gridCol w:w="850"/>
        <w:gridCol w:w="709"/>
        <w:gridCol w:w="850"/>
        <w:gridCol w:w="709"/>
        <w:gridCol w:w="709"/>
        <w:gridCol w:w="709"/>
      </w:tblGrid>
      <w:tr w:rsidR="00C7302D" w:rsidRPr="00B57D29" w:rsidTr="004A3A71">
        <w:trPr>
          <w:cantSplit/>
          <w:trHeight w:val="405"/>
        </w:trPr>
        <w:tc>
          <w:tcPr>
            <w:tcW w:w="1985" w:type="dxa"/>
            <w:vMerge w:val="restart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C7302D" w:rsidRPr="00B57D29" w:rsidRDefault="00C7302D" w:rsidP="004A3A71">
            <w:pPr>
              <w:ind w:right="-57"/>
              <w:jc w:val="center"/>
            </w:pPr>
            <w:r w:rsidRPr="00B57D29">
              <w:rPr>
                <w:sz w:val="22"/>
              </w:rPr>
              <w:t>Наименование</w:t>
            </w:r>
          </w:p>
          <w:p w:rsidR="00C7302D" w:rsidRPr="00B57D29" w:rsidRDefault="00C7302D" w:rsidP="004A3A71">
            <w:pPr>
              <w:ind w:right="-57"/>
              <w:jc w:val="center"/>
            </w:pPr>
            <w:proofErr w:type="gramStart"/>
            <w:r>
              <w:rPr>
                <w:sz w:val="22"/>
              </w:rPr>
              <w:t xml:space="preserve">муниципальной  программы (основного </w:t>
            </w:r>
            <w:r w:rsidRPr="00B57D29">
              <w:rPr>
                <w:sz w:val="22"/>
              </w:rPr>
              <w:t>мероприяти</w:t>
            </w:r>
            <w:r>
              <w:rPr>
                <w:sz w:val="22"/>
              </w:rPr>
              <w:t>я</w:t>
            </w:r>
            <w:r w:rsidRPr="00B57D29">
              <w:rPr>
                <w:sz w:val="22"/>
              </w:rPr>
              <w:t>,</w:t>
            </w:r>
            <w:proofErr w:type="gramEnd"/>
          </w:p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мероприятия)</w:t>
            </w:r>
          </w:p>
        </w:tc>
        <w:tc>
          <w:tcPr>
            <w:tcW w:w="2578" w:type="dxa"/>
            <w:gridSpan w:val="4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Источники финансирования</w:t>
            </w:r>
          </w:p>
        </w:tc>
        <w:tc>
          <w:tcPr>
            <w:tcW w:w="6777" w:type="dxa"/>
            <w:gridSpan w:val="9"/>
          </w:tcPr>
          <w:p w:rsidR="00C7302D" w:rsidRPr="00B57D29" w:rsidRDefault="00C7302D" w:rsidP="004A3A71">
            <w:pPr>
              <w:ind w:right="113"/>
              <w:jc w:val="center"/>
            </w:pPr>
            <w:r w:rsidRPr="00B57D29">
              <w:rPr>
                <w:sz w:val="22"/>
              </w:rPr>
              <w:t>Объемы финансирования</w:t>
            </w:r>
          </w:p>
        </w:tc>
      </w:tr>
      <w:tr w:rsidR="00C7302D" w:rsidRPr="00B57D29" w:rsidTr="004A3A71">
        <w:trPr>
          <w:cantSplit/>
        </w:trPr>
        <w:tc>
          <w:tcPr>
            <w:tcW w:w="1985" w:type="dxa"/>
            <w:vMerge/>
          </w:tcPr>
          <w:p w:rsidR="00C7302D" w:rsidRPr="00B57D29" w:rsidRDefault="00C7302D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C7302D" w:rsidRPr="00B57D29" w:rsidRDefault="00C7302D" w:rsidP="004A3A71"/>
        </w:tc>
        <w:tc>
          <w:tcPr>
            <w:tcW w:w="708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ГРБС</w:t>
            </w:r>
          </w:p>
        </w:tc>
        <w:tc>
          <w:tcPr>
            <w:tcW w:w="709" w:type="dxa"/>
          </w:tcPr>
          <w:p w:rsidR="00C7302D" w:rsidRPr="00586BFB" w:rsidRDefault="00C7302D" w:rsidP="004A3A71">
            <w:pPr>
              <w:jc w:val="center"/>
            </w:pPr>
            <w:proofErr w:type="spellStart"/>
            <w:r w:rsidRPr="00586BFB">
              <w:rPr>
                <w:sz w:val="22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ЦСР</w:t>
            </w:r>
          </w:p>
        </w:tc>
        <w:tc>
          <w:tcPr>
            <w:tcW w:w="567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ВР</w:t>
            </w:r>
          </w:p>
        </w:tc>
        <w:tc>
          <w:tcPr>
            <w:tcW w:w="1985" w:type="dxa"/>
            <w:tcBorders>
              <w:top w:val="nil"/>
            </w:tcBorders>
          </w:tcPr>
          <w:p w:rsidR="00C7302D" w:rsidRPr="00B57D29" w:rsidRDefault="00C7302D" w:rsidP="004A3A71"/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57D29">
              <w:rPr>
                <w:sz w:val="22"/>
              </w:rPr>
              <w:t xml:space="preserve"> г.</w:t>
            </w:r>
          </w:p>
          <w:p w:rsidR="00C7302D" w:rsidRPr="00B57D29" w:rsidRDefault="00C7302D" w:rsidP="004A3A71">
            <w:pPr>
              <w:jc w:val="center"/>
            </w:pPr>
          </w:p>
        </w:tc>
        <w:tc>
          <w:tcPr>
            <w:tcW w:w="823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B57D29">
              <w:rPr>
                <w:sz w:val="22"/>
              </w:rPr>
              <w:t>1 г.</w:t>
            </w:r>
          </w:p>
        </w:tc>
        <w:tc>
          <w:tcPr>
            <w:tcW w:w="850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  <w:r w:rsidRPr="00B57D29">
              <w:rPr>
                <w:sz w:val="22"/>
              </w:rPr>
              <w:t>г.</w:t>
            </w:r>
          </w:p>
        </w:tc>
        <w:tc>
          <w:tcPr>
            <w:tcW w:w="850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24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202</w:t>
            </w:r>
            <w:r>
              <w:rPr>
                <w:sz w:val="22"/>
              </w:rPr>
              <w:t>5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2026г.-2030г.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2031г.-2035г.</w:t>
            </w:r>
          </w:p>
        </w:tc>
      </w:tr>
      <w:tr w:rsidR="004A3A71" w:rsidRPr="002608B7" w:rsidTr="004A3A71">
        <w:trPr>
          <w:trHeight w:val="235"/>
        </w:trPr>
        <w:tc>
          <w:tcPr>
            <w:tcW w:w="1985" w:type="dxa"/>
            <w:vMerge w:val="restart"/>
          </w:tcPr>
          <w:p w:rsidR="004A3A71" w:rsidRPr="00EE500C" w:rsidRDefault="004A3A71" w:rsidP="004A3A71">
            <w:r w:rsidRPr="00EE500C">
              <w:rPr>
                <w:b/>
                <w:sz w:val="22"/>
              </w:rPr>
              <w:t>Подпрограмма «</w:t>
            </w:r>
            <w:r w:rsidRPr="00EE500C">
              <w:rPr>
                <w:b/>
                <w:bCs/>
                <w:color w:val="000000"/>
                <w:sz w:val="22"/>
              </w:rPr>
              <w:t>Развитие водохозяйственного комплекса Цивильского района Чувашской Республики»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A3A71" w:rsidRPr="00617F2B" w:rsidRDefault="004A3A71" w:rsidP="004A3A71"/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CA06A0" w:rsidP="00CA06A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="004A3A71"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4A3A71"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235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813A9" w:rsidRPr="00617F2B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Pr="002608B7" w:rsidRDefault="009813A9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235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813A9" w:rsidRPr="00617F2B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358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B57D29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4A3A71" w:rsidRPr="004A3A71" w:rsidRDefault="004A3A71" w:rsidP="004A3A71">
            <w:pPr>
              <w:jc w:val="center"/>
              <w:rPr>
                <w:sz w:val="20"/>
                <w:szCs w:val="20"/>
              </w:rPr>
            </w:pPr>
            <w:r w:rsidRPr="004A3A71">
              <w:rPr>
                <w:sz w:val="20"/>
                <w:szCs w:val="20"/>
              </w:rPr>
              <w:t>160,70</w:t>
            </w:r>
          </w:p>
        </w:tc>
        <w:tc>
          <w:tcPr>
            <w:tcW w:w="823" w:type="dxa"/>
          </w:tcPr>
          <w:p w:rsidR="004A3A71" w:rsidRPr="004A3A71" w:rsidRDefault="004A3A71" w:rsidP="004A3A71">
            <w:pPr>
              <w:jc w:val="center"/>
              <w:rPr>
                <w:sz w:val="20"/>
                <w:szCs w:val="20"/>
              </w:rPr>
            </w:pPr>
            <w:r w:rsidRPr="004A3A7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CA06A0" w:rsidP="00CA06A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="004A3A71"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4A3A71"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643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B57D29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311"/>
        </w:trPr>
        <w:tc>
          <w:tcPr>
            <w:tcW w:w="1985" w:type="dxa"/>
            <w:vMerge w:val="restart"/>
          </w:tcPr>
          <w:p w:rsidR="004A3A71" w:rsidRPr="00EE500C" w:rsidRDefault="004A3A71" w:rsidP="004A3A7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A3A71" w:rsidRPr="00EE500C" w:rsidRDefault="004A3A71" w:rsidP="004A3A71">
            <w:r>
              <w:rPr>
                <w:sz w:val="22"/>
              </w:rPr>
              <w:t xml:space="preserve">Повышение эксплуатационной надежности ГТС, в т.ч. </w:t>
            </w:r>
            <w:proofErr w:type="gramStart"/>
            <w:r>
              <w:rPr>
                <w:sz w:val="22"/>
              </w:rPr>
              <w:t>бесхозяйных</w:t>
            </w:r>
            <w:proofErr w:type="gramEnd"/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4A3A71" w:rsidRDefault="009813A9" w:rsidP="009813A9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A3A71" w:rsidRPr="00DE5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A3A71" w:rsidRPr="00DE5D10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5C1D19" w:rsidP="005C1D19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="004A3A71"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4A3A71"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311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Pr="002608B7" w:rsidRDefault="009813A9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311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Pr="002608B7" w:rsidRDefault="009813A9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4A3A71" w:rsidRPr="00B57D29" w:rsidTr="004A3A71">
        <w:trPr>
          <w:trHeight w:val="333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4A3A71" w:rsidRDefault="009813A9" w:rsidP="009813A9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A3A71" w:rsidRPr="00DE5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A3A71" w:rsidRPr="00DE5D10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5C1D19" w:rsidP="005C1D19">
            <w:pPr>
              <w:jc w:val="center"/>
            </w:pPr>
            <w:r>
              <w:rPr>
                <w:sz w:val="20"/>
                <w:szCs w:val="20"/>
              </w:rPr>
              <w:t>1042,30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4A3A71" w:rsidRPr="00B57D29" w:rsidTr="004A3A71">
        <w:trPr>
          <w:trHeight w:val="534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4A3A71" w:rsidRPr="00B57D29" w:rsidTr="004A3A71">
        <w:trPr>
          <w:trHeight w:val="286"/>
        </w:trPr>
        <w:tc>
          <w:tcPr>
            <w:tcW w:w="1985" w:type="dxa"/>
            <w:vMerge w:val="restart"/>
          </w:tcPr>
          <w:p w:rsidR="004A3A71" w:rsidRPr="00EE500C" w:rsidRDefault="004A3A71" w:rsidP="004A3A7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.1</w:t>
            </w:r>
          </w:p>
        </w:tc>
        <w:tc>
          <w:tcPr>
            <w:tcW w:w="2410" w:type="dxa"/>
            <w:vMerge w:val="restart"/>
          </w:tcPr>
          <w:p w:rsidR="004A3A71" w:rsidRPr="00EE500C" w:rsidRDefault="004A3A71" w:rsidP="004A3A71">
            <w:r w:rsidRPr="00EE500C">
              <w:rPr>
                <w:sz w:val="22"/>
              </w:rPr>
              <w:t>Капитальный ремонт гидротехническ</w:t>
            </w:r>
            <w:r>
              <w:rPr>
                <w:sz w:val="22"/>
              </w:rPr>
              <w:t xml:space="preserve">ого </w:t>
            </w:r>
            <w:r w:rsidRPr="00EE500C">
              <w:rPr>
                <w:sz w:val="22"/>
              </w:rPr>
              <w:t>сооружени</w:t>
            </w:r>
            <w:r>
              <w:rPr>
                <w:sz w:val="22"/>
              </w:rPr>
              <w:t>я в с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урачики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Pr="002608B7" w:rsidRDefault="009813A9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351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534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AC081E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253"/>
        </w:trPr>
        <w:tc>
          <w:tcPr>
            <w:tcW w:w="1985" w:type="dxa"/>
            <w:vMerge w:val="restart"/>
          </w:tcPr>
          <w:p w:rsidR="004A3A71" w:rsidRPr="00EE500C" w:rsidRDefault="004A3A71" w:rsidP="004A3A7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.2</w:t>
            </w:r>
          </w:p>
        </w:tc>
        <w:tc>
          <w:tcPr>
            <w:tcW w:w="2410" w:type="dxa"/>
            <w:vMerge w:val="restart"/>
          </w:tcPr>
          <w:p w:rsidR="004A3A71" w:rsidRPr="00EE500C" w:rsidRDefault="004A3A71" w:rsidP="004A3A71">
            <w:r w:rsidRPr="00EE500C">
              <w:rPr>
                <w:sz w:val="22"/>
              </w:rPr>
              <w:t>Капитальный ремонт гидротехническ</w:t>
            </w:r>
            <w:r>
              <w:rPr>
                <w:sz w:val="22"/>
              </w:rPr>
              <w:t xml:space="preserve">ого </w:t>
            </w:r>
            <w:r w:rsidRPr="00EE500C">
              <w:rPr>
                <w:sz w:val="22"/>
              </w:rPr>
              <w:t>сооружени</w:t>
            </w:r>
            <w:r>
              <w:rPr>
                <w:sz w:val="22"/>
              </w:rPr>
              <w:t xml:space="preserve">я в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айгеево</w:t>
            </w:r>
            <w:proofErr w:type="spellEnd"/>
            <w:r>
              <w:rPr>
                <w:sz w:val="22"/>
              </w:rPr>
              <w:t xml:space="preserve">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Pr="002608B7" w:rsidRDefault="004A3A71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0B0027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273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Pr="002608B7" w:rsidRDefault="009813A9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0B0027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479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359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4A3A71" w:rsidRPr="00B57D29" w:rsidTr="004A3A71">
        <w:trPr>
          <w:trHeight w:val="534"/>
        </w:trPr>
        <w:tc>
          <w:tcPr>
            <w:tcW w:w="1985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A3A71" w:rsidRPr="00EE500C" w:rsidRDefault="004A3A71" w:rsidP="004A3A71">
            <w:pPr>
              <w:jc w:val="center"/>
            </w:pPr>
          </w:p>
        </w:tc>
        <w:tc>
          <w:tcPr>
            <w:tcW w:w="708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A3A71" w:rsidRDefault="004A3A71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A3A71" w:rsidRPr="00B57D29" w:rsidRDefault="004A3A71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A3A71" w:rsidRDefault="004A3A71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 w:val="restart"/>
          </w:tcPr>
          <w:p w:rsidR="009813A9" w:rsidRPr="00EE500C" w:rsidRDefault="009813A9" w:rsidP="004A3A7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.3</w:t>
            </w:r>
          </w:p>
        </w:tc>
        <w:tc>
          <w:tcPr>
            <w:tcW w:w="2410" w:type="dxa"/>
            <w:vMerge w:val="restart"/>
          </w:tcPr>
          <w:p w:rsidR="009813A9" w:rsidRPr="00EE500C" w:rsidRDefault="009813A9" w:rsidP="009813A9">
            <w:r>
              <w:rPr>
                <w:sz w:val="22"/>
              </w:rPr>
              <w:t xml:space="preserve">Техническое обследование, замена аварийного электрооборудования Защитных сооружений от паводковых вод на реке </w:t>
            </w:r>
            <w:proofErr w:type="spell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г. Цивильска  Цивильского района Чувашской Республики</w:t>
            </w:r>
          </w:p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C9362C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9813A9" w:rsidRPr="002608B7" w:rsidRDefault="009813A9" w:rsidP="00C9362C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C9362C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C9362C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 w:rsidRPr="002355F3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C9362C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9813A9" w:rsidRPr="002608B7" w:rsidRDefault="009813A9" w:rsidP="00C9362C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>
              <w:rPr>
                <w:sz w:val="20"/>
                <w:szCs w:val="20"/>
              </w:rPr>
              <w:t>1042,30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C9362C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9813A9" w:rsidRPr="00EE500C" w:rsidRDefault="009813A9" w:rsidP="00F505A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9813A9" w:rsidRPr="00EE500C" w:rsidRDefault="009813A9" w:rsidP="00FD2982">
            <w:r>
              <w:rPr>
                <w:sz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9813A9" w:rsidRPr="002608B7" w:rsidRDefault="009813A9" w:rsidP="00981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F505A3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 w:rsidRPr="002355F3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09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9813A9" w:rsidRPr="002608B7" w:rsidRDefault="009813A9" w:rsidP="009813A9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F505A3">
            <w:pPr>
              <w:jc w:val="center"/>
            </w:pPr>
            <w:r>
              <w:rPr>
                <w:sz w:val="20"/>
                <w:szCs w:val="20"/>
              </w:rPr>
              <w:t>1042,30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534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233"/>
        </w:trPr>
        <w:tc>
          <w:tcPr>
            <w:tcW w:w="1985" w:type="dxa"/>
            <w:vMerge w:val="restart"/>
          </w:tcPr>
          <w:p w:rsidR="009813A9" w:rsidRPr="00EE500C" w:rsidRDefault="009813A9" w:rsidP="00F505A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2.1</w:t>
            </w:r>
          </w:p>
        </w:tc>
        <w:tc>
          <w:tcPr>
            <w:tcW w:w="2410" w:type="dxa"/>
            <w:vMerge w:val="restart"/>
          </w:tcPr>
          <w:p w:rsidR="009813A9" w:rsidRPr="00EE500C" w:rsidRDefault="009813A9" w:rsidP="004A3A71">
            <w:r w:rsidRPr="00EE500C">
              <w:rPr>
                <w:sz w:val="22"/>
              </w:rPr>
              <w:t>С</w:t>
            </w:r>
            <w:r>
              <w:rPr>
                <w:sz w:val="22"/>
              </w:rPr>
              <w:t>троительство зданий насосных станций</w:t>
            </w:r>
            <w:r w:rsidRPr="00EE500C">
              <w:rPr>
                <w:sz w:val="22"/>
              </w:rPr>
              <w:t xml:space="preserve"> «Защитных сооружений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Чувашская Республика – 2 вариант»</w:t>
            </w:r>
          </w:p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233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233"/>
        </w:trPr>
        <w:tc>
          <w:tcPr>
            <w:tcW w:w="1985" w:type="dxa"/>
            <w:vMerge/>
          </w:tcPr>
          <w:p w:rsidR="009813A9" w:rsidRPr="00EE500C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EE500C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13A9" w:rsidRPr="00B57D29" w:rsidRDefault="009813A9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FD2982">
            <w:pPr>
              <w:jc w:val="center"/>
            </w:pPr>
            <w:r>
              <w:rPr>
                <w:sz w:val="20"/>
                <w:szCs w:val="20"/>
              </w:rPr>
              <w:t>320,84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9813A9" w:rsidRPr="00EE500C" w:rsidRDefault="009813A9" w:rsidP="00F505A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2.2</w:t>
            </w:r>
          </w:p>
        </w:tc>
        <w:tc>
          <w:tcPr>
            <w:tcW w:w="2410" w:type="dxa"/>
            <w:vMerge w:val="restart"/>
          </w:tcPr>
          <w:p w:rsidR="009813A9" w:rsidRPr="00EE500C" w:rsidRDefault="009813A9" w:rsidP="00FC00FA">
            <w:r>
              <w:rPr>
                <w:sz w:val="22"/>
              </w:rPr>
              <w:t xml:space="preserve">Подготовка Декларации безопасности </w:t>
            </w:r>
            <w:r w:rsidRPr="00EE500C">
              <w:rPr>
                <w:sz w:val="22"/>
              </w:rPr>
              <w:t xml:space="preserve"> «Защитных сооружений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</w:t>
            </w:r>
            <w:r>
              <w:rPr>
                <w:sz w:val="22"/>
              </w:rPr>
              <w:t>увашская Республика – 2 вариант</w:t>
            </w:r>
          </w:p>
        </w:tc>
        <w:tc>
          <w:tcPr>
            <w:tcW w:w="708" w:type="dxa"/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1749A6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FC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9813A9" w:rsidRPr="00EE500C" w:rsidRDefault="009813A9" w:rsidP="00F505A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2.3</w:t>
            </w:r>
          </w:p>
        </w:tc>
        <w:tc>
          <w:tcPr>
            <w:tcW w:w="2410" w:type="dxa"/>
            <w:vMerge w:val="restart"/>
          </w:tcPr>
          <w:p w:rsidR="009813A9" w:rsidRPr="00FC00FA" w:rsidRDefault="009813A9" w:rsidP="00FC00FA">
            <w:r>
              <w:rPr>
                <w:sz w:val="22"/>
                <w:szCs w:val="22"/>
              </w:rPr>
              <w:t>С</w:t>
            </w:r>
            <w:r w:rsidRPr="00FC00FA">
              <w:rPr>
                <w:sz w:val="22"/>
                <w:szCs w:val="22"/>
              </w:rPr>
              <w:t>трахование гражданской ответственности за причинение вреда в результате аварии на опасном объекте</w:t>
            </w:r>
          </w:p>
          <w:p w:rsidR="009813A9" w:rsidRPr="00EE500C" w:rsidRDefault="009813A9" w:rsidP="00CA06A0">
            <w:r w:rsidRPr="00EE500C">
              <w:rPr>
                <w:sz w:val="22"/>
              </w:rPr>
              <w:t xml:space="preserve"> </w:t>
            </w:r>
            <w:r>
              <w:rPr>
                <w:sz w:val="22"/>
              </w:rPr>
              <w:t>«Защитные</w:t>
            </w:r>
            <w:r w:rsidRPr="00EE500C">
              <w:rPr>
                <w:sz w:val="22"/>
              </w:rPr>
              <w:t xml:space="preserve"> сооружени</w:t>
            </w:r>
            <w:r>
              <w:rPr>
                <w:sz w:val="22"/>
              </w:rPr>
              <w:t>я</w:t>
            </w:r>
            <w:r w:rsidRPr="00EE500C">
              <w:rPr>
                <w:sz w:val="22"/>
              </w:rPr>
              <w:t xml:space="preserve">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</w:t>
            </w:r>
            <w:r>
              <w:rPr>
                <w:sz w:val="22"/>
              </w:rPr>
              <w:t>увашская Республика – 2 вариант</w:t>
            </w:r>
          </w:p>
        </w:tc>
        <w:tc>
          <w:tcPr>
            <w:tcW w:w="708" w:type="dxa"/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1749A6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FC00FA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A06A0">
            <w:pPr>
              <w:jc w:val="center"/>
            </w:pPr>
            <w:r>
              <w:rPr>
                <w:sz w:val="20"/>
                <w:szCs w:val="20"/>
              </w:rPr>
              <w:t>26,1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r w:rsidRPr="00FC00FA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FC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9813A9" w:rsidRPr="00B57D29" w:rsidRDefault="009813A9" w:rsidP="006C4E99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2.4</w:t>
            </w:r>
          </w:p>
        </w:tc>
        <w:tc>
          <w:tcPr>
            <w:tcW w:w="2410" w:type="dxa"/>
            <w:vMerge w:val="restart"/>
          </w:tcPr>
          <w:p w:rsidR="009813A9" w:rsidRPr="00B57D29" w:rsidRDefault="009813A9" w:rsidP="004A3A71">
            <w:r>
              <w:rPr>
                <w:sz w:val="22"/>
              </w:rPr>
              <w:t xml:space="preserve">Благоустройство территории, вырубка зеленых насаждений на территории Защитных сооружений от паводковых вод на реке </w:t>
            </w:r>
            <w:proofErr w:type="spell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г. Цивильска  Цивильского района Чувашской Республики</w:t>
            </w:r>
          </w:p>
        </w:tc>
        <w:tc>
          <w:tcPr>
            <w:tcW w:w="708" w:type="dxa"/>
          </w:tcPr>
          <w:p w:rsidR="009813A9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6C4E99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9813A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072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07226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>
              <w:rPr>
                <w:sz w:val="20"/>
                <w:szCs w:val="20"/>
              </w:rPr>
              <w:t>426,46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6C4E99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Default="009813A9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6C4E99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r w:rsidRPr="00FC00FA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98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C00FA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79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F5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FC00FA" w:rsidRDefault="009813A9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</w:tr>
      <w:tr w:rsidR="009813A9" w:rsidRPr="00B57D29" w:rsidTr="004A3A71">
        <w:trPr>
          <w:trHeight w:val="345"/>
        </w:trPr>
        <w:tc>
          <w:tcPr>
            <w:tcW w:w="1985" w:type="dxa"/>
            <w:vMerge/>
          </w:tcPr>
          <w:p w:rsidR="009813A9" w:rsidRPr="00B57D29" w:rsidRDefault="009813A9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9813A9" w:rsidRPr="00B57D29" w:rsidRDefault="009813A9" w:rsidP="004A3A71"/>
        </w:tc>
        <w:tc>
          <w:tcPr>
            <w:tcW w:w="708" w:type="dxa"/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7213D6" w:rsidRDefault="009813A9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B57D29" w:rsidRDefault="009813A9" w:rsidP="006C4E99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A07226" w:rsidRDefault="009813A9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13A9" w:rsidRPr="00E20375" w:rsidRDefault="009813A9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</w:tbl>
    <w:p w:rsidR="00C7302D" w:rsidRPr="00B57D29" w:rsidRDefault="00C7302D" w:rsidP="004A3A71">
      <w:pPr>
        <w:rPr>
          <w:sz w:val="22"/>
        </w:rPr>
      </w:pPr>
      <w:r w:rsidRPr="00B57D29">
        <w:rPr>
          <w:sz w:val="22"/>
        </w:rPr>
        <w:t xml:space="preserve">      *    -    В пределах бюджетных ассигнований, предоставленных на основную деятельность</w:t>
      </w:r>
    </w:p>
    <w:p w:rsidR="00C7302D" w:rsidRDefault="00C7302D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7302D" w:rsidSect="005F2B36">
      <w:pgSz w:w="16838" w:h="11906" w:orient="landscape"/>
      <w:pgMar w:top="566" w:right="425" w:bottom="1276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17D"/>
    <w:rsid w:val="0001279B"/>
    <w:rsid w:val="00092EE0"/>
    <w:rsid w:val="000A725E"/>
    <w:rsid w:val="000B4CDB"/>
    <w:rsid w:val="000C0913"/>
    <w:rsid w:val="00107C28"/>
    <w:rsid w:val="00143A36"/>
    <w:rsid w:val="001749A6"/>
    <w:rsid w:val="001917EF"/>
    <w:rsid w:val="001A674F"/>
    <w:rsid w:val="001E4AF4"/>
    <w:rsid w:val="00207C90"/>
    <w:rsid w:val="00213032"/>
    <w:rsid w:val="00255DDF"/>
    <w:rsid w:val="00275FA1"/>
    <w:rsid w:val="002E28D9"/>
    <w:rsid w:val="002F64AF"/>
    <w:rsid w:val="003114E0"/>
    <w:rsid w:val="00312C0F"/>
    <w:rsid w:val="003218E7"/>
    <w:rsid w:val="003326B0"/>
    <w:rsid w:val="003363C1"/>
    <w:rsid w:val="003433EF"/>
    <w:rsid w:val="00352A28"/>
    <w:rsid w:val="00367266"/>
    <w:rsid w:val="00370A8E"/>
    <w:rsid w:val="003737AF"/>
    <w:rsid w:val="00395182"/>
    <w:rsid w:val="003B277F"/>
    <w:rsid w:val="003E1544"/>
    <w:rsid w:val="00437BE9"/>
    <w:rsid w:val="00461B2D"/>
    <w:rsid w:val="0047130E"/>
    <w:rsid w:val="004851F2"/>
    <w:rsid w:val="004904DE"/>
    <w:rsid w:val="00492A90"/>
    <w:rsid w:val="004A3A71"/>
    <w:rsid w:val="004D253F"/>
    <w:rsid w:val="004F1534"/>
    <w:rsid w:val="00514E42"/>
    <w:rsid w:val="00522A5C"/>
    <w:rsid w:val="005469C2"/>
    <w:rsid w:val="00563385"/>
    <w:rsid w:val="00570511"/>
    <w:rsid w:val="005B77BD"/>
    <w:rsid w:val="005C1D19"/>
    <w:rsid w:val="005D2656"/>
    <w:rsid w:val="005F2B36"/>
    <w:rsid w:val="005F62E9"/>
    <w:rsid w:val="0061525C"/>
    <w:rsid w:val="006212B0"/>
    <w:rsid w:val="006669C5"/>
    <w:rsid w:val="00675E1C"/>
    <w:rsid w:val="006A1EDE"/>
    <w:rsid w:val="006C4E99"/>
    <w:rsid w:val="006D107E"/>
    <w:rsid w:val="00701C0C"/>
    <w:rsid w:val="007259E9"/>
    <w:rsid w:val="00765631"/>
    <w:rsid w:val="007930EE"/>
    <w:rsid w:val="007A7F13"/>
    <w:rsid w:val="00876091"/>
    <w:rsid w:val="00890343"/>
    <w:rsid w:val="008A3FB4"/>
    <w:rsid w:val="008C726B"/>
    <w:rsid w:val="008F1973"/>
    <w:rsid w:val="008F33FE"/>
    <w:rsid w:val="0091617D"/>
    <w:rsid w:val="009211EE"/>
    <w:rsid w:val="00947032"/>
    <w:rsid w:val="00975095"/>
    <w:rsid w:val="009813A9"/>
    <w:rsid w:val="00A02C32"/>
    <w:rsid w:val="00A34DFA"/>
    <w:rsid w:val="00A47709"/>
    <w:rsid w:val="00AA34EE"/>
    <w:rsid w:val="00AA7D31"/>
    <w:rsid w:val="00AB75CC"/>
    <w:rsid w:val="00AC31EB"/>
    <w:rsid w:val="00AC5806"/>
    <w:rsid w:val="00AC5C18"/>
    <w:rsid w:val="00AC6BE5"/>
    <w:rsid w:val="00AC7E1A"/>
    <w:rsid w:val="00AD3542"/>
    <w:rsid w:val="00AE69C8"/>
    <w:rsid w:val="00B041BE"/>
    <w:rsid w:val="00B13DF1"/>
    <w:rsid w:val="00B37DA0"/>
    <w:rsid w:val="00B80B01"/>
    <w:rsid w:val="00BB38E3"/>
    <w:rsid w:val="00BD1E35"/>
    <w:rsid w:val="00C057A6"/>
    <w:rsid w:val="00C11D32"/>
    <w:rsid w:val="00C26C46"/>
    <w:rsid w:val="00C54596"/>
    <w:rsid w:val="00C661E6"/>
    <w:rsid w:val="00C7302D"/>
    <w:rsid w:val="00C75AC1"/>
    <w:rsid w:val="00C83A5E"/>
    <w:rsid w:val="00C84D1C"/>
    <w:rsid w:val="00C9362C"/>
    <w:rsid w:val="00CA06A0"/>
    <w:rsid w:val="00CB190E"/>
    <w:rsid w:val="00CC31E1"/>
    <w:rsid w:val="00CD56C1"/>
    <w:rsid w:val="00CE2872"/>
    <w:rsid w:val="00CF45AD"/>
    <w:rsid w:val="00D60040"/>
    <w:rsid w:val="00D73738"/>
    <w:rsid w:val="00D974E5"/>
    <w:rsid w:val="00DB4056"/>
    <w:rsid w:val="00DB77F8"/>
    <w:rsid w:val="00DE5BF7"/>
    <w:rsid w:val="00DE6891"/>
    <w:rsid w:val="00E00DC3"/>
    <w:rsid w:val="00E260CA"/>
    <w:rsid w:val="00E42651"/>
    <w:rsid w:val="00E51011"/>
    <w:rsid w:val="00E603E9"/>
    <w:rsid w:val="00E91E1E"/>
    <w:rsid w:val="00E96393"/>
    <w:rsid w:val="00EC32DA"/>
    <w:rsid w:val="00ED23C0"/>
    <w:rsid w:val="00ED61FB"/>
    <w:rsid w:val="00EE596F"/>
    <w:rsid w:val="00EF1DF9"/>
    <w:rsid w:val="00F17900"/>
    <w:rsid w:val="00F23E20"/>
    <w:rsid w:val="00F505A3"/>
    <w:rsid w:val="00F868A5"/>
    <w:rsid w:val="00FA1227"/>
    <w:rsid w:val="00FA26C8"/>
    <w:rsid w:val="00FC00FA"/>
    <w:rsid w:val="00FD2982"/>
    <w:rsid w:val="00FD733E"/>
    <w:rsid w:val="00FE1A58"/>
    <w:rsid w:val="00F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1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1617D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9161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91617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617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91617D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16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1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91617D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617D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1617D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9161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91617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91617D"/>
    <w:rPr>
      <w:rFonts w:cs="Times New Roman"/>
      <w:b/>
      <w:bCs/>
    </w:rPr>
  </w:style>
  <w:style w:type="paragraph" w:customStyle="1" w:styleId="ConsPlusNonformat">
    <w:name w:val="ConsPlusNonformat"/>
    <w:rsid w:val="0091617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6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1617D"/>
  </w:style>
  <w:style w:type="character" w:customStyle="1" w:styleId="af2">
    <w:name w:val="Основной текст Знак"/>
    <w:basedOn w:val="a0"/>
    <w:link w:val="af3"/>
    <w:uiPriority w:val="99"/>
    <w:rsid w:val="00AA7D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AA7D31"/>
    <w:pPr>
      <w:spacing w:after="120"/>
    </w:pPr>
    <w:rPr>
      <w:rFonts w:eastAsia="Calibri"/>
    </w:rPr>
  </w:style>
  <w:style w:type="paragraph" w:styleId="af4">
    <w:name w:val="List Paragraph"/>
    <w:basedOn w:val="a"/>
    <w:uiPriority w:val="34"/>
    <w:qFormat/>
    <w:rsid w:val="003B277F"/>
    <w:pPr>
      <w:ind w:left="720"/>
      <w:contextualSpacing/>
    </w:pPr>
  </w:style>
  <w:style w:type="character" w:customStyle="1" w:styleId="af5">
    <w:name w:val="Цветовое выделение"/>
    <w:rsid w:val="00367266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uiPriority w:val="99"/>
    <w:rsid w:val="003672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367266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36726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zivil_zhkh3\Documents\&#1053;&#1055;&#1040;%20&#1080;%20&#1087;&#1088;&#1086;&#1075;&#1088;&#1072;&#1084;&#1084;&#1099;\2020\&#1046;&#1050;&#1061;\&#1055;&#1088;&#1086;&#1075;&#1088;&#1072;&#1084;&#1084;&#1072;\229%2006%2005%202020%20&#1080;&#1089;&#1087;&#1088;&#1072;&#1074;&#1083;&#1077;&#1085;&#1085;&#1099;&#1081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156F-C0E5-4912-849C-6009827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zivil_just2</cp:lastModifiedBy>
  <cp:revision>3</cp:revision>
  <cp:lastPrinted>2022-02-12T06:59:00Z</cp:lastPrinted>
  <dcterms:created xsi:type="dcterms:W3CDTF">2022-02-12T07:05:00Z</dcterms:created>
  <dcterms:modified xsi:type="dcterms:W3CDTF">2022-03-04T05:01:00Z</dcterms:modified>
</cp:coreProperties>
</file>