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A3" w:rsidRPr="00C82CA3" w:rsidRDefault="00C82CA3" w:rsidP="00C82C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2CA3">
        <w:rPr>
          <w:rFonts w:ascii="Times New Roman" w:hAnsi="Times New Roman" w:cs="Times New Roman"/>
          <w:sz w:val="28"/>
          <w:szCs w:val="28"/>
        </w:rPr>
        <w:t xml:space="preserve">Соответствующее постановление Правительства РФ от 12 октября 2020 года № 1662 определяет критерии и порядок отнесения объектов к определенной категории риска. </w:t>
      </w:r>
    </w:p>
    <w:p w:rsidR="00C82CA3" w:rsidRPr="00C82CA3" w:rsidRDefault="00C82CA3" w:rsidP="00C82CA3">
      <w:pPr>
        <w:rPr>
          <w:rFonts w:ascii="Times New Roman" w:hAnsi="Times New Roman" w:cs="Times New Roman"/>
          <w:sz w:val="28"/>
          <w:szCs w:val="28"/>
        </w:rPr>
      </w:pPr>
      <w:r w:rsidRPr="00C82CA3">
        <w:rPr>
          <w:rFonts w:ascii="Times New Roman" w:hAnsi="Times New Roman" w:cs="Times New Roman"/>
          <w:sz w:val="28"/>
          <w:szCs w:val="28"/>
        </w:rPr>
        <w:t xml:space="preserve">Документ разработан на основе концепции </w:t>
      </w:r>
      <w:proofErr w:type="gramStart"/>
      <w:r w:rsidRPr="00C82CA3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C82CA3">
        <w:rPr>
          <w:rFonts w:ascii="Times New Roman" w:hAnsi="Times New Roman" w:cs="Times New Roman"/>
          <w:sz w:val="28"/>
          <w:szCs w:val="28"/>
        </w:rPr>
        <w:t xml:space="preserve"> подхода, предусмотренной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C82CA3" w:rsidRPr="00C82CA3" w:rsidRDefault="00C82CA3" w:rsidP="00C82CA3">
      <w:pPr>
        <w:rPr>
          <w:rFonts w:ascii="Times New Roman" w:hAnsi="Times New Roman" w:cs="Times New Roman"/>
          <w:sz w:val="28"/>
          <w:szCs w:val="28"/>
        </w:rPr>
      </w:pPr>
      <w:r w:rsidRPr="00C82CA3">
        <w:rPr>
          <w:rFonts w:ascii="Times New Roman" w:hAnsi="Times New Roman" w:cs="Times New Roman"/>
          <w:sz w:val="28"/>
          <w:szCs w:val="28"/>
        </w:rPr>
        <w:t xml:space="preserve">Новая модель отнесения объектов защиты к категориям риска учитывает пересмотр концепции </w:t>
      </w:r>
      <w:proofErr w:type="gramStart"/>
      <w:r w:rsidRPr="00C82CA3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C82CA3">
        <w:rPr>
          <w:rFonts w:ascii="Times New Roman" w:hAnsi="Times New Roman" w:cs="Times New Roman"/>
          <w:sz w:val="28"/>
          <w:szCs w:val="28"/>
        </w:rPr>
        <w:t xml:space="preserve"> подхода и отличается от действующего регулирования тем, что категория присваивается не для групп объектов, а индивидуально для каждого объекта. </w:t>
      </w:r>
    </w:p>
    <w:p w:rsidR="00C82CA3" w:rsidRPr="00C82CA3" w:rsidRDefault="00C82CA3" w:rsidP="00C82CA3">
      <w:pPr>
        <w:rPr>
          <w:rFonts w:ascii="Times New Roman" w:hAnsi="Times New Roman" w:cs="Times New Roman"/>
          <w:sz w:val="28"/>
          <w:szCs w:val="28"/>
        </w:rPr>
      </w:pPr>
      <w:r w:rsidRPr="00C82CA3">
        <w:rPr>
          <w:rFonts w:ascii="Times New Roman" w:hAnsi="Times New Roman" w:cs="Times New Roman"/>
          <w:sz w:val="28"/>
          <w:szCs w:val="28"/>
        </w:rPr>
        <w:t xml:space="preserve">Присвоение соответствующей категории риска осуществляется на основании показателя тяжести потенциальных негативных последствий пожара с учетом индекса индивидуализации подконтрольного лица. </w:t>
      </w:r>
    </w:p>
    <w:p w:rsidR="00C82CA3" w:rsidRPr="00C82CA3" w:rsidRDefault="00C82CA3" w:rsidP="00C82CA3">
      <w:pPr>
        <w:rPr>
          <w:rFonts w:ascii="Times New Roman" w:hAnsi="Times New Roman" w:cs="Times New Roman"/>
          <w:sz w:val="28"/>
          <w:szCs w:val="28"/>
        </w:rPr>
      </w:pPr>
      <w:r w:rsidRPr="00C82CA3">
        <w:rPr>
          <w:rFonts w:ascii="Times New Roman" w:hAnsi="Times New Roman" w:cs="Times New Roman"/>
          <w:sz w:val="28"/>
          <w:szCs w:val="28"/>
        </w:rPr>
        <w:t>Он рассчитывается на основании имеющихся в распоряжении данных, отражающих индивидуальные характеристики объекта, влияющие на его состояние пожарной безопасности, а также сведений о добросовестности, характеризующих вероятность несоблюдения на объекте защиты требований пожарной безопасности. Также предусматривается учет внедрения на объекте защиты независимой оценки пожарного риска, а также возможность доступа контрольно-надзорного органа к информационным ресурсам подконтрольного лица.</w:t>
      </w:r>
    </w:p>
    <w:p w:rsidR="00C82CA3" w:rsidRPr="00C82CA3" w:rsidRDefault="00C82CA3" w:rsidP="00C82CA3">
      <w:pPr>
        <w:rPr>
          <w:rFonts w:ascii="Times New Roman" w:hAnsi="Times New Roman" w:cs="Times New Roman"/>
          <w:sz w:val="28"/>
          <w:szCs w:val="28"/>
        </w:rPr>
      </w:pPr>
      <w:r w:rsidRPr="00C82CA3">
        <w:rPr>
          <w:rFonts w:ascii="Times New Roman" w:hAnsi="Times New Roman" w:cs="Times New Roman"/>
          <w:sz w:val="28"/>
          <w:szCs w:val="28"/>
        </w:rPr>
        <w:t xml:space="preserve">Собственники объектов смогут самостоятельно оценивать правомерность отнесения эксплуатируемых зданий и сооружений к соответствующей категории риска, в том числе с помощью разработанного онлайн-калькулятора, который разработан специально для этих целей и будет размещен на официальном </w:t>
      </w:r>
      <w:proofErr w:type="gramStart"/>
      <w:r w:rsidRPr="00C82CA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C82CA3">
        <w:rPr>
          <w:rFonts w:ascii="Times New Roman" w:hAnsi="Times New Roman" w:cs="Times New Roman"/>
          <w:sz w:val="28"/>
          <w:szCs w:val="28"/>
        </w:rPr>
        <w:t xml:space="preserve"> МЧС России.</w:t>
      </w:r>
    </w:p>
    <w:p w:rsidR="00C82CA3" w:rsidRPr="00C82CA3" w:rsidRDefault="00C82CA3" w:rsidP="00C82CA3">
      <w:pPr>
        <w:rPr>
          <w:rFonts w:ascii="Times New Roman" w:hAnsi="Times New Roman" w:cs="Times New Roman"/>
          <w:sz w:val="28"/>
          <w:szCs w:val="28"/>
        </w:rPr>
      </w:pPr>
      <w:r w:rsidRPr="00C82CA3">
        <w:rPr>
          <w:rFonts w:ascii="Times New Roman" w:hAnsi="Times New Roman" w:cs="Times New Roman"/>
          <w:sz w:val="28"/>
          <w:szCs w:val="28"/>
        </w:rPr>
        <w:t>Такая модель управления пожарным риском позволит индивидуально определять периодичность проведения контрольно-надзорных мероприятий, и соответственно, снизить необоснованную административную нагрузку в отношении добросовестных собственников объектов.</w:t>
      </w:r>
    </w:p>
    <w:p w:rsidR="00AF6BA1" w:rsidRPr="006E4E4B" w:rsidRDefault="00C82CA3" w:rsidP="00C82CA3">
      <w:pPr>
        <w:rPr>
          <w:rFonts w:ascii="Times New Roman" w:hAnsi="Times New Roman" w:cs="Times New Roman"/>
          <w:sz w:val="28"/>
          <w:szCs w:val="28"/>
        </w:rPr>
      </w:pPr>
      <w:r w:rsidRPr="00C82CA3">
        <w:rPr>
          <w:rFonts w:ascii="Times New Roman" w:hAnsi="Times New Roman" w:cs="Times New Roman"/>
          <w:sz w:val="28"/>
          <w:szCs w:val="28"/>
        </w:rPr>
        <w:t>Постановление вступит в силу с 1 января 2021 года.</w:t>
      </w:r>
      <w:bookmarkEnd w:id="0"/>
    </w:p>
    <w:sectPr w:rsidR="00AF6BA1" w:rsidRPr="006E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83"/>
    <w:rsid w:val="00341D9E"/>
    <w:rsid w:val="006E4E4B"/>
    <w:rsid w:val="0098285B"/>
    <w:rsid w:val="00A834C8"/>
    <w:rsid w:val="00B258D9"/>
    <w:rsid w:val="00C82CA3"/>
    <w:rsid w:val="00F80C4A"/>
    <w:rsid w:val="00F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E4E4B"/>
    <w:pPr>
      <w:widowControl w:val="0"/>
      <w:suppressAutoHyphens/>
      <w:autoSpaceDN w:val="0"/>
      <w:spacing w:after="0" w:line="240" w:lineRule="auto"/>
      <w:jc w:val="both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Firstlineindent">
    <w:name w:val="First line indent"/>
    <w:basedOn w:val="a"/>
    <w:rsid w:val="006E4E4B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E4E4B"/>
    <w:pPr>
      <w:widowControl w:val="0"/>
      <w:suppressAutoHyphens/>
      <w:autoSpaceDN w:val="0"/>
      <w:spacing w:after="0" w:line="240" w:lineRule="auto"/>
      <w:jc w:val="both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Firstlineindent">
    <w:name w:val="First line indent"/>
    <w:basedOn w:val="a"/>
    <w:rsid w:val="006E4E4B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р-н. - Федотова А. А.</dc:creator>
  <cp:keywords/>
  <dc:description/>
  <cp:lastModifiedBy>Чеб. р-н. - Федотова А. А.</cp:lastModifiedBy>
  <cp:revision>11</cp:revision>
  <dcterms:created xsi:type="dcterms:W3CDTF">2021-03-09T10:21:00Z</dcterms:created>
  <dcterms:modified xsi:type="dcterms:W3CDTF">2021-03-09T10:54:00Z</dcterms:modified>
</cp:coreProperties>
</file>