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82" w:rsidRPr="009429D0" w:rsidRDefault="00EF4A82" w:rsidP="00EF4A82">
      <w:pPr>
        <w:jc w:val="center"/>
        <w:rPr>
          <w:sz w:val="26"/>
          <w:szCs w:val="26"/>
        </w:rPr>
      </w:pPr>
      <w:r w:rsidRPr="009429D0">
        <w:rPr>
          <w:sz w:val="26"/>
          <w:szCs w:val="26"/>
        </w:rPr>
        <w:t>Пояснительная записка</w:t>
      </w:r>
    </w:p>
    <w:p w:rsidR="00EF4A82" w:rsidRPr="009429D0" w:rsidRDefault="00EF4A82" w:rsidP="00EF4A82">
      <w:pPr>
        <w:jc w:val="center"/>
        <w:rPr>
          <w:sz w:val="26"/>
          <w:szCs w:val="26"/>
        </w:rPr>
      </w:pPr>
      <w:r w:rsidRPr="009429D0">
        <w:rPr>
          <w:sz w:val="26"/>
          <w:szCs w:val="26"/>
        </w:rPr>
        <w:t>к проекту решения Чебоксарского городского Собрания депутатов</w:t>
      </w:r>
    </w:p>
    <w:p w:rsidR="00EF4A82" w:rsidRPr="009429D0" w:rsidRDefault="00EF4A82" w:rsidP="00EF4A82">
      <w:pPr>
        <w:jc w:val="center"/>
        <w:rPr>
          <w:sz w:val="26"/>
          <w:szCs w:val="26"/>
        </w:rPr>
      </w:pPr>
      <w:r w:rsidRPr="009429D0">
        <w:rPr>
          <w:sz w:val="26"/>
          <w:szCs w:val="26"/>
        </w:rPr>
        <w:t>«О внесении изменений в Положение о муниципальной службе муниципального образования города Чебоксары - столицы Чувашской Республики, утвержденное  решением Чебоксарского городского Собрания депутатов от 17.04.2008 №964»</w:t>
      </w:r>
    </w:p>
    <w:p w:rsidR="00EF4A82" w:rsidRPr="009429D0" w:rsidRDefault="00EF4A82" w:rsidP="00EF4A82">
      <w:pPr>
        <w:jc w:val="center"/>
        <w:rPr>
          <w:sz w:val="26"/>
          <w:szCs w:val="26"/>
        </w:rPr>
      </w:pPr>
    </w:p>
    <w:p w:rsidR="00EF4A82" w:rsidRPr="009429D0" w:rsidRDefault="00EF4A82" w:rsidP="00EF4A82">
      <w:pPr>
        <w:ind w:firstLine="567"/>
        <w:jc w:val="both"/>
        <w:rPr>
          <w:sz w:val="26"/>
          <w:szCs w:val="26"/>
        </w:rPr>
      </w:pPr>
      <w:r w:rsidRPr="009429D0">
        <w:rPr>
          <w:sz w:val="26"/>
          <w:szCs w:val="26"/>
        </w:rPr>
        <w:t xml:space="preserve">Настоящий проект решения подготовлен  в соответствии с Федеральным законом от 02.03.2007 № 25-ФЗ «О муниципальной службе в Российской Федерации», </w:t>
      </w:r>
      <w:r w:rsidRPr="009429D0">
        <w:rPr>
          <w:spacing w:val="-2"/>
          <w:sz w:val="26"/>
          <w:szCs w:val="26"/>
        </w:rPr>
        <w:t xml:space="preserve">Федеральным законом от 31.07.2020 №259-ФЗ «О цифровых финансовых активах, цифровой валюте и о внесении изменений в отдельные законодательные акты Российской Федерации», </w:t>
      </w:r>
      <w:r w:rsidRPr="009429D0">
        <w:rPr>
          <w:sz w:val="26"/>
          <w:szCs w:val="26"/>
        </w:rPr>
        <w:t xml:space="preserve">Законом Чувашской Республики от 05.10.2007 № 62 «О муниципальной службе в Чувашской Республике», в целях приведения в соответствие действующему законодательству Российской Федерации и Чувашской Республики Положения о муниципальной службе муниципального образования города Чебоксары - столицы Чувашской Республики, утвержденного решением Чебоксарского городского Собрания депутатов от 17.04.2008 №964 (с изменениями от 08.09.2011 № 349, от 14.06.2012 № 642, от 17.09.2015 № 2155, от 27.10.2015 № 53, от 22.09.2016 № 452, от 26.09.2017 № 890, от 30.10.2018 № 1434, от 03.03.2020 </w:t>
      </w:r>
      <w:hyperlink r:id="rId4" w:history="1">
        <w:r w:rsidRPr="009429D0">
          <w:rPr>
            <w:sz w:val="26"/>
            <w:szCs w:val="26"/>
          </w:rPr>
          <w:t>№ 2040</w:t>
        </w:r>
      </w:hyperlink>
      <w:r w:rsidRPr="009429D0">
        <w:rPr>
          <w:sz w:val="26"/>
          <w:szCs w:val="26"/>
        </w:rPr>
        <w:t>).</w:t>
      </w:r>
    </w:p>
    <w:p w:rsidR="00EF4A82" w:rsidRPr="009429D0" w:rsidRDefault="00EF4A82" w:rsidP="00EF4A82">
      <w:pPr>
        <w:widowControl/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9429D0">
        <w:rPr>
          <w:sz w:val="26"/>
          <w:szCs w:val="26"/>
        </w:rPr>
        <w:t>Проектом решения вносятся редакционные поправки и дополнения в обязанности муниципальных служащих города Чебоксары, в запреты и ограничения муниципальных служащих города Чебоксары (раздел II. решения), в том числе в обязанность представлять сведения о доходах, расходах, об имуществе и обязательствах имущественного характера (раздел II.2 решения) и обязанность урегулирования конфликта интересов на муниципальной службе (раздел II.1 решения).</w:t>
      </w:r>
    </w:p>
    <w:p w:rsidR="00EF4A82" w:rsidRPr="009429D0" w:rsidRDefault="00EF4A82" w:rsidP="00EF4A82">
      <w:pPr>
        <w:ind w:firstLine="567"/>
        <w:jc w:val="both"/>
        <w:rPr>
          <w:sz w:val="26"/>
          <w:szCs w:val="26"/>
        </w:rPr>
      </w:pPr>
      <w:r w:rsidRPr="009429D0">
        <w:rPr>
          <w:sz w:val="26"/>
          <w:szCs w:val="26"/>
        </w:rPr>
        <w:t>Настоящий проект решения подготовлен с учетом требований Решения Чебоксарского городского Собрания депутатов от 17.03.2006 № 145 «О Положении о порядке подготовки решений Чебоксарского городского Собрания депутатов» и в целях проведения независимой антикоррупционной экспертизы настоящий проект решения размещен на официальном сайте администрации города Чебоксары в сети Интернет.</w:t>
      </w:r>
    </w:p>
    <w:p w:rsidR="00EF4A82" w:rsidRPr="009429D0" w:rsidRDefault="00EF4A82" w:rsidP="00EF4A82">
      <w:pPr>
        <w:ind w:firstLine="567"/>
        <w:jc w:val="both"/>
        <w:rPr>
          <w:sz w:val="26"/>
          <w:szCs w:val="26"/>
        </w:rPr>
      </w:pPr>
      <w:r w:rsidRPr="009429D0">
        <w:rPr>
          <w:sz w:val="26"/>
          <w:szCs w:val="26"/>
        </w:rPr>
        <w:t>Настоящий проект решения не подлежит оценке регулирующего воздействия, так как его положения не устанавливают новые или изменяющие ранее предусмотренные муниципальными нормативными правовыми актами города Чебоксары обязанности для субъектов предпринимательской и инвестиционной деятельности.</w:t>
      </w:r>
    </w:p>
    <w:p w:rsidR="00EF4A82" w:rsidRPr="009429D0" w:rsidRDefault="00EF4A82" w:rsidP="00EF4A82">
      <w:pPr>
        <w:ind w:firstLine="567"/>
        <w:jc w:val="both"/>
        <w:rPr>
          <w:sz w:val="26"/>
          <w:szCs w:val="26"/>
        </w:rPr>
      </w:pPr>
      <w:r w:rsidRPr="009429D0">
        <w:rPr>
          <w:sz w:val="26"/>
          <w:szCs w:val="26"/>
        </w:rPr>
        <w:t>Принятие настоящего решения не потребует дополнительных расходов из бюджета города Чебоксары.</w:t>
      </w:r>
    </w:p>
    <w:p w:rsidR="00EF4A82" w:rsidRPr="009429D0" w:rsidRDefault="00EF4A82" w:rsidP="00EF4A82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429D0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подписания проекта решения внесение изменений в другие муниципальные правовые акты города Чебоксары не требуется.</w:t>
      </w:r>
    </w:p>
    <w:p w:rsidR="00EF4A82" w:rsidRPr="009429D0" w:rsidRDefault="00EF4A82" w:rsidP="00EF4A82">
      <w:pPr>
        <w:jc w:val="both"/>
        <w:rPr>
          <w:sz w:val="26"/>
          <w:szCs w:val="26"/>
        </w:rPr>
      </w:pPr>
    </w:p>
    <w:p w:rsidR="00EF4A82" w:rsidRPr="009429D0" w:rsidRDefault="00EF4A82" w:rsidP="00EF4A82">
      <w:pPr>
        <w:jc w:val="both"/>
        <w:rPr>
          <w:sz w:val="26"/>
          <w:szCs w:val="26"/>
        </w:rPr>
      </w:pPr>
    </w:p>
    <w:p w:rsidR="00EF4A82" w:rsidRPr="009429D0" w:rsidRDefault="00EF4A82" w:rsidP="00EF4A82">
      <w:pPr>
        <w:jc w:val="both"/>
        <w:rPr>
          <w:sz w:val="26"/>
          <w:szCs w:val="26"/>
        </w:rPr>
      </w:pPr>
      <w:r w:rsidRPr="009429D0">
        <w:rPr>
          <w:sz w:val="26"/>
          <w:szCs w:val="26"/>
        </w:rPr>
        <w:t xml:space="preserve">Заместитель главы администрации – </w:t>
      </w:r>
    </w:p>
    <w:p w:rsidR="00EF4A82" w:rsidRDefault="00EF4A82" w:rsidP="00EF4A82">
      <w:pPr>
        <w:jc w:val="both"/>
      </w:pPr>
      <w:r w:rsidRPr="009429D0">
        <w:rPr>
          <w:sz w:val="26"/>
          <w:szCs w:val="26"/>
        </w:rPr>
        <w:t xml:space="preserve">руководитель аппарата                                                                    </w:t>
      </w:r>
      <w:r>
        <w:rPr>
          <w:sz w:val="26"/>
          <w:szCs w:val="26"/>
        </w:rPr>
        <w:t xml:space="preserve">               </w:t>
      </w:r>
      <w:r w:rsidRPr="009429D0">
        <w:rPr>
          <w:sz w:val="26"/>
          <w:szCs w:val="26"/>
        </w:rPr>
        <w:t>А.Н. Петров</w:t>
      </w:r>
    </w:p>
    <w:p w:rsidR="00EF4A82" w:rsidRDefault="00EF4A82" w:rsidP="00EF4A82">
      <w:pPr>
        <w:autoSpaceDE w:val="0"/>
        <w:autoSpaceDN w:val="0"/>
        <w:adjustRightInd w:val="0"/>
        <w:ind w:left="360"/>
        <w:jc w:val="center"/>
      </w:pPr>
    </w:p>
    <w:p w:rsidR="00EF4A82" w:rsidRDefault="00EF4A82" w:rsidP="00EF4A82">
      <w:pPr>
        <w:autoSpaceDE w:val="0"/>
        <w:autoSpaceDN w:val="0"/>
        <w:adjustRightInd w:val="0"/>
        <w:ind w:left="360"/>
        <w:jc w:val="center"/>
      </w:pPr>
    </w:p>
    <w:p w:rsidR="00EF4A82" w:rsidRDefault="00EF4A82" w:rsidP="00EF4A82">
      <w:pPr>
        <w:autoSpaceDE w:val="0"/>
        <w:autoSpaceDN w:val="0"/>
        <w:adjustRightInd w:val="0"/>
        <w:ind w:left="360"/>
        <w:jc w:val="center"/>
      </w:pPr>
    </w:p>
    <w:p w:rsidR="00EF4A82" w:rsidRDefault="00EF4A82" w:rsidP="00EF4A82">
      <w:pPr>
        <w:autoSpaceDE w:val="0"/>
        <w:autoSpaceDN w:val="0"/>
        <w:adjustRightInd w:val="0"/>
      </w:pPr>
      <w:r>
        <w:t>Шайкина Н.И.</w:t>
      </w:r>
    </w:p>
    <w:p w:rsidR="00EF4A82" w:rsidRDefault="00EF4A82" w:rsidP="00EF4A82">
      <w:pPr>
        <w:autoSpaceDE w:val="0"/>
        <w:autoSpaceDN w:val="0"/>
        <w:adjustRightInd w:val="0"/>
      </w:pPr>
      <w:r>
        <w:t>23-51-16</w:t>
      </w:r>
    </w:p>
    <w:p w:rsidR="00EF4A82" w:rsidRDefault="00EF4A82" w:rsidP="00EF4A82">
      <w:pPr>
        <w:rPr>
          <w:sz w:val="28"/>
          <w:szCs w:val="28"/>
        </w:rPr>
        <w:sectPr w:rsidR="00EF4A82" w:rsidSect="002543E8">
          <w:pgSz w:w="11906" w:h="16838"/>
          <w:pgMar w:top="1134" w:right="851" w:bottom="709" w:left="1701" w:header="709" w:footer="709" w:gutter="0"/>
          <w:cols w:space="720"/>
        </w:sectPr>
      </w:pPr>
    </w:p>
    <w:p w:rsidR="00505B58" w:rsidRDefault="00EF4A82">
      <w:bookmarkStart w:id="0" w:name="_GoBack"/>
      <w:bookmarkEnd w:id="0"/>
    </w:p>
    <w:sectPr w:rsidR="0050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82"/>
    <w:rsid w:val="00C84FEA"/>
    <w:rsid w:val="00D47CCA"/>
    <w:rsid w:val="00ED14FF"/>
    <w:rsid w:val="00E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19A98-AAD8-4E0C-8439-5A8D27D0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8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862483E74873F840784AFD0FF8CAD2331B93D10FDF426B264D1D3AB09B96004B6F84B041159CF0125DD3A37ABC73C29890251919680225B002E8DAB2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gcheb_chgsd2</dc:creator>
  <cp:keywords/>
  <dc:description/>
  <cp:lastModifiedBy>gcheb_chgsd2</cp:lastModifiedBy>
  <cp:revision>1</cp:revision>
  <dcterms:created xsi:type="dcterms:W3CDTF">2021-01-26T11:01:00Z</dcterms:created>
  <dcterms:modified xsi:type="dcterms:W3CDTF">2021-01-26T11:02:00Z</dcterms:modified>
</cp:coreProperties>
</file>