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21FA5">
            <w:pPr>
              <w:spacing w:line="100" w:lineRule="atLeast"/>
              <w:ind w:left="-56"/>
              <w:jc w:val="center"/>
              <w:rPr>
                <w:color w:val="FF0000"/>
                <w:sz w:val="26"/>
                <w:szCs w:val="26"/>
              </w:rPr>
            </w:pPr>
            <w:r>
              <w:rPr>
                <w:sz w:val="24"/>
                <w:szCs w:val="24"/>
              </w:rPr>
              <w:t>от</w:t>
            </w:r>
            <w:r w:rsidR="00EA0F2C">
              <w:rPr>
                <w:sz w:val="24"/>
                <w:szCs w:val="24"/>
              </w:rPr>
              <w:t xml:space="preserve"> 28 </w:t>
            </w:r>
            <w:r w:rsidR="00295A6C">
              <w:rPr>
                <w:sz w:val="24"/>
                <w:szCs w:val="24"/>
              </w:rPr>
              <w:t xml:space="preserve">января </w:t>
            </w:r>
            <w:r w:rsidR="00294D8C">
              <w:rPr>
                <w:sz w:val="24"/>
                <w:szCs w:val="24"/>
              </w:rPr>
              <w:t>202</w:t>
            </w:r>
            <w:r w:rsidR="00295A6C">
              <w:rPr>
                <w:sz w:val="24"/>
                <w:szCs w:val="24"/>
              </w:rPr>
              <w:t>1</w:t>
            </w:r>
            <w:r w:rsidR="005D019C" w:rsidRPr="00081C88">
              <w:rPr>
                <w:sz w:val="24"/>
                <w:szCs w:val="24"/>
              </w:rPr>
              <w:t xml:space="preserve"> г. №</w:t>
            </w:r>
            <w:r w:rsidR="009B1940">
              <w:rPr>
                <w:sz w:val="24"/>
                <w:szCs w:val="24"/>
              </w:rPr>
              <w:t xml:space="preserve"> </w:t>
            </w:r>
            <w:r w:rsidR="00EA0F2C">
              <w:rPr>
                <w:sz w:val="24"/>
                <w:szCs w:val="24"/>
              </w:rPr>
              <w:t>41</w:t>
            </w:r>
            <w:bookmarkStart w:id="0" w:name="_GoBack"/>
            <w:bookmarkEnd w:id="0"/>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295A6C">
        <w:rPr>
          <w:b/>
          <w:sz w:val="28"/>
          <w:szCs w:val="28"/>
        </w:rPr>
        <w:t xml:space="preserve">11 </w:t>
      </w:r>
      <w:r w:rsidRPr="005D1B5B">
        <w:rPr>
          <w:b/>
          <w:sz w:val="28"/>
          <w:szCs w:val="28"/>
        </w:rPr>
        <w:t>лот</w:t>
      </w:r>
      <w:r w:rsidR="00295A6C">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227E9F" w:rsidRDefault="00227E9F" w:rsidP="005A3DB6">
      <w:pPr>
        <w:widowControl/>
        <w:jc w:val="center"/>
        <w:rPr>
          <w:rFonts w:eastAsia="SimSun"/>
          <w:iCs/>
          <w:kern w:val="1"/>
          <w:sz w:val="24"/>
          <w:szCs w:val="22"/>
          <w:lang w:eastAsia="ar-SA"/>
        </w:rPr>
      </w:pPr>
    </w:p>
    <w:p w:rsidR="00227E9F" w:rsidRDefault="00227E9F" w:rsidP="005A3DB6">
      <w:pPr>
        <w:widowControl/>
        <w:jc w:val="center"/>
        <w:rPr>
          <w:rFonts w:eastAsia="SimSun"/>
          <w:iCs/>
          <w:kern w:val="1"/>
          <w:sz w:val="24"/>
          <w:szCs w:val="22"/>
          <w:lang w:eastAsia="ar-SA"/>
        </w:rPr>
      </w:pPr>
    </w:p>
    <w:p w:rsidR="00227E9F" w:rsidRDefault="00227E9F"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295A6C">
        <w:rPr>
          <w:szCs w:val="24"/>
          <w:lang w:val="ru-RU"/>
        </w:rPr>
        <w:t xml:space="preserve">20 января </w:t>
      </w:r>
      <w:r w:rsidR="00A65FED" w:rsidRPr="00A65FED">
        <w:rPr>
          <w:szCs w:val="24"/>
          <w:lang w:val="ru-RU"/>
        </w:rPr>
        <w:t>202</w:t>
      </w:r>
      <w:r w:rsidR="00295A6C">
        <w:rPr>
          <w:szCs w:val="24"/>
          <w:lang w:val="ru-RU"/>
        </w:rPr>
        <w:t>1</w:t>
      </w:r>
      <w:r w:rsidR="00A65FED" w:rsidRPr="00A65FED">
        <w:rPr>
          <w:szCs w:val="24"/>
          <w:lang w:val="ru-RU"/>
        </w:rPr>
        <w:t xml:space="preserve"> г.  № </w:t>
      </w:r>
      <w:r w:rsidR="00295A6C">
        <w:rPr>
          <w:szCs w:val="24"/>
          <w:lang w:val="ru-RU"/>
        </w:rPr>
        <w:t>31</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295A6C"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EA0F2C">
        <w:rPr>
          <w:b/>
          <w:caps/>
          <w:sz w:val="24"/>
          <w:szCs w:val="24"/>
          <w:lang w:eastAsia="x-none"/>
        </w:rPr>
        <w:t xml:space="preserve"> </w:t>
      </w:r>
      <w:r w:rsidR="00967068">
        <w:rPr>
          <w:b/>
          <w:caps/>
          <w:sz w:val="24"/>
          <w:szCs w:val="24"/>
          <w:lang w:eastAsia="x-none"/>
        </w:rPr>
        <w:t>15</w:t>
      </w:r>
      <w:r w:rsidR="000B6492">
        <w:rPr>
          <w:b/>
          <w:caps/>
          <w:sz w:val="24"/>
          <w:szCs w:val="24"/>
          <w:lang w:eastAsia="x-none"/>
        </w:rPr>
        <w:t xml:space="preserve"> </w:t>
      </w:r>
      <w:r w:rsidR="00EA0F2C">
        <w:rPr>
          <w:b/>
          <w:caps/>
          <w:sz w:val="24"/>
          <w:szCs w:val="24"/>
          <w:lang w:eastAsia="x-none"/>
        </w:rPr>
        <w:t xml:space="preserve">МАРТА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821FA5"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295A6C" w:rsidRPr="00295A6C">
        <w:rPr>
          <w:sz w:val="24"/>
          <w:szCs w:val="24"/>
          <w:lang w:eastAsia="x-none"/>
        </w:rPr>
        <w:t>20 января 2021 г.  № 31-р.</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417"/>
        <w:gridCol w:w="2410"/>
        <w:gridCol w:w="992"/>
        <w:gridCol w:w="851"/>
        <w:gridCol w:w="945"/>
      </w:tblGrid>
      <w:tr w:rsidR="00DE2F1E" w:rsidRPr="008E61A7" w:rsidTr="006C6B80">
        <w:trPr>
          <w:trHeight w:val="852"/>
          <w:jc w:val="center"/>
        </w:trPr>
        <w:tc>
          <w:tcPr>
            <w:tcW w:w="520" w:type="dxa"/>
            <w:shd w:val="clear" w:color="auto" w:fill="auto"/>
          </w:tcPr>
          <w:p w:rsidR="00DE2F1E" w:rsidRPr="008E61A7" w:rsidRDefault="00DE2F1E" w:rsidP="00DC012C">
            <w:pPr>
              <w:suppressAutoHyphens/>
              <w:jc w:val="center"/>
            </w:pPr>
            <w:r w:rsidRPr="008E61A7">
              <w:t>№</w:t>
            </w:r>
          </w:p>
          <w:p w:rsidR="00DE2F1E" w:rsidRPr="008E61A7" w:rsidRDefault="00DE2F1E" w:rsidP="00DC012C">
            <w:pPr>
              <w:suppressAutoHyphens/>
              <w:jc w:val="center"/>
            </w:pPr>
            <w:proofErr w:type="gramStart"/>
            <w:r w:rsidRPr="008E61A7">
              <w:t>п</w:t>
            </w:r>
            <w:proofErr w:type="gramEnd"/>
            <w:r w:rsidRPr="008E61A7">
              <w:t>/п</w:t>
            </w:r>
          </w:p>
        </w:tc>
        <w:tc>
          <w:tcPr>
            <w:tcW w:w="1560" w:type="dxa"/>
            <w:shd w:val="clear" w:color="auto" w:fill="auto"/>
          </w:tcPr>
          <w:p w:rsidR="00DE2F1E" w:rsidRPr="008E61A7" w:rsidRDefault="00DE2F1E" w:rsidP="00DE2F1E">
            <w:pPr>
              <w:suppressAutoHyphens/>
              <w:ind w:firstLine="34"/>
              <w:jc w:val="center"/>
            </w:pPr>
            <w:r w:rsidRPr="008E61A7">
              <w:t>Наименование  движимого имущества, год изготовления (выпуска)</w:t>
            </w:r>
          </w:p>
        </w:tc>
        <w:tc>
          <w:tcPr>
            <w:tcW w:w="1701" w:type="dxa"/>
            <w:shd w:val="clear" w:color="auto" w:fill="auto"/>
          </w:tcPr>
          <w:p w:rsidR="00DE2F1E" w:rsidRPr="008E61A7" w:rsidRDefault="00DE2F1E" w:rsidP="00DC012C">
            <w:pPr>
              <w:suppressAutoHyphens/>
              <w:ind w:hanging="27"/>
              <w:jc w:val="center"/>
            </w:pPr>
            <w:proofErr w:type="spellStart"/>
            <w:proofErr w:type="gramStart"/>
            <w:r w:rsidRPr="008E61A7">
              <w:t>Идентифика-ционный</w:t>
            </w:r>
            <w:proofErr w:type="spellEnd"/>
            <w:proofErr w:type="gramEnd"/>
            <w:r w:rsidRPr="008E61A7">
              <w:t xml:space="preserve"> номер VIN</w:t>
            </w:r>
          </w:p>
        </w:tc>
        <w:tc>
          <w:tcPr>
            <w:tcW w:w="1417" w:type="dxa"/>
            <w:shd w:val="clear" w:color="auto" w:fill="auto"/>
          </w:tcPr>
          <w:p w:rsidR="00DE2F1E" w:rsidRPr="008E61A7" w:rsidRDefault="00DE2F1E" w:rsidP="00DC012C">
            <w:pPr>
              <w:suppressAutoHyphens/>
              <w:jc w:val="center"/>
            </w:pPr>
            <w:r w:rsidRPr="008E61A7">
              <w:t xml:space="preserve">Паспорт </w:t>
            </w:r>
            <w:proofErr w:type="gramStart"/>
            <w:r w:rsidRPr="008E61A7">
              <w:t>транспорт-</w:t>
            </w:r>
            <w:proofErr w:type="spellStart"/>
            <w:r w:rsidRPr="008E61A7">
              <w:t>ного</w:t>
            </w:r>
            <w:proofErr w:type="spellEnd"/>
            <w:proofErr w:type="gramEnd"/>
          </w:p>
          <w:p w:rsidR="00DE2F1E" w:rsidRPr="008E61A7" w:rsidRDefault="009C00C8" w:rsidP="00DC012C">
            <w:pPr>
              <w:suppressAutoHyphens/>
              <w:jc w:val="center"/>
            </w:pPr>
            <w:r>
              <w:t>с</w:t>
            </w:r>
            <w:r w:rsidR="00DE2F1E" w:rsidRPr="008E61A7">
              <w:t>редства</w:t>
            </w:r>
            <w:r>
              <w:t>/      паспорт самоходной машины и других видов техники</w:t>
            </w:r>
          </w:p>
        </w:tc>
        <w:tc>
          <w:tcPr>
            <w:tcW w:w="2410" w:type="dxa"/>
            <w:shd w:val="clear" w:color="auto" w:fill="auto"/>
          </w:tcPr>
          <w:p w:rsidR="00DE2F1E" w:rsidRPr="008E61A7" w:rsidRDefault="00DE2F1E" w:rsidP="00DC012C">
            <w:pPr>
              <w:suppressAutoHyphens/>
              <w:jc w:val="center"/>
            </w:pPr>
            <w:r w:rsidRPr="008E61A7">
              <w:t>Место нахождения</w:t>
            </w:r>
          </w:p>
          <w:p w:rsidR="00DE2F1E" w:rsidRPr="008E61A7" w:rsidRDefault="00DE2F1E" w:rsidP="00DC012C">
            <w:pPr>
              <w:suppressAutoHyphens/>
              <w:jc w:val="center"/>
            </w:pPr>
            <w:r w:rsidRPr="008E61A7">
              <w:t>Объекта</w:t>
            </w:r>
          </w:p>
        </w:tc>
        <w:tc>
          <w:tcPr>
            <w:tcW w:w="992" w:type="dxa"/>
            <w:shd w:val="clear" w:color="auto" w:fill="auto"/>
          </w:tcPr>
          <w:p w:rsidR="00DE2F1E" w:rsidRPr="008E61A7" w:rsidRDefault="00DE2F1E" w:rsidP="00DC012C">
            <w:pPr>
              <w:suppressAutoHyphens/>
              <w:jc w:val="center"/>
            </w:pPr>
            <w:proofErr w:type="spellStart"/>
            <w:proofErr w:type="gramStart"/>
            <w:r w:rsidRPr="008E61A7">
              <w:t>Началь</w:t>
            </w:r>
            <w:r w:rsidR="005D4F56">
              <w:t>-</w:t>
            </w:r>
            <w:r w:rsidRPr="008E61A7">
              <w:t>ная</w:t>
            </w:r>
            <w:proofErr w:type="spellEnd"/>
            <w:proofErr w:type="gramEnd"/>
            <w:r w:rsidRPr="008E61A7">
              <w:t xml:space="preserve"> цена              продажи          с учетом НДС (руб.)</w:t>
            </w:r>
          </w:p>
        </w:tc>
        <w:tc>
          <w:tcPr>
            <w:tcW w:w="851" w:type="dxa"/>
            <w:shd w:val="clear" w:color="auto" w:fill="auto"/>
          </w:tcPr>
          <w:p w:rsidR="00DE2F1E" w:rsidRPr="008E61A7" w:rsidRDefault="00DE2F1E" w:rsidP="00DC012C">
            <w:pPr>
              <w:suppressAutoHyphens/>
              <w:jc w:val="center"/>
            </w:pPr>
            <w:r w:rsidRPr="008E61A7">
              <w:t xml:space="preserve">Шаг </w:t>
            </w:r>
          </w:p>
          <w:p w:rsidR="00DE2F1E" w:rsidRPr="008E61A7" w:rsidRDefault="00DE2F1E" w:rsidP="00DC012C">
            <w:pPr>
              <w:suppressAutoHyphens/>
              <w:jc w:val="center"/>
            </w:pPr>
            <w:proofErr w:type="spellStart"/>
            <w:proofErr w:type="gramStart"/>
            <w:r w:rsidRPr="008E61A7">
              <w:t>аукци</w:t>
            </w:r>
            <w:proofErr w:type="spellEnd"/>
            <w:r w:rsidRPr="008E61A7">
              <w:t>-она</w:t>
            </w:r>
            <w:proofErr w:type="gramEnd"/>
            <w:r w:rsidRPr="008E61A7">
              <w:t xml:space="preserve"> </w:t>
            </w:r>
          </w:p>
          <w:p w:rsidR="00DE2F1E" w:rsidRPr="008E61A7" w:rsidRDefault="00DE2F1E" w:rsidP="00DC012C">
            <w:pPr>
              <w:suppressAutoHyphens/>
              <w:jc w:val="center"/>
            </w:pPr>
            <w:r w:rsidRPr="008E61A7">
              <w:t>(руб.)</w:t>
            </w:r>
          </w:p>
        </w:tc>
        <w:tc>
          <w:tcPr>
            <w:tcW w:w="945" w:type="dxa"/>
            <w:shd w:val="clear" w:color="auto" w:fill="auto"/>
          </w:tcPr>
          <w:p w:rsidR="00DE2F1E" w:rsidRPr="008E61A7" w:rsidRDefault="00DE2F1E" w:rsidP="00DC012C">
            <w:pPr>
              <w:widowControl/>
              <w:suppressAutoHyphens/>
              <w:jc w:val="center"/>
            </w:pPr>
            <w:r w:rsidRPr="008E61A7">
              <w:t>Размер задатка (руб.)</w:t>
            </w:r>
          </w:p>
        </w:tc>
      </w:tr>
      <w:tr w:rsidR="005D4F56" w:rsidRPr="008E61A7" w:rsidTr="006C6B80">
        <w:trPr>
          <w:trHeight w:val="499"/>
          <w:jc w:val="center"/>
        </w:trPr>
        <w:tc>
          <w:tcPr>
            <w:tcW w:w="520" w:type="dxa"/>
            <w:shd w:val="clear" w:color="auto" w:fill="auto"/>
          </w:tcPr>
          <w:p w:rsidR="005D4F56" w:rsidRPr="008E61A7" w:rsidRDefault="005D4F56" w:rsidP="005D4F56">
            <w:pPr>
              <w:suppressAutoHyphens/>
              <w:jc w:val="center"/>
            </w:pPr>
            <w:r w:rsidRPr="008E61A7">
              <w:t>1.</w:t>
            </w:r>
          </w:p>
        </w:tc>
        <w:tc>
          <w:tcPr>
            <w:tcW w:w="1560" w:type="dxa"/>
            <w:shd w:val="clear" w:color="auto" w:fill="auto"/>
          </w:tcPr>
          <w:p w:rsidR="005D4F56" w:rsidRPr="00DC25FC" w:rsidRDefault="005D4F56" w:rsidP="005D4F56">
            <w:pPr>
              <w:jc w:val="both"/>
            </w:pPr>
            <w:r w:rsidRPr="00DC25FC">
              <w:t>Автомобиль УАЗ-396292 санитарный А</w:t>
            </w:r>
            <w:proofErr w:type="gramStart"/>
            <w:r w:rsidRPr="00DC25FC">
              <w:t>:М</w:t>
            </w:r>
            <w:proofErr w:type="gramEnd"/>
            <w:r w:rsidRPr="00DC25FC">
              <w:t>, 2003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ХТТ39629230474723</w:t>
            </w:r>
          </w:p>
        </w:tc>
        <w:tc>
          <w:tcPr>
            <w:tcW w:w="1417" w:type="dxa"/>
            <w:shd w:val="clear" w:color="auto" w:fill="auto"/>
          </w:tcPr>
          <w:p w:rsidR="005D4F56" w:rsidRPr="00DC25FC" w:rsidRDefault="005D4F56" w:rsidP="005D4F56">
            <w:pPr>
              <w:jc w:val="center"/>
            </w:pPr>
            <w:r w:rsidRPr="00DC25FC">
              <w:t xml:space="preserve">73 </w:t>
            </w:r>
            <w:proofErr w:type="gramStart"/>
            <w:r w:rsidRPr="00DC25FC">
              <w:t>КР</w:t>
            </w:r>
            <w:proofErr w:type="gramEnd"/>
            <w:r w:rsidRPr="00DC25FC">
              <w:t xml:space="preserve"> 652168</w:t>
            </w:r>
          </w:p>
        </w:tc>
        <w:tc>
          <w:tcPr>
            <w:tcW w:w="2410" w:type="dxa"/>
            <w:vMerge w:val="restart"/>
            <w:shd w:val="clear" w:color="auto" w:fill="auto"/>
          </w:tcPr>
          <w:p w:rsidR="005D4F56" w:rsidRDefault="005D4F56" w:rsidP="005D4F56">
            <w:pPr>
              <w:suppressAutoHyphens/>
              <w:jc w:val="center"/>
            </w:pPr>
            <w:r>
              <w:t xml:space="preserve">429310, Чувашская Республика, Канашский район, </w:t>
            </w:r>
            <w:proofErr w:type="spellStart"/>
            <w:r>
              <w:t>с</w:t>
            </w:r>
            <w:proofErr w:type="gramStart"/>
            <w:r>
              <w:t>.Ш</w:t>
            </w:r>
            <w:proofErr w:type="gramEnd"/>
            <w:r>
              <w:t>ихазаны</w:t>
            </w:r>
            <w:proofErr w:type="spellEnd"/>
            <w:r>
              <w:t xml:space="preserve">, </w:t>
            </w:r>
            <w:proofErr w:type="spellStart"/>
            <w:r>
              <w:t>ул.В.П.Епифанова</w:t>
            </w:r>
            <w:proofErr w:type="spellEnd"/>
            <w:r>
              <w:t>, д.12</w:t>
            </w:r>
          </w:p>
          <w:p w:rsidR="005D4F56" w:rsidRDefault="005D4F56" w:rsidP="005D4F56">
            <w:pPr>
              <w:suppressAutoHyphens/>
              <w:jc w:val="center"/>
            </w:pPr>
          </w:p>
          <w:p w:rsidR="005D4F56" w:rsidRDefault="005D4F56" w:rsidP="005D4F56">
            <w:pPr>
              <w:suppressAutoHyphens/>
              <w:jc w:val="center"/>
            </w:pPr>
            <w:r>
              <w:t xml:space="preserve">Телефон: 8(835-33) 4-94-27                       </w:t>
            </w:r>
          </w:p>
          <w:p w:rsidR="005D4F56" w:rsidRDefault="005D4F56" w:rsidP="005D4F56">
            <w:pPr>
              <w:suppressAutoHyphens/>
              <w:jc w:val="center"/>
            </w:pPr>
          </w:p>
          <w:p w:rsidR="005D4F56" w:rsidRPr="008E61A7" w:rsidRDefault="005D4F56" w:rsidP="005D4F56">
            <w:pPr>
              <w:suppressAutoHyphens/>
              <w:jc w:val="center"/>
            </w:pPr>
            <w:r>
              <w:t>Бюджетное учреждение Чувашской Республики                              «</w:t>
            </w:r>
            <w:proofErr w:type="spellStart"/>
            <w:r>
              <w:t>Канашская</w:t>
            </w:r>
            <w:proofErr w:type="spellEnd"/>
            <w:r>
              <w:t xml:space="preserve"> центральная районная больница </w:t>
            </w:r>
            <w:proofErr w:type="spellStart"/>
            <w:r>
              <w:t>им.Ф.Г.Григорьева</w:t>
            </w:r>
            <w:proofErr w:type="spellEnd"/>
            <w:r>
              <w:t>» Министерства здравоохранения Чувашской Республики</w:t>
            </w:r>
          </w:p>
        </w:tc>
        <w:tc>
          <w:tcPr>
            <w:tcW w:w="992" w:type="dxa"/>
            <w:shd w:val="clear" w:color="auto" w:fill="auto"/>
          </w:tcPr>
          <w:p w:rsidR="005D4F56" w:rsidRPr="00DC25FC" w:rsidRDefault="005D4F56" w:rsidP="005D4F56">
            <w:pPr>
              <w:suppressAutoHyphens/>
              <w:jc w:val="center"/>
            </w:pPr>
            <w:r w:rsidRPr="00DC25FC">
              <w:t>24 800</w:t>
            </w:r>
          </w:p>
        </w:tc>
        <w:tc>
          <w:tcPr>
            <w:tcW w:w="851" w:type="dxa"/>
            <w:shd w:val="clear" w:color="auto" w:fill="auto"/>
          </w:tcPr>
          <w:p w:rsidR="005D4F56" w:rsidRPr="00DC25FC" w:rsidRDefault="005D4F56" w:rsidP="005D4F56">
            <w:pPr>
              <w:suppressAutoHyphens/>
              <w:jc w:val="center"/>
            </w:pPr>
            <w:r w:rsidRPr="00DC25FC">
              <w:t>1 240</w:t>
            </w:r>
          </w:p>
        </w:tc>
        <w:tc>
          <w:tcPr>
            <w:tcW w:w="945" w:type="dxa"/>
            <w:shd w:val="clear" w:color="auto" w:fill="auto"/>
          </w:tcPr>
          <w:p w:rsidR="005D4F56" w:rsidRPr="008E61A7" w:rsidRDefault="005D4F56" w:rsidP="005D4F56">
            <w:pPr>
              <w:suppressAutoHyphens/>
              <w:jc w:val="center"/>
            </w:pPr>
            <w:r>
              <w:t>4 960</w:t>
            </w:r>
          </w:p>
        </w:tc>
      </w:tr>
      <w:tr w:rsidR="005D4F56" w:rsidRPr="008E61A7" w:rsidTr="006C6B80">
        <w:trPr>
          <w:trHeight w:val="499"/>
          <w:jc w:val="center"/>
        </w:trPr>
        <w:tc>
          <w:tcPr>
            <w:tcW w:w="520" w:type="dxa"/>
            <w:shd w:val="clear" w:color="auto" w:fill="auto"/>
          </w:tcPr>
          <w:p w:rsidR="005D4F56" w:rsidRPr="008E61A7" w:rsidRDefault="005D4F56" w:rsidP="005D4F56">
            <w:pPr>
              <w:suppressAutoHyphens/>
              <w:jc w:val="center"/>
            </w:pPr>
            <w:r>
              <w:t>2</w:t>
            </w:r>
            <w:r w:rsidRPr="008E61A7">
              <w:t>.</w:t>
            </w:r>
          </w:p>
        </w:tc>
        <w:tc>
          <w:tcPr>
            <w:tcW w:w="1560" w:type="dxa"/>
            <w:shd w:val="clear" w:color="auto" w:fill="auto"/>
          </w:tcPr>
          <w:p w:rsidR="005D4F56" w:rsidRPr="00DC25FC" w:rsidRDefault="005D4F56" w:rsidP="005D4F56">
            <w:pPr>
              <w:jc w:val="both"/>
            </w:pPr>
            <w:r w:rsidRPr="00DC25FC">
              <w:t>Прицеп тракторный 2ПТС-4, 1976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w:t>
            </w:r>
          </w:p>
        </w:tc>
        <w:tc>
          <w:tcPr>
            <w:tcW w:w="1417" w:type="dxa"/>
            <w:shd w:val="clear" w:color="auto" w:fill="auto"/>
          </w:tcPr>
          <w:p w:rsidR="005D4F56" w:rsidRPr="00DC25FC" w:rsidRDefault="005D4F56" w:rsidP="005D4F56">
            <w:pPr>
              <w:jc w:val="center"/>
            </w:pPr>
            <w:r w:rsidRPr="00DC25FC">
              <w:t>АА  № 339830</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18 900</w:t>
            </w:r>
          </w:p>
        </w:tc>
        <w:tc>
          <w:tcPr>
            <w:tcW w:w="851" w:type="dxa"/>
            <w:shd w:val="clear" w:color="auto" w:fill="auto"/>
          </w:tcPr>
          <w:p w:rsidR="005D4F56" w:rsidRPr="00DC25FC" w:rsidRDefault="005D4F56" w:rsidP="005D4F56">
            <w:pPr>
              <w:suppressAutoHyphens/>
              <w:jc w:val="center"/>
            </w:pPr>
            <w:r w:rsidRPr="00DC25FC">
              <w:t>945</w:t>
            </w:r>
          </w:p>
        </w:tc>
        <w:tc>
          <w:tcPr>
            <w:tcW w:w="945" w:type="dxa"/>
            <w:shd w:val="clear" w:color="auto" w:fill="auto"/>
          </w:tcPr>
          <w:p w:rsidR="005D4F56" w:rsidRPr="008E61A7" w:rsidRDefault="00DF1D2C" w:rsidP="005D4F56">
            <w:pPr>
              <w:suppressAutoHyphens/>
              <w:jc w:val="center"/>
            </w:pPr>
            <w:r>
              <w:t>3 780</w:t>
            </w:r>
          </w:p>
        </w:tc>
      </w:tr>
      <w:tr w:rsidR="005D4F56" w:rsidRPr="008E61A7" w:rsidTr="006C6B80">
        <w:trPr>
          <w:trHeight w:val="499"/>
          <w:jc w:val="center"/>
        </w:trPr>
        <w:tc>
          <w:tcPr>
            <w:tcW w:w="520" w:type="dxa"/>
            <w:shd w:val="clear" w:color="auto" w:fill="auto"/>
          </w:tcPr>
          <w:p w:rsidR="005D4F56" w:rsidRPr="008E61A7" w:rsidRDefault="005D4F56" w:rsidP="005D4F56">
            <w:pPr>
              <w:suppressAutoHyphens/>
              <w:jc w:val="center"/>
            </w:pPr>
            <w:r>
              <w:t>3</w:t>
            </w:r>
            <w:r w:rsidRPr="008E61A7">
              <w:t>.</w:t>
            </w:r>
          </w:p>
        </w:tc>
        <w:tc>
          <w:tcPr>
            <w:tcW w:w="1560" w:type="dxa"/>
            <w:shd w:val="clear" w:color="auto" w:fill="auto"/>
          </w:tcPr>
          <w:p w:rsidR="005D4F56" w:rsidRPr="00DC25FC" w:rsidRDefault="005D4F56" w:rsidP="005D4F56">
            <w:pPr>
              <w:jc w:val="both"/>
            </w:pPr>
            <w:r w:rsidRPr="00DC25FC">
              <w:t>Транспортный прицеп 2ПТС-4, модели 887Б, 1984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w:t>
            </w:r>
          </w:p>
        </w:tc>
        <w:tc>
          <w:tcPr>
            <w:tcW w:w="1417" w:type="dxa"/>
            <w:shd w:val="clear" w:color="auto" w:fill="auto"/>
          </w:tcPr>
          <w:p w:rsidR="005D4F56" w:rsidRPr="00DC25FC" w:rsidRDefault="005D4F56" w:rsidP="005D4F56">
            <w:pPr>
              <w:jc w:val="center"/>
            </w:pPr>
            <w:r w:rsidRPr="00DC25FC">
              <w:t>АА  № 339828</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18 900</w:t>
            </w:r>
          </w:p>
        </w:tc>
        <w:tc>
          <w:tcPr>
            <w:tcW w:w="851" w:type="dxa"/>
            <w:shd w:val="clear" w:color="auto" w:fill="auto"/>
          </w:tcPr>
          <w:p w:rsidR="005D4F56" w:rsidRPr="00DC25FC" w:rsidRDefault="005D4F56" w:rsidP="005D4F56">
            <w:pPr>
              <w:suppressAutoHyphens/>
              <w:jc w:val="center"/>
            </w:pPr>
            <w:r w:rsidRPr="00DC25FC">
              <w:t>945</w:t>
            </w:r>
          </w:p>
        </w:tc>
        <w:tc>
          <w:tcPr>
            <w:tcW w:w="945" w:type="dxa"/>
            <w:shd w:val="clear" w:color="auto" w:fill="auto"/>
          </w:tcPr>
          <w:p w:rsidR="005D4F56" w:rsidRPr="008E61A7" w:rsidRDefault="00DF1D2C" w:rsidP="005D4F56">
            <w:pPr>
              <w:suppressAutoHyphens/>
              <w:jc w:val="center"/>
            </w:pPr>
            <w:r>
              <w:t>3 780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4.</w:t>
            </w:r>
          </w:p>
        </w:tc>
        <w:tc>
          <w:tcPr>
            <w:tcW w:w="1560" w:type="dxa"/>
            <w:shd w:val="clear" w:color="auto" w:fill="auto"/>
          </w:tcPr>
          <w:p w:rsidR="005D4F56" w:rsidRPr="00DC25FC" w:rsidRDefault="005D4F56" w:rsidP="005D4F56">
            <w:pPr>
              <w:jc w:val="both"/>
            </w:pPr>
            <w:r w:rsidRPr="00DC25FC">
              <w:t>Автомобиль легковой                        УАЗ-315-12, 1996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отсутствует</w:t>
            </w:r>
          </w:p>
        </w:tc>
        <w:tc>
          <w:tcPr>
            <w:tcW w:w="1417" w:type="dxa"/>
            <w:shd w:val="clear" w:color="auto" w:fill="auto"/>
          </w:tcPr>
          <w:p w:rsidR="005D4F56" w:rsidRPr="00DC25FC" w:rsidRDefault="005D4F56" w:rsidP="005D4F56">
            <w:pPr>
              <w:jc w:val="center"/>
            </w:pPr>
            <w:r w:rsidRPr="00DC25FC">
              <w:t>21 КК 376363</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37 300</w:t>
            </w:r>
          </w:p>
        </w:tc>
        <w:tc>
          <w:tcPr>
            <w:tcW w:w="851" w:type="dxa"/>
            <w:shd w:val="clear" w:color="auto" w:fill="auto"/>
          </w:tcPr>
          <w:p w:rsidR="005D4F56" w:rsidRPr="00DC25FC" w:rsidRDefault="005D4F56" w:rsidP="005D4F56">
            <w:pPr>
              <w:suppressAutoHyphens/>
              <w:jc w:val="center"/>
            </w:pPr>
            <w:r w:rsidRPr="00DC25FC">
              <w:t>1 865</w:t>
            </w:r>
          </w:p>
        </w:tc>
        <w:tc>
          <w:tcPr>
            <w:tcW w:w="945" w:type="dxa"/>
            <w:shd w:val="clear" w:color="auto" w:fill="auto"/>
          </w:tcPr>
          <w:p w:rsidR="005D4F56" w:rsidRPr="008E61A7" w:rsidRDefault="00DF1D2C" w:rsidP="005D4F56">
            <w:pPr>
              <w:suppressAutoHyphens/>
              <w:jc w:val="center"/>
            </w:pPr>
            <w:r>
              <w:t>7 460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5.</w:t>
            </w:r>
          </w:p>
        </w:tc>
        <w:tc>
          <w:tcPr>
            <w:tcW w:w="1560" w:type="dxa"/>
            <w:shd w:val="clear" w:color="auto" w:fill="auto"/>
          </w:tcPr>
          <w:p w:rsidR="005D4F56" w:rsidRPr="00DC25FC" w:rsidRDefault="005D4F56" w:rsidP="005D4F56">
            <w:pPr>
              <w:jc w:val="both"/>
            </w:pPr>
            <w:r w:rsidRPr="00DC25FC">
              <w:t>Автомобиль легковой                        УАЗ-315-12, 1994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отсутствует</w:t>
            </w:r>
          </w:p>
        </w:tc>
        <w:tc>
          <w:tcPr>
            <w:tcW w:w="1417" w:type="dxa"/>
            <w:shd w:val="clear" w:color="auto" w:fill="auto"/>
          </w:tcPr>
          <w:p w:rsidR="005D4F56" w:rsidRPr="00DC25FC" w:rsidRDefault="005D4F56" w:rsidP="005D4F56">
            <w:pPr>
              <w:jc w:val="center"/>
            </w:pPr>
            <w:r w:rsidRPr="00DC25FC">
              <w:t>21 ЕТ 683935</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31 420</w:t>
            </w:r>
          </w:p>
        </w:tc>
        <w:tc>
          <w:tcPr>
            <w:tcW w:w="851" w:type="dxa"/>
            <w:shd w:val="clear" w:color="auto" w:fill="auto"/>
          </w:tcPr>
          <w:p w:rsidR="005D4F56" w:rsidRPr="00DC25FC" w:rsidRDefault="005D4F56" w:rsidP="005D4F56">
            <w:pPr>
              <w:suppressAutoHyphens/>
              <w:jc w:val="center"/>
            </w:pPr>
            <w:r w:rsidRPr="00DC25FC">
              <w:t>1 571</w:t>
            </w:r>
          </w:p>
        </w:tc>
        <w:tc>
          <w:tcPr>
            <w:tcW w:w="945" w:type="dxa"/>
            <w:shd w:val="clear" w:color="auto" w:fill="auto"/>
          </w:tcPr>
          <w:p w:rsidR="005D4F56" w:rsidRPr="008E61A7" w:rsidRDefault="00DF1D2C" w:rsidP="005D4F56">
            <w:pPr>
              <w:suppressAutoHyphens/>
              <w:jc w:val="center"/>
            </w:pPr>
            <w:r>
              <w:t>6 284</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6.</w:t>
            </w:r>
          </w:p>
        </w:tc>
        <w:tc>
          <w:tcPr>
            <w:tcW w:w="1560" w:type="dxa"/>
            <w:shd w:val="clear" w:color="auto" w:fill="auto"/>
          </w:tcPr>
          <w:p w:rsidR="005D4F56" w:rsidRPr="00DC25FC" w:rsidRDefault="005D4F56" w:rsidP="005D4F56">
            <w:pPr>
              <w:jc w:val="both"/>
            </w:pPr>
            <w:r w:rsidRPr="00DC25FC">
              <w:t xml:space="preserve">Автомобиль скорой медицинской помощи 22172, 2006 года </w:t>
            </w:r>
            <w:r w:rsidRPr="00DC25FC">
              <w:lastRenderedPageBreak/>
              <w:t>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lastRenderedPageBreak/>
              <w:t>Х9</w:t>
            </w:r>
            <w:r w:rsidRPr="00DC25FC">
              <w:rPr>
                <w:lang w:val="en-US"/>
              </w:rPr>
              <w:t>N</w:t>
            </w:r>
            <w:r w:rsidRPr="00DC25FC">
              <w:t>22172060000710</w:t>
            </w:r>
          </w:p>
        </w:tc>
        <w:tc>
          <w:tcPr>
            <w:tcW w:w="1417" w:type="dxa"/>
            <w:shd w:val="clear" w:color="auto" w:fill="auto"/>
          </w:tcPr>
          <w:p w:rsidR="005D4F56" w:rsidRPr="00DC25FC" w:rsidRDefault="005D4F56" w:rsidP="005D4F56">
            <w:pPr>
              <w:jc w:val="center"/>
            </w:pPr>
            <w:r w:rsidRPr="00DC25FC">
              <w:t>52 МВ 043189</w:t>
            </w:r>
          </w:p>
        </w:tc>
        <w:tc>
          <w:tcPr>
            <w:tcW w:w="2410" w:type="dxa"/>
            <w:vMerge w:val="restart"/>
            <w:shd w:val="clear" w:color="auto" w:fill="auto"/>
          </w:tcPr>
          <w:p w:rsidR="005D4F56" w:rsidRDefault="005D4F56" w:rsidP="005D4F56">
            <w:pPr>
              <w:suppressAutoHyphens/>
              <w:jc w:val="center"/>
            </w:pPr>
            <w:r>
              <w:t xml:space="preserve">428027, Чувашская Республика,                                   г. Чебоксары, </w:t>
            </w:r>
          </w:p>
          <w:p w:rsidR="005D4F56" w:rsidRDefault="005D4F56" w:rsidP="005D4F56">
            <w:pPr>
              <w:suppressAutoHyphens/>
              <w:jc w:val="center"/>
            </w:pPr>
            <w:r>
              <w:t>пр. 9-й Пятилетки, д.10</w:t>
            </w:r>
          </w:p>
          <w:p w:rsidR="005D4F56" w:rsidRDefault="005D4F56" w:rsidP="005D4F56">
            <w:pPr>
              <w:suppressAutoHyphens/>
              <w:jc w:val="center"/>
            </w:pPr>
          </w:p>
          <w:p w:rsidR="005D4F56" w:rsidRDefault="005D4F56" w:rsidP="005D4F56">
            <w:pPr>
              <w:suppressAutoHyphens/>
              <w:jc w:val="center"/>
            </w:pPr>
            <w:r>
              <w:lastRenderedPageBreak/>
              <w:t xml:space="preserve">Телефон: 8(8352) 23-55-72                       </w:t>
            </w:r>
          </w:p>
          <w:p w:rsidR="005D4F56" w:rsidRDefault="005D4F56" w:rsidP="005D4F56">
            <w:pPr>
              <w:suppressAutoHyphens/>
              <w:jc w:val="center"/>
            </w:pPr>
          </w:p>
          <w:p w:rsidR="005D4F56" w:rsidRPr="008E61A7" w:rsidRDefault="005D4F56" w:rsidP="005D4F56">
            <w:pPr>
              <w:suppressAutoHyphens/>
              <w:jc w:val="center"/>
            </w:pPr>
            <w: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992" w:type="dxa"/>
            <w:shd w:val="clear" w:color="auto" w:fill="auto"/>
          </w:tcPr>
          <w:p w:rsidR="005D4F56" w:rsidRPr="00DC25FC" w:rsidRDefault="005D4F56" w:rsidP="005D4F56">
            <w:pPr>
              <w:suppressAutoHyphens/>
              <w:jc w:val="center"/>
            </w:pPr>
            <w:r w:rsidRPr="00DC25FC">
              <w:lastRenderedPageBreak/>
              <w:t>11 000</w:t>
            </w:r>
          </w:p>
        </w:tc>
        <w:tc>
          <w:tcPr>
            <w:tcW w:w="851" w:type="dxa"/>
            <w:shd w:val="clear" w:color="auto" w:fill="auto"/>
          </w:tcPr>
          <w:p w:rsidR="005D4F56" w:rsidRPr="00DC25FC" w:rsidRDefault="005D4F56" w:rsidP="005D4F56">
            <w:pPr>
              <w:suppressAutoHyphens/>
              <w:jc w:val="center"/>
              <w:rPr>
                <w:lang w:val="en-US"/>
              </w:rPr>
            </w:pPr>
            <w:r w:rsidRPr="00DC25FC">
              <w:t>550</w:t>
            </w:r>
          </w:p>
        </w:tc>
        <w:tc>
          <w:tcPr>
            <w:tcW w:w="945" w:type="dxa"/>
            <w:shd w:val="clear" w:color="auto" w:fill="auto"/>
          </w:tcPr>
          <w:p w:rsidR="005D4F56" w:rsidRPr="008E61A7" w:rsidRDefault="00DF1D2C" w:rsidP="005D4F56">
            <w:pPr>
              <w:suppressAutoHyphens/>
              <w:jc w:val="center"/>
            </w:pPr>
            <w:r>
              <w:t>2 200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lastRenderedPageBreak/>
              <w:t>7.</w:t>
            </w:r>
          </w:p>
        </w:tc>
        <w:tc>
          <w:tcPr>
            <w:tcW w:w="1560" w:type="dxa"/>
            <w:shd w:val="clear" w:color="auto" w:fill="auto"/>
          </w:tcPr>
          <w:p w:rsidR="005D4F56" w:rsidRPr="00DC25FC" w:rsidRDefault="005D4F56" w:rsidP="005D4F56">
            <w:pPr>
              <w:jc w:val="both"/>
            </w:pPr>
            <w:r w:rsidRPr="00DC25FC">
              <w:t>Автомобиль скорой медицинской помощи ГАЗ- 322174, 2006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Х9632217460480941</w:t>
            </w:r>
          </w:p>
        </w:tc>
        <w:tc>
          <w:tcPr>
            <w:tcW w:w="1417" w:type="dxa"/>
            <w:shd w:val="clear" w:color="auto" w:fill="auto"/>
          </w:tcPr>
          <w:p w:rsidR="005D4F56" w:rsidRPr="00DC25FC" w:rsidRDefault="005D4F56" w:rsidP="005D4F56">
            <w:pPr>
              <w:jc w:val="center"/>
            </w:pPr>
            <w:r w:rsidRPr="00DC25FC">
              <w:t>52 МВ 048039</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11 000</w:t>
            </w:r>
          </w:p>
        </w:tc>
        <w:tc>
          <w:tcPr>
            <w:tcW w:w="851" w:type="dxa"/>
            <w:shd w:val="clear" w:color="auto" w:fill="auto"/>
          </w:tcPr>
          <w:p w:rsidR="005D4F56" w:rsidRPr="00DC25FC" w:rsidRDefault="005D4F56" w:rsidP="005D4F56">
            <w:pPr>
              <w:suppressAutoHyphens/>
              <w:jc w:val="center"/>
            </w:pPr>
            <w:r w:rsidRPr="00DC25FC">
              <w:t>550</w:t>
            </w:r>
          </w:p>
        </w:tc>
        <w:tc>
          <w:tcPr>
            <w:tcW w:w="945" w:type="dxa"/>
            <w:shd w:val="clear" w:color="auto" w:fill="auto"/>
          </w:tcPr>
          <w:p w:rsidR="005D4F56" w:rsidRPr="008E61A7" w:rsidRDefault="00DF1D2C" w:rsidP="005D4F56">
            <w:pPr>
              <w:suppressAutoHyphens/>
              <w:jc w:val="center"/>
            </w:pPr>
            <w:r>
              <w:t>2 200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8.</w:t>
            </w:r>
          </w:p>
        </w:tc>
        <w:tc>
          <w:tcPr>
            <w:tcW w:w="1560" w:type="dxa"/>
            <w:shd w:val="clear" w:color="auto" w:fill="auto"/>
          </w:tcPr>
          <w:p w:rsidR="005D4F56" w:rsidRPr="00DC25FC" w:rsidRDefault="005D4F56" w:rsidP="005D4F56">
            <w:pPr>
              <w:jc w:val="both"/>
            </w:pPr>
            <w:r w:rsidRPr="00DC25FC">
              <w:t>Автомобиль скорой медицинской помощи 22172, 2006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Х9</w:t>
            </w:r>
            <w:r w:rsidRPr="00DC25FC">
              <w:rPr>
                <w:lang w:val="en-US"/>
              </w:rPr>
              <w:t>N</w:t>
            </w:r>
            <w:r w:rsidRPr="00DC25FC">
              <w:t>22172060000804</w:t>
            </w:r>
          </w:p>
        </w:tc>
        <w:tc>
          <w:tcPr>
            <w:tcW w:w="1417" w:type="dxa"/>
            <w:shd w:val="clear" w:color="auto" w:fill="auto"/>
          </w:tcPr>
          <w:p w:rsidR="005D4F56" w:rsidRPr="00DC25FC" w:rsidRDefault="005D4F56" w:rsidP="005D4F56">
            <w:pPr>
              <w:jc w:val="center"/>
            </w:pPr>
            <w:r w:rsidRPr="00DC25FC">
              <w:t>52 МВ 043293</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11 000</w:t>
            </w:r>
          </w:p>
        </w:tc>
        <w:tc>
          <w:tcPr>
            <w:tcW w:w="851" w:type="dxa"/>
            <w:shd w:val="clear" w:color="auto" w:fill="auto"/>
          </w:tcPr>
          <w:p w:rsidR="005D4F56" w:rsidRPr="00DC25FC" w:rsidRDefault="005D4F56" w:rsidP="005D4F56">
            <w:pPr>
              <w:suppressAutoHyphens/>
              <w:jc w:val="center"/>
            </w:pPr>
            <w:r w:rsidRPr="00DC25FC">
              <w:t>550</w:t>
            </w:r>
          </w:p>
        </w:tc>
        <w:tc>
          <w:tcPr>
            <w:tcW w:w="945" w:type="dxa"/>
            <w:shd w:val="clear" w:color="auto" w:fill="auto"/>
          </w:tcPr>
          <w:p w:rsidR="005D4F56" w:rsidRPr="008E61A7" w:rsidRDefault="00DF1D2C" w:rsidP="005D4F56">
            <w:pPr>
              <w:suppressAutoHyphens/>
              <w:jc w:val="center"/>
            </w:pPr>
            <w:r>
              <w:t>2 200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9.</w:t>
            </w:r>
          </w:p>
        </w:tc>
        <w:tc>
          <w:tcPr>
            <w:tcW w:w="1560" w:type="dxa"/>
            <w:shd w:val="clear" w:color="auto" w:fill="auto"/>
          </w:tcPr>
          <w:p w:rsidR="005D4F56" w:rsidRPr="00DC25FC" w:rsidRDefault="005D4F56" w:rsidP="005D4F56">
            <w:pPr>
              <w:jc w:val="both"/>
            </w:pPr>
            <w:r w:rsidRPr="00DC25FC">
              <w:t>Автомобиль скорой медицинской помощи ГАЗ- 322174, 2006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Х9632217460480882</w:t>
            </w:r>
          </w:p>
        </w:tc>
        <w:tc>
          <w:tcPr>
            <w:tcW w:w="1417" w:type="dxa"/>
            <w:shd w:val="clear" w:color="auto" w:fill="auto"/>
          </w:tcPr>
          <w:p w:rsidR="005D4F56" w:rsidRPr="00DC25FC" w:rsidRDefault="005D4F56" w:rsidP="005D4F56">
            <w:pPr>
              <w:jc w:val="center"/>
            </w:pPr>
            <w:r w:rsidRPr="00DC25FC">
              <w:t>52 МВ 048028</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11 000</w:t>
            </w:r>
          </w:p>
        </w:tc>
        <w:tc>
          <w:tcPr>
            <w:tcW w:w="851" w:type="dxa"/>
            <w:shd w:val="clear" w:color="auto" w:fill="auto"/>
          </w:tcPr>
          <w:p w:rsidR="005D4F56" w:rsidRPr="00DC25FC" w:rsidRDefault="005D4F56" w:rsidP="005D4F56">
            <w:pPr>
              <w:suppressAutoHyphens/>
              <w:jc w:val="center"/>
            </w:pPr>
            <w:r w:rsidRPr="00DC25FC">
              <w:t>550</w:t>
            </w:r>
          </w:p>
        </w:tc>
        <w:tc>
          <w:tcPr>
            <w:tcW w:w="945" w:type="dxa"/>
            <w:shd w:val="clear" w:color="auto" w:fill="auto"/>
          </w:tcPr>
          <w:p w:rsidR="005D4F56" w:rsidRPr="008E61A7" w:rsidRDefault="00DF1D2C" w:rsidP="005D4F56">
            <w:pPr>
              <w:suppressAutoHyphens/>
              <w:jc w:val="center"/>
            </w:pPr>
            <w:r>
              <w:t>2 200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10.</w:t>
            </w:r>
          </w:p>
        </w:tc>
        <w:tc>
          <w:tcPr>
            <w:tcW w:w="1560" w:type="dxa"/>
            <w:shd w:val="clear" w:color="auto" w:fill="auto"/>
          </w:tcPr>
          <w:p w:rsidR="005D4F56" w:rsidRPr="00DC25FC" w:rsidRDefault="005D4F56" w:rsidP="005D4F56">
            <w:pPr>
              <w:jc w:val="both"/>
            </w:pPr>
            <w:r w:rsidRPr="00DC25FC">
              <w:t>Автомобиль скорой медицинской помощи ГАЗ- 32214, 2006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Х9632214060475857</w:t>
            </w:r>
          </w:p>
        </w:tc>
        <w:tc>
          <w:tcPr>
            <w:tcW w:w="1417" w:type="dxa"/>
            <w:shd w:val="clear" w:color="auto" w:fill="auto"/>
          </w:tcPr>
          <w:p w:rsidR="005D4F56" w:rsidRPr="00DC25FC" w:rsidRDefault="005D4F56" w:rsidP="005D4F56">
            <w:pPr>
              <w:jc w:val="center"/>
            </w:pPr>
            <w:r w:rsidRPr="00DC25FC">
              <w:t>52 МВ 046010</w:t>
            </w:r>
          </w:p>
        </w:tc>
        <w:tc>
          <w:tcPr>
            <w:tcW w:w="2410" w:type="dxa"/>
            <w:vMerge/>
            <w:shd w:val="clear" w:color="auto" w:fill="auto"/>
          </w:tcPr>
          <w:p w:rsidR="005D4F56" w:rsidRPr="008E61A7" w:rsidRDefault="005D4F56" w:rsidP="005D4F56">
            <w:pPr>
              <w:suppressAutoHyphens/>
              <w:jc w:val="center"/>
            </w:pPr>
          </w:p>
        </w:tc>
        <w:tc>
          <w:tcPr>
            <w:tcW w:w="992" w:type="dxa"/>
            <w:shd w:val="clear" w:color="auto" w:fill="auto"/>
          </w:tcPr>
          <w:p w:rsidR="005D4F56" w:rsidRPr="00DC25FC" w:rsidRDefault="005D4F56" w:rsidP="005D4F56">
            <w:pPr>
              <w:suppressAutoHyphens/>
              <w:jc w:val="center"/>
            </w:pPr>
            <w:r w:rsidRPr="00DC25FC">
              <w:t>11 000</w:t>
            </w:r>
          </w:p>
        </w:tc>
        <w:tc>
          <w:tcPr>
            <w:tcW w:w="851" w:type="dxa"/>
            <w:shd w:val="clear" w:color="auto" w:fill="auto"/>
          </w:tcPr>
          <w:p w:rsidR="005D4F56" w:rsidRPr="00DC25FC" w:rsidRDefault="005D4F56" w:rsidP="005D4F56">
            <w:pPr>
              <w:suppressAutoHyphens/>
              <w:jc w:val="center"/>
            </w:pPr>
            <w:r w:rsidRPr="00DC25FC">
              <w:t>550</w:t>
            </w:r>
          </w:p>
        </w:tc>
        <w:tc>
          <w:tcPr>
            <w:tcW w:w="945" w:type="dxa"/>
            <w:shd w:val="clear" w:color="auto" w:fill="auto"/>
          </w:tcPr>
          <w:p w:rsidR="005D4F56" w:rsidRPr="008E61A7" w:rsidRDefault="00DF1D2C" w:rsidP="005D4F56">
            <w:pPr>
              <w:suppressAutoHyphens/>
              <w:jc w:val="center"/>
            </w:pPr>
            <w:r>
              <w:t>2 200</w:t>
            </w:r>
          </w:p>
        </w:tc>
      </w:tr>
      <w:tr w:rsidR="005D4F56" w:rsidRPr="008E61A7" w:rsidTr="006C6B80">
        <w:trPr>
          <w:trHeight w:val="499"/>
          <w:jc w:val="center"/>
        </w:trPr>
        <w:tc>
          <w:tcPr>
            <w:tcW w:w="520" w:type="dxa"/>
            <w:shd w:val="clear" w:color="auto" w:fill="auto"/>
          </w:tcPr>
          <w:p w:rsidR="005D4F56" w:rsidRDefault="005D4F56" w:rsidP="005D4F56">
            <w:pPr>
              <w:suppressAutoHyphens/>
              <w:jc w:val="center"/>
            </w:pPr>
            <w:r>
              <w:t>11.</w:t>
            </w:r>
          </w:p>
        </w:tc>
        <w:tc>
          <w:tcPr>
            <w:tcW w:w="1560" w:type="dxa"/>
            <w:shd w:val="clear" w:color="auto" w:fill="auto"/>
          </w:tcPr>
          <w:p w:rsidR="005D4F56" w:rsidRPr="00DC25FC" w:rsidRDefault="005D4F56" w:rsidP="005D4F56">
            <w:pPr>
              <w:jc w:val="both"/>
            </w:pPr>
            <w:r w:rsidRPr="00DC25FC">
              <w:t>Автомобиль УАЗ-39629 специальный санитарный, 2001 года выпуска</w:t>
            </w:r>
          </w:p>
          <w:p w:rsidR="005D4F56" w:rsidRPr="00DC25FC" w:rsidRDefault="005D4F56" w:rsidP="005D4F56">
            <w:pPr>
              <w:jc w:val="both"/>
            </w:pPr>
          </w:p>
        </w:tc>
        <w:tc>
          <w:tcPr>
            <w:tcW w:w="1701" w:type="dxa"/>
            <w:shd w:val="clear" w:color="auto" w:fill="auto"/>
          </w:tcPr>
          <w:p w:rsidR="005D4F56" w:rsidRPr="00DC25FC" w:rsidRDefault="005D4F56" w:rsidP="005D4F56">
            <w:pPr>
              <w:jc w:val="center"/>
            </w:pPr>
            <w:r w:rsidRPr="00DC25FC">
              <w:t>ХТТ39629010021184</w:t>
            </w:r>
          </w:p>
        </w:tc>
        <w:tc>
          <w:tcPr>
            <w:tcW w:w="1417" w:type="dxa"/>
            <w:shd w:val="clear" w:color="auto" w:fill="auto"/>
          </w:tcPr>
          <w:p w:rsidR="005D4F56" w:rsidRPr="00DC25FC" w:rsidRDefault="005D4F56" w:rsidP="005D4F56">
            <w:pPr>
              <w:jc w:val="center"/>
            </w:pPr>
            <w:r w:rsidRPr="00DC25FC">
              <w:t>21 ОС 629307</w:t>
            </w:r>
          </w:p>
        </w:tc>
        <w:tc>
          <w:tcPr>
            <w:tcW w:w="2410" w:type="dxa"/>
            <w:shd w:val="clear" w:color="auto" w:fill="auto"/>
          </w:tcPr>
          <w:p w:rsidR="005D4F56" w:rsidRDefault="005D4F56" w:rsidP="005D4F56">
            <w:pPr>
              <w:suppressAutoHyphens/>
              <w:jc w:val="center"/>
            </w:pPr>
            <w:r>
              <w:t xml:space="preserve">428000, Чувашская Республика,                                     г. Чебоксары, </w:t>
            </w:r>
          </w:p>
          <w:p w:rsidR="005D4F56" w:rsidRDefault="005D4F56" w:rsidP="005D4F56">
            <w:pPr>
              <w:suppressAutoHyphens/>
              <w:jc w:val="center"/>
            </w:pPr>
            <w:r>
              <w:t>пр. Ленина, д.47</w:t>
            </w:r>
          </w:p>
          <w:p w:rsidR="005D4F56" w:rsidRDefault="005D4F56" w:rsidP="005D4F56">
            <w:pPr>
              <w:suppressAutoHyphens/>
              <w:jc w:val="center"/>
            </w:pPr>
          </w:p>
          <w:p w:rsidR="005D4F56" w:rsidRDefault="005D4F56" w:rsidP="005D4F56">
            <w:pPr>
              <w:suppressAutoHyphens/>
              <w:jc w:val="center"/>
            </w:pPr>
            <w:r>
              <w:t xml:space="preserve">Телефон: 8(8352) 23-45-06                       </w:t>
            </w:r>
          </w:p>
          <w:p w:rsidR="005D4F56" w:rsidRDefault="005D4F56" w:rsidP="005D4F56">
            <w:pPr>
              <w:suppressAutoHyphens/>
              <w:jc w:val="center"/>
            </w:pPr>
          </w:p>
          <w:p w:rsidR="005D4F56" w:rsidRPr="008E61A7" w:rsidRDefault="005D4F56" w:rsidP="005D4F56">
            <w:pPr>
              <w:suppressAutoHyphens/>
              <w:jc w:val="center"/>
            </w:pPr>
            <w:r>
              <w:t>Бюджетное учреждение Чувашской Республики                              «Центральная городская больница» Министерства здравоохранения Чувашской Республики</w:t>
            </w:r>
          </w:p>
        </w:tc>
        <w:tc>
          <w:tcPr>
            <w:tcW w:w="992" w:type="dxa"/>
            <w:shd w:val="clear" w:color="auto" w:fill="auto"/>
          </w:tcPr>
          <w:p w:rsidR="005D4F56" w:rsidRPr="00DC25FC" w:rsidRDefault="005D4F56" w:rsidP="005D4F56">
            <w:pPr>
              <w:suppressAutoHyphens/>
              <w:jc w:val="center"/>
            </w:pPr>
            <w:r w:rsidRPr="00DC25FC">
              <w:t>26 000</w:t>
            </w:r>
          </w:p>
        </w:tc>
        <w:tc>
          <w:tcPr>
            <w:tcW w:w="851" w:type="dxa"/>
            <w:shd w:val="clear" w:color="auto" w:fill="auto"/>
          </w:tcPr>
          <w:p w:rsidR="005D4F56" w:rsidRPr="00DC25FC" w:rsidRDefault="005D4F56" w:rsidP="005D4F56">
            <w:pPr>
              <w:suppressAutoHyphens/>
              <w:jc w:val="center"/>
            </w:pPr>
            <w:r w:rsidRPr="00DC25FC">
              <w:t>1 300</w:t>
            </w:r>
          </w:p>
        </w:tc>
        <w:tc>
          <w:tcPr>
            <w:tcW w:w="945" w:type="dxa"/>
            <w:shd w:val="clear" w:color="auto" w:fill="auto"/>
          </w:tcPr>
          <w:p w:rsidR="005D4F56" w:rsidRPr="008E61A7" w:rsidRDefault="00DF1D2C" w:rsidP="005D4F56">
            <w:pPr>
              <w:suppressAutoHyphens/>
              <w:jc w:val="center"/>
            </w:pPr>
            <w:r>
              <w:t>5 200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B1498">
        <w:rPr>
          <w:sz w:val="24"/>
          <w:szCs w:val="24"/>
        </w:rPr>
        <w:t>11</w:t>
      </w:r>
      <w:r w:rsidRPr="005D1B5B">
        <w:rPr>
          <w:sz w:val="24"/>
          <w:szCs w:val="24"/>
        </w:rPr>
        <w:t xml:space="preserve">: </w:t>
      </w:r>
      <w:r w:rsidR="00E959A8" w:rsidRPr="00E959A8">
        <w:rPr>
          <w:sz w:val="24"/>
          <w:szCs w:val="24"/>
        </w:rPr>
        <w:t>в 20</w:t>
      </w:r>
      <w:r w:rsidR="003B1498">
        <w:rPr>
          <w:sz w:val="24"/>
          <w:szCs w:val="24"/>
        </w:rPr>
        <w:t>19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DF1D2C" w:rsidRDefault="00DF1D2C" w:rsidP="00CB330B">
      <w:pPr>
        <w:suppressAutoHyphens/>
        <w:ind w:firstLine="680"/>
        <w:jc w:val="both"/>
        <w:rPr>
          <w:sz w:val="24"/>
          <w:szCs w:val="24"/>
        </w:rPr>
      </w:pPr>
    </w:p>
    <w:p w:rsidR="00DF1D2C" w:rsidRDefault="00DF1D2C" w:rsidP="00CB330B">
      <w:pPr>
        <w:suppressAutoHyphens/>
        <w:ind w:firstLine="680"/>
        <w:jc w:val="both"/>
        <w:rPr>
          <w:sz w:val="24"/>
          <w:szCs w:val="24"/>
        </w:rPr>
      </w:pP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227E9F">
        <w:rPr>
          <w:b/>
          <w:sz w:val="24"/>
          <w:szCs w:val="24"/>
        </w:rPr>
        <w:t xml:space="preserve">2 февраля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227E9F">
        <w:rPr>
          <w:b/>
          <w:sz w:val="24"/>
          <w:szCs w:val="24"/>
        </w:rPr>
        <w:t xml:space="preserve"> </w:t>
      </w:r>
      <w:r w:rsidR="00173195">
        <w:rPr>
          <w:b/>
          <w:sz w:val="24"/>
          <w:szCs w:val="24"/>
        </w:rPr>
        <w:t>9</w:t>
      </w:r>
      <w:r w:rsidR="00227E9F">
        <w:rPr>
          <w:b/>
          <w:sz w:val="24"/>
          <w:szCs w:val="24"/>
        </w:rPr>
        <w:t xml:space="preserve"> марта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227E9F">
        <w:rPr>
          <w:b/>
          <w:sz w:val="24"/>
          <w:szCs w:val="24"/>
        </w:rPr>
        <w:t xml:space="preserve"> </w:t>
      </w:r>
      <w:r w:rsidR="00173195">
        <w:rPr>
          <w:b/>
          <w:sz w:val="24"/>
          <w:szCs w:val="24"/>
        </w:rPr>
        <w:t>12</w:t>
      </w:r>
      <w:r w:rsidR="00227E9F">
        <w:rPr>
          <w:b/>
          <w:sz w:val="24"/>
          <w:szCs w:val="24"/>
        </w:rPr>
        <w:t xml:space="preserve"> марта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E14990">
        <w:rPr>
          <w:b/>
          <w:sz w:val="24"/>
          <w:szCs w:val="24"/>
        </w:rPr>
        <w:t xml:space="preserve"> </w:t>
      </w:r>
      <w:r w:rsidR="00173195">
        <w:rPr>
          <w:b/>
          <w:sz w:val="24"/>
          <w:szCs w:val="24"/>
        </w:rPr>
        <w:t>15</w:t>
      </w:r>
      <w:r w:rsidR="00227E9F">
        <w:rPr>
          <w:b/>
          <w:sz w:val="24"/>
          <w:szCs w:val="24"/>
        </w:rPr>
        <w:t xml:space="preserve"> марта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lastRenderedPageBreak/>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w:t>
      </w:r>
      <w:r w:rsidRPr="00EB15CF">
        <w:rPr>
          <w:sz w:val="24"/>
          <w:szCs w:val="24"/>
        </w:rPr>
        <w:lastRenderedPageBreak/>
        <w:t xml:space="preserve">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Pr="00E757AD">
        <w:rPr>
          <w:sz w:val="24"/>
        </w:rPr>
        <w:lastRenderedPageBreak/>
        <w:t>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227E9F">
        <w:rPr>
          <w:sz w:val="24"/>
          <w:szCs w:val="24"/>
          <w:lang w:val="ru-RU"/>
        </w:rPr>
        <w:t xml:space="preserve"> </w:t>
      </w:r>
      <w:r w:rsidR="004E1700">
        <w:rPr>
          <w:sz w:val="24"/>
          <w:szCs w:val="24"/>
          <w:lang w:val="ru-RU"/>
        </w:rPr>
        <w:t xml:space="preserve">9 </w:t>
      </w:r>
      <w:r w:rsidR="00227E9F">
        <w:rPr>
          <w:sz w:val="24"/>
          <w:szCs w:val="24"/>
          <w:lang w:val="ru-RU"/>
        </w:rPr>
        <w:t xml:space="preserve">марта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lastRenderedPageBreak/>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lastRenderedPageBreak/>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 xml:space="preserve">юридическим лицом или индивидуальным 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03100643000000011500 в Отделение - НБ Чувашская Республика Банка России//УФК по </w:t>
      </w:r>
      <w:r w:rsidR="00E46233" w:rsidRPr="00E46233">
        <w:rPr>
          <w:sz w:val="24"/>
          <w:szCs w:val="24"/>
        </w:rPr>
        <w:lastRenderedPageBreak/>
        <w:t xml:space="preserve">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E46233"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00E46233" w:rsidRPr="00E46233">
        <w:rPr>
          <w:sz w:val="22"/>
          <w:szCs w:val="22"/>
        </w:rPr>
        <w:lastRenderedPageBreak/>
        <w:t>Чувашской Республике     г. Чебоксары</w:t>
      </w:r>
      <w:proofErr w:type="gramEnd"/>
      <w:r w:rsidR="00E46233" w:rsidRPr="00E46233">
        <w:rPr>
          <w:sz w:val="22"/>
          <w:szCs w:val="22"/>
        </w:rPr>
        <w:t xml:space="preserve">,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46233" w:rsidRPr="00E46233" w:rsidRDefault="00EA1131" w:rsidP="00E46233">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w:t>
      </w:r>
      <w:r w:rsidR="00E46233" w:rsidRPr="00E46233">
        <w:rPr>
          <w:sz w:val="22"/>
          <w:szCs w:val="22"/>
        </w:rPr>
        <w:t>Управление Федерального казначейства по Чувашской Республике (Минэкономразвития Чувашии,</w:t>
      </w:r>
      <w:r w:rsidR="00E46233">
        <w:rPr>
          <w:sz w:val="22"/>
          <w:szCs w:val="22"/>
        </w:rPr>
        <w:t xml:space="preserve"> </w:t>
      </w:r>
      <w:r w:rsidR="00E46233" w:rsidRPr="00E46233">
        <w:rPr>
          <w:sz w:val="22"/>
          <w:szCs w:val="22"/>
        </w:rPr>
        <w:t>л/с 04152000080) счет 03100643000000011500 в Отделение - НБ Чувашская Республика Банка России//УФК по Чувашской</w:t>
      </w:r>
      <w:proofErr w:type="gramEnd"/>
      <w:r w:rsidR="00E46233" w:rsidRPr="00E46233">
        <w:rPr>
          <w:sz w:val="22"/>
          <w:szCs w:val="22"/>
        </w:rPr>
        <w:t xml:space="preserve"> Республике г. Чебоксары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 КБК 84011413020020000410.</w:t>
      </w:r>
    </w:p>
    <w:p w:rsidR="00EA1131" w:rsidRPr="00B72A90" w:rsidRDefault="00EA1131" w:rsidP="00E46233">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84FDD" w:rsidRPr="00184FDD" w:rsidRDefault="00EA1131" w:rsidP="00184FDD">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184FDD"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00184FDD" w:rsidRPr="00184FDD">
        <w:rPr>
          <w:sz w:val="22"/>
          <w:szCs w:val="22"/>
        </w:rPr>
        <w:t xml:space="preserve"> Республике г. Чебоксары </w:t>
      </w:r>
      <w:proofErr w:type="spellStart"/>
      <w:r w:rsidR="00184FDD" w:rsidRPr="00184FDD">
        <w:rPr>
          <w:sz w:val="22"/>
          <w:szCs w:val="22"/>
        </w:rPr>
        <w:t>кор</w:t>
      </w:r>
      <w:proofErr w:type="gramStart"/>
      <w:r w:rsidR="00184FDD" w:rsidRPr="00184FDD">
        <w:rPr>
          <w:sz w:val="22"/>
          <w:szCs w:val="22"/>
        </w:rPr>
        <w:t>.с</w:t>
      </w:r>
      <w:proofErr w:type="gramEnd"/>
      <w:r w:rsidR="00184FDD" w:rsidRPr="00184FDD">
        <w:rPr>
          <w:sz w:val="22"/>
          <w:szCs w:val="22"/>
        </w:rPr>
        <w:t>чет</w:t>
      </w:r>
      <w:proofErr w:type="spellEnd"/>
      <w:r w:rsidR="00184FDD" w:rsidRPr="00184FDD">
        <w:rPr>
          <w:sz w:val="22"/>
          <w:szCs w:val="22"/>
        </w:rPr>
        <w:t xml:space="preserve"> 40102810945370000084, БИК 019706900, ИНН 2128015438, КПП 213001001, ОКТМО 97701000, КБК 84011607090020000140 уплата пени за просрочку платежа согласно договору купли-продажи № ____  от   </w:t>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t>___ _____________ 20</w:t>
      </w:r>
      <w:r w:rsidR="00184FDD">
        <w:rPr>
          <w:sz w:val="22"/>
          <w:szCs w:val="22"/>
        </w:rPr>
        <w:t xml:space="preserve">   </w:t>
      </w:r>
      <w:r w:rsidR="00184FDD" w:rsidRPr="00184FDD">
        <w:rPr>
          <w:sz w:val="22"/>
          <w:szCs w:val="22"/>
        </w:rPr>
        <w:t xml:space="preserve"> г.</w:t>
      </w:r>
    </w:p>
    <w:p w:rsidR="00EA1131" w:rsidRPr="00A808C3" w:rsidRDefault="00EA1131" w:rsidP="00184FDD">
      <w:pPr>
        <w:widowControl/>
        <w:ind w:firstLine="567"/>
        <w:jc w:val="both"/>
        <w:rPr>
          <w:sz w:val="22"/>
          <w:szCs w:val="22"/>
        </w:rPr>
      </w:pPr>
      <w:r w:rsidRPr="002420B9">
        <w:rPr>
          <w:sz w:val="22"/>
          <w:szCs w:val="22"/>
        </w:rPr>
        <w:t xml:space="preserve"> </w:t>
      </w:r>
      <w:r w:rsidRPr="00A808C3">
        <w:rPr>
          <w:sz w:val="22"/>
          <w:szCs w:val="22"/>
        </w:rPr>
        <w:t>Просрочка внесения денежных сре</w:t>
      </w:r>
      <w:proofErr w:type="gramStart"/>
      <w:r w:rsidRPr="00A808C3">
        <w:rPr>
          <w:sz w:val="22"/>
          <w:szCs w:val="22"/>
        </w:rPr>
        <w:t>дств в сч</w:t>
      </w:r>
      <w:proofErr w:type="gramEnd"/>
      <w:r w:rsidRPr="00A808C3">
        <w:rPr>
          <w:sz w:val="22"/>
          <w:szCs w:val="22"/>
        </w:rPr>
        <w:t xml:space="preserve">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w:t>
      </w:r>
      <w:r w:rsidRPr="00A808C3">
        <w:rPr>
          <w:sz w:val="22"/>
          <w:szCs w:val="22"/>
        </w:rPr>
        <w:lastRenderedPageBreak/>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Default="00EA1131" w:rsidP="00184FD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w:t>
      </w:r>
      <w:r w:rsidR="00184FDD" w:rsidRPr="00184FDD">
        <w:rPr>
          <w:color w:val="auto"/>
          <w:szCs w:val="22"/>
          <w:lang w:val="ru-RU"/>
        </w:rPr>
        <w:t xml:space="preserve">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00184FDD" w:rsidRPr="00184FDD">
        <w:rPr>
          <w:color w:val="auto"/>
          <w:szCs w:val="22"/>
          <w:lang w:val="ru-RU"/>
        </w:rPr>
        <w:t>кор</w:t>
      </w:r>
      <w:proofErr w:type="gramStart"/>
      <w:r w:rsidR="00184FDD" w:rsidRPr="00184FDD">
        <w:rPr>
          <w:color w:val="auto"/>
          <w:szCs w:val="22"/>
          <w:lang w:val="ru-RU"/>
        </w:rPr>
        <w:t>.с</w:t>
      </w:r>
      <w:proofErr w:type="gramEnd"/>
      <w:r w:rsidR="00184FDD" w:rsidRPr="00184FDD">
        <w:rPr>
          <w:color w:val="auto"/>
          <w:szCs w:val="22"/>
          <w:lang w:val="ru-RU"/>
        </w:rPr>
        <w:t>чет</w:t>
      </w:r>
      <w:proofErr w:type="spellEnd"/>
      <w:r w:rsidR="00184FDD" w:rsidRPr="00184FDD">
        <w:rPr>
          <w:color w:val="auto"/>
          <w:szCs w:val="22"/>
          <w:lang w:val="ru-RU"/>
        </w:rPr>
        <w:t xml:space="preserve"> 40102810945370000084, БИК 019706900, ИНН 2128015438, КПП 213001001, ОКТМО 97701000, КБК 84011607090020000140</w:t>
      </w: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2C" w:rsidRDefault="00EA0F2C">
      <w:r>
        <w:separator/>
      </w:r>
    </w:p>
  </w:endnote>
  <w:endnote w:type="continuationSeparator" w:id="0">
    <w:p w:rsidR="00EA0F2C" w:rsidRDefault="00EA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2C" w:rsidRDefault="00EA0F2C">
      <w:r>
        <w:separator/>
      </w:r>
    </w:p>
  </w:footnote>
  <w:footnote w:type="continuationSeparator" w:id="0">
    <w:p w:rsidR="00EA0F2C" w:rsidRDefault="00EA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2C" w:rsidRDefault="00EA0F2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A0F2C" w:rsidRDefault="00EA0F2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2C" w:rsidRDefault="00EA0F2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21FA5">
      <w:rPr>
        <w:rStyle w:val="a8"/>
        <w:rFonts w:ascii="Times New Roman CYR" w:hAnsi="Times New Roman CYR"/>
        <w:noProof/>
        <w:sz w:val="24"/>
      </w:rPr>
      <w:t>10</w:t>
    </w:r>
    <w:r>
      <w:rPr>
        <w:rStyle w:val="a8"/>
        <w:rFonts w:ascii="Times New Roman CYR" w:hAnsi="Times New Roman CYR"/>
        <w:sz w:val="24"/>
      </w:rPr>
      <w:fldChar w:fldCharType="end"/>
    </w:r>
  </w:p>
  <w:p w:rsidR="00EA0F2C" w:rsidRDefault="00EA0F2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3717"/>
    <w:rsid w:val="00096220"/>
    <w:rsid w:val="000A7E39"/>
    <w:rsid w:val="000B6492"/>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73195"/>
    <w:rsid w:val="0018116B"/>
    <w:rsid w:val="00182740"/>
    <w:rsid w:val="00183B4C"/>
    <w:rsid w:val="00184FDD"/>
    <w:rsid w:val="00186CFC"/>
    <w:rsid w:val="00191C35"/>
    <w:rsid w:val="001A720F"/>
    <w:rsid w:val="001A7902"/>
    <w:rsid w:val="001B4144"/>
    <w:rsid w:val="001B4965"/>
    <w:rsid w:val="001C49E0"/>
    <w:rsid w:val="001D228A"/>
    <w:rsid w:val="001D2626"/>
    <w:rsid w:val="001E0F32"/>
    <w:rsid w:val="001E17C6"/>
    <w:rsid w:val="001E3484"/>
    <w:rsid w:val="001E4DAF"/>
    <w:rsid w:val="001E64C5"/>
    <w:rsid w:val="001E7F17"/>
    <w:rsid w:val="001F2359"/>
    <w:rsid w:val="001F258D"/>
    <w:rsid w:val="001F3F54"/>
    <w:rsid w:val="00203683"/>
    <w:rsid w:val="00205641"/>
    <w:rsid w:val="0020753C"/>
    <w:rsid w:val="00216DCE"/>
    <w:rsid w:val="0022418D"/>
    <w:rsid w:val="00227E9F"/>
    <w:rsid w:val="00232D5A"/>
    <w:rsid w:val="00234421"/>
    <w:rsid w:val="00235EDA"/>
    <w:rsid w:val="00237E56"/>
    <w:rsid w:val="002409C5"/>
    <w:rsid w:val="00242C15"/>
    <w:rsid w:val="00245A33"/>
    <w:rsid w:val="00251BAE"/>
    <w:rsid w:val="00253C3D"/>
    <w:rsid w:val="00263A4B"/>
    <w:rsid w:val="00263D27"/>
    <w:rsid w:val="00294D8C"/>
    <w:rsid w:val="00295A6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1498"/>
    <w:rsid w:val="003B248E"/>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2D10"/>
    <w:rsid w:val="004D62A1"/>
    <w:rsid w:val="004D7166"/>
    <w:rsid w:val="004E1700"/>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0A0"/>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4F56"/>
    <w:rsid w:val="005D763C"/>
    <w:rsid w:val="005E0878"/>
    <w:rsid w:val="005E1175"/>
    <w:rsid w:val="005F144C"/>
    <w:rsid w:val="005F15E4"/>
    <w:rsid w:val="00604C56"/>
    <w:rsid w:val="00607603"/>
    <w:rsid w:val="0061149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1FA5"/>
    <w:rsid w:val="00826725"/>
    <w:rsid w:val="00832E2E"/>
    <w:rsid w:val="008335F1"/>
    <w:rsid w:val="008344B2"/>
    <w:rsid w:val="008401F3"/>
    <w:rsid w:val="008415BC"/>
    <w:rsid w:val="0084305E"/>
    <w:rsid w:val="00843580"/>
    <w:rsid w:val="008454D3"/>
    <w:rsid w:val="008475EB"/>
    <w:rsid w:val="00850816"/>
    <w:rsid w:val="00857D52"/>
    <w:rsid w:val="00862071"/>
    <w:rsid w:val="00862249"/>
    <w:rsid w:val="00864FE7"/>
    <w:rsid w:val="00870033"/>
    <w:rsid w:val="00871EAD"/>
    <w:rsid w:val="00873B90"/>
    <w:rsid w:val="0088035D"/>
    <w:rsid w:val="008812AE"/>
    <w:rsid w:val="00882231"/>
    <w:rsid w:val="00882E0E"/>
    <w:rsid w:val="0088488A"/>
    <w:rsid w:val="008852AA"/>
    <w:rsid w:val="00890952"/>
    <w:rsid w:val="008911F8"/>
    <w:rsid w:val="008B274C"/>
    <w:rsid w:val="008B5907"/>
    <w:rsid w:val="008B7A39"/>
    <w:rsid w:val="008C4A66"/>
    <w:rsid w:val="008D6975"/>
    <w:rsid w:val="008E1B46"/>
    <w:rsid w:val="008E4331"/>
    <w:rsid w:val="008E61A7"/>
    <w:rsid w:val="008F2E66"/>
    <w:rsid w:val="008F5673"/>
    <w:rsid w:val="00902F6D"/>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67068"/>
    <w:rsid w:val="009747D5"/>
    <w:rsid w:val="00974846"/>
    <w:rsid w:val="00981A0B"/>
    <w:rsid w:val="00993185"/>
    <w:rsid w:val="00994F8F"/>
    <w:rsid w:val="00995219"/>
    <w:rsid w:val="00997177"/>
    <w:rsid w:val="009A7378"/>
    <w:rsid w:val="009B0117"/>
    <w:rsid w:val="009B1940"/>
    <w:rsid w:val="009B4C7C"/>
    <w:rsid w:val="009B5693"/>
    <w:rsid w:val="009C00C8"/>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0862"/>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E5C38"/>
    <w:rsid w:val="00AF03B4"/>
    <w:rsid w:val="00B02CED"/>
    <w:rsid w:val="00B06EDD"/>
    <w:rsid w:val="00B146F6"/>
    <w:rsid w:val="00B26566"/>
    <w:rsid w:val="00B27A5B"/>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BF4375"/>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775"/>
    <w:rsid w:val="00C90D61"/>
    <w:rsid w:val="00C915A1"/>
    <w:rsid w:val="00C91B96"/>
    <w:rsid w:val="00C93ED0"/>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1C64"/>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46233"/>
    <w:rsid w:val="00E50730"/>
    <w:rsid w:val="00E50CAF"/>
    <w:rsid w:val="00E521C5"/>
    <w:rsid w:val="00E63CEF"/>
    <w:rsid w:val="00E7088B"/>
    <w:rsid w:val="00E75493"/>
    <w:rsid w:val="00E757AD"/>
    <w:rsid w:val="00E77B13"/>
    <w:rsid w:val="00E84002"/>
    <w:rsid w:val="00E91128"/>
    <w:rsid w:val="00E959A8"/>
    <w:rsid w:val="00E95F04"/>
    <w:rsid w:val="00E95F6C"/>
    <w:rsid w:val="00EA0F2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3767E"/>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1295-DF46-4A0A-B881-122EDBB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8618</Words>
  <Characters>49127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30</cp:revision>
  <cp:lastPrinted>2021-02-01T10:07:00Z</cp:lastPrinted>
  <dcterms:created xsi:type="dcterms:W3CDTF">2021-01-20T14:53:00Z</dcterms:created>
  <dcterms:modified xsi:type="dcterms:W3CDTF">2021-02-02T05:27:00Z</dcterms:modified>
</cp:coreProperties>
</file>