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04" w:rsidRDefault="00F0760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7604" w:rsidRDefault="00F07604">
      <w:pPr>
        <w:pStyle w:val="ConsPlusNormal"/>
        <w:jc w:val="both"/>
        <w:outlineLvl w:val="0"/>
      </w:pPr>
    </w:p>
    <w:p w:rsidR="00F07604" w:rsidRDefault="00F0760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07604" w:rsidRDefault="00F07604">
      <w:pPr>
        <w:pStyle w:val="ConsPlusTitle"/>
        <w:jc w:val="center"/>
      </w:pPr>
    </w:p>
    <w:p w:rsidR="00F07604" w:rsidRDefault="00F07604">
      <w:pPr>
        <w:pStyle w:val="ConsPlusTitle"/>
        <w:jc w:val="center"/>
      </w:pPr>
      <w:bookmarkStart w:id="0" w:name="_GoBack"/>
      <w:r>
        <w:t>РАСПОРЯЖЕНИЕ</w:t>
      </w:r>
    </w:p>
    <w:p w:rsidR="00F07604" w:rsidRDefault="00F07604">
      <w:pPr>
        <w:pStyle w:val="ConsPlusTitle"/>
        <w:jc w:val="center"/>
      </w:pPr>
      <w:r>
        <w:t>от 20 июля 2018 г. N 523-р</w:t>
      </w:r>
      <w:bookmarkEnd w:id="0"/>
    </w:p>
    <w:p w:rsidR="00F07604" w:rsidRDefault="00F076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76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604" w:rsidRDefault="00F076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604" w:rsidRDefault="00F076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20.08.2020 N 736-р)</w:t>
            </w:r>
          </w:p>
        </w:tc>
      </w:tr>
    </w:tbl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План</w:t>
        </w:r>
      </w:hyperlink>
      <w:r>
        <w:t xml:space="preserve"> действий органов исполнительной власти Чувашской Республики по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года".</w:t>
      </w:r>
    </w:p>
    <w:p w:rsidR="00F07604" w:rsidRDefault="00F0760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экономического развития и имущественных отношений Чувашской Республики.</w:t>
      </w:r>
    </w:p>
    <w:p w:rsidR="00F07604" w:rsidRDefault="00F0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20.08.2020 N 736-р)</w:t>
      </w: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jc w:val="right"/>
      </w:pPr>
      <w:r>
        <w:t>Председатель Кабинета Министров</w:t>
      </w:r>
    </w:p>
    <w:p w:rsidR="00F07604" w:rsidRDefault="00F07604">
      <w:pPr>
        <w:pStyle w:val="ConsPlusNormal"/>
        <w:jc w:val="right"/>
      </w:pPr>
      <w:r>
        <w:t>Чувашской Республики</w:t>
      </w:r>
    </w:p>
    <w:p w:rsidR="00F07604" w:rsidRDefault="00F07604">
      <w:pPr>
        <w:pStyle w:val="ConsPlusNormal"/>
        <w:jc w:val="right"/>
      </w:pPr>
      <w:r>
        <w:t>И.МОТОРИН</w:t>
      </w: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jc w:val="right"/>
        <w:outlineLvl w:val="0"/>
      </w:pPr>
      <w:r>
        <w:t>Утвержден</w:t>
      </w:r>
    </w:p>
    <w:p w:rsidR="00F07604" w:rsidRDefault="00F07604">
      <w:pPr>
        <w:pStyle w:val="ConsPlusNormal"/>
        <w:jc w:val="right"/>
      </w:pPr>
      <w:r>
        <w:t>распоряжением</w:t>
      </w:r>
    </w:p>
    <w:p w:rsidR="00F07604" w:rsidRDefault="00F07604">
      <w:pPr>
        <w:pStyle w:val="ConsPlusNormal"/>
        <w:jc w:val="right"/>
      </w:pPr>
      <w:r>
        <w:t>Кабинета Министров</w:t>
      </w:r>
    </w:p>
    <w:p w:rsidR="00F07604" w:rsidRDefault="00F07604">
      <w:pPr>
        <w:pStyle w:val="ConsPlusNormal"/>
        <w:jc w:val="right"/>
      </w:pPr>
      <w:r>
        <w:t>Чувашской Республики</w:t>
      </w:r>
    </w:p>
    <w:p w:rsidR="00F07604" w:rsidRDefault="00F07604">
      <w:pPr>
        <w:pStyle w:val="ConsPlusNormal"/>
        <w:jc w:val="right"/>
      </w:pPr>
      <w:r>
        <w:t>от 20.07.2018 N 523-р</w:t>
      </w: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Title"/>
        <w:jc w:val="center"/>
      </w:pPr>
      <w:bookmarkStart w:id="1" w:name="P26"/>
      <w:bookmarkEnd w:id="1"/>
      <w:r>
        <w:t>ПЛАН</w:t>
      </w:r>
    </w:p>
    <w:p w:rsidR="00F07604" w:rsidRDefault="00F07604">
      <w:pPr>
        <w:pStyle w:val="ConsPlusTitle"/>
        <w:jc w:val="center"/>
      </w:pPr>
      <w:r>
        <w:t>ДЕЙСТВИЙ ОРГАНОВ ИСПОЛНИТЕЛЬНОЙ ВЛАСТИ ЧУВАШСКОЙ РЕСПУБЛИКИ</w:t>
      </w:r>
    </w:p>
    <w:p w:rsidR="00F07604" w:rsidRDefault="00F07604">
      <w:pPr>
        <w:pStyle w:val="ConsPlusTitle"/>
        <w:jc w:val="center"/>
      </w:pPr>
      <w:r>
        <w:t>ПО РЕАЛИЗАЦИИ УКАЗА ПРЕЗИДЕНТА РОССИЙСКОЙ ФЕДЕРАЦИИ</w:t>
      </w:r>
    </w:p>
    <w:p w:rsidR="00F07604" w:rsidRDefault="00F07604">
      <w:pPr>
        <w:pStyle w:val="ConsPlusTitle"/>
        <w:jc w:val="center"/>
      </w:pPr>
      <w:r>
        <w:t>ОТ 7 МАЯ 2018 Г. N 204 "О НАЦИОНАЛЬНЫХ ЦЕЛЯХ</w:t>
      </w:r>
    </w:p>
    <w:p w:rsidR="00F07604" w:rsidRDefault="00F07604">
      <w:pPr>
        <w:pStyle w:val="ConsPlusTitle"/>
        <w:jc w:val="center"/>
      </w:pPr>
      <w:r>
        <w:t xml:space="preserve">И СТРАТЕГИЧЕСКИХ </w:t>
      </w:r>
      <w:proofErr w:type="gramStart"/>
      <w:r>
        <w:t>ЗАДАЧАХ</w:t>
      </w:r>
      <w:proofErr w:type="gramEnd"/>
      <w:r>
        <w:t xml:space="preserve"> РАЗВИТИЯ РОССИЙСКОЙ ФЕДЕРАЦИИ</w:t>
      </w:r>
    </w:p>
    <w:p w:rsidR="00F07604" w:rsidRDefault="00F07604">
      <w:pPr>
        <w:pStyle w:val="ConsPlusTitle"/>
        <w:jc w:val="center"/>
      </w:pPr>
      <w:r>
        <w:t>НА ПЕРИОД ДО 2024 ГОДА"</w:t>
      </w:r>
    </w:p>
    <w:p w:rsidR="00F07604" w:rsidRDefault="00F076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76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604" w:rsidRDefault="00F076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604" w:rsidRDefault="00F076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20.08.2020 N 736-р)</w:t>
            </w:r>
          </w:p>
        </w:tc>
      </w:tr>
    </w:tbl>
    <w:p w:rsidR="00F07604" w:rsidRDefault="00F07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592"/>
        <w:gridCol w:w="1644"/>
        <w:gridCol w:w="2381"/>
      </w:tblGrid>
      <w:tr w:rsidR="00F07604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604" w:rsidRDefault="00F07604">
            <w:pPr>
              <w:pStyle w:val="ConsPlusNormal"/>
              <w:jc w:val="center"/>
            </w:pPr>
            <w:r>
              <w:t>N</w:t>
            </w:r>
          </w:p>
          <w:p w:rsidR="00F07604" w:rsidRDefault="00F0760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F07604" w:rsidRDefault="00F07604">
            <w:pPr>
              <w:pStyle w:val="ConsPlusNormal"/>
              <w:jc w:val="center"/>
            </w:pPr>
            <w:r>
              <w:t xml:space="preserve">Правовые акты Чувашской Республики и мероприятия, обеспечивающие выполнение положений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07604" w:rsidRDefault="00F07604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07604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F07604" w:rsidRDefault="00F076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F07604" w:rsidRDefault="00F076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Разработка проектов: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закона Чувашской Республики о республиканском бюджете Чувашской Республики на очередной финансовый год и плановый период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III квартал ежегодно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закона Чувашской Республики "О внесении изменений в Закон Чувашской Республики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указа Главы Чувашской Республики "О внесении изменений в Указ Главы Чувашской Республики от 3 октября 2016 г. N 139 "О Совете при Главе Чувашской Республики по стратегическому развитию и приоритетным проектам"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постановления Кабинета Министров Чувашской Республики "О внесении изменений в постановление Кабинета Министров Чувашской Республики от 19 января 2017 г. N 3 "Об утверждении Положения об организации проектной деятельности в Чувашской Республике и о внесении изменений в некоторые постановления Кабинета Министров Чувашской Республики"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proofErr w:type="gramStart"/>
            <w:r>
              <w:t>постановления Кабинета Министров Чувашской Республики "Об определении органа исполнительной власти Чувашской Республики, уполномоченного на утверждение типового правового акта, регламентирующего правила закупки товаров, работ, услуг отдельными видами юридических лиц, а также на определение бюджетных, автономных учреждений Чувашской Республики и государственных унитарных предприятий Чувашской Республики, для которых применение такого типового правового акта является обязательным при утверждении ими правового акта, регламентирующего правила закупки</w:t>
            </w:r>
            <w:proofErr w:type="gramEnd"/>
            <w:r>
              <w:t xml:space="preserve"> товаров, работ, услуг, или </w:t>
            </w:r>
            <w:proofErr w:type="gramStart"/>
            <w:r>
              <w:t>внесении</w:t>
            </w:r>
            <w:proofErr w:type="gramEnd"/>
            <w:r>
              <w:t xml:space="preserve"> в него изменений, и о внесении изменения в постановление Кабинета Министров Чувашской Республики от 13 июня 2012 г. N 235"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июль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постановления Кабинета Министров Чувашской Республики "О государственной программе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25 июля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постановления Кабинета Министров Чувашской Республики "О государственной программе Чувашской Республики "Цифровое общество Чувашии"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25 июля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постановлений Кабинета Министров Чувашской Республики: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до 1 января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"Экономическое развитие Чувашской Республики"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"Развитие промышленности и инновационная экономика"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внесении изменений в государственную программу Чувашской Республики "Формирование современной городской среды на территории Чувашской Республики" на 2018 - 2022 годы"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"Развитие здравоохранения"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"Социальная поддержка граждан"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"Развитие культуры и туризма"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"Развитие физической культуры и спорта"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Минспорт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"Содействие занятости населения"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"О государственной программе Чувашской Республики "Развитие транспортной системы </w:t>
            </w:r>
            <w:r>
              <w:lastRenderedPageBreak/>
              <w:t>Чувашской Республики"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"О государственной программе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Минприроды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распоряжения Кабинета Министров Чувашской Республики о внесении изменений в распоряжение Кабинета Министров Чувашской Республики от 22 марта 2018 г. N 191-р в части формирования системы непрерывного образования работающих граждан, а также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proofErr w:type="gramStart"/>
            <w:r>
              <w:t>Разработка типового правового акта, регламентирующего правила закупки товаров, работ, услуг, в соответствии с постановлением Кабинета Министров Чувашской Республики "Об определении органа исполнительной власти Чувашской Республики, уполномоченного на утверждение типового правового акта, регламентирующего правила закупки товаров, работ, услуг отдельными видами юридических лиц, а также на определение бюджетных, автономных учреждений Чувашской Республики и государственных унитарных предприятий Чувашской Республики, для которых применение такого</w:t>
            </w:r>
            <w:proofErr w:type="gramEnd"/>
            <w:r>
              <w:t xml:space="preserve"> типового правового акта является обязательным при утверждении ими правового акта, регламентирующего правила закупки товаров, работ, услуг, или внесении в него изменений, и о внесении изменения в постановление Кабинета Министров Чувашской Республики от 13 июня 2012 г. N 235"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сентябрь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Разработка проектов (программ) и утверждение их паспортов на заседании Совета при Главе Чувашской Республики по стратегическому развитию и приоритетным проектам по следующим направлениям национальных проектов (программ):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в течение месяца после принятия соответствующих решений на федеральном уровне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Демография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Минздрав Чувашии, Минтруд Чувашии, Минспорт Чувашии, Минобразования Чувашии совместно с органами местного </w:t>
            </w:r>
            <w:r>
              <w:lastRenderedPageBreak/>
              <w:t xml:space="preserve">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Наука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Цифровая экономика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Минэкономразвития Чувашии, Минобразования Чувашии, Минздрав Чувашии, Минсельхоз Чувашии, Минстрой Чувашии, Минтранс Чувашии совместно с органами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Корректировка приоритетных проектов (программ) и утверждение их паспортов по направлениям национальных проектов (программ) на заседании Совета при Главе Чувашской Республики по стратегическому развитию и приоритетным проектам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в течение месяца после принятия соответствующих решений на федеральном уровне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органы исполнительной власти Чувашской Республики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Поддержание умеренной долговой нагрузки на республиканский бюджет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Проведение мероприятий </w:t>
            </w:r>
            <w:proofErr w:type="gramStart"/>
            <w:r>
              <w:t xml:space="preserve">по снижению темпов роста потребительских цен в Чувашской Республике в рамках реализации </w:t>
            </w:r>
            <w:hyperlink r:id="rId11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по снижению темпов роста потребительских цен в Чувашской Республике</w:t>
            </w:r>
            <w:proofErr w:type="gramEnd"/>
            <w:r>
              <w:t>, утвержденного распоряжением Кабинета Министров Чувашской Республики от 30 декабря 2011 г. N 456-р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Заключение соглашений о сотрудничестве со средними и крупными предприятиями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 - участниками приоритетной </w:t>
            </w:r>
            <w:hyperlink r:id="rId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производительности труда и поддержка занятости" государственной программы Чувашской Республики "Развитие промышленности и инновационная экономика"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в течение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Чувашии, Минтруд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Масштабирование практики реализации комплексных планов мероприятий по повышению производительности труда и модернизации производства средних и крупных предприятий базовых </w:t>
            </w:r>
            <w:proofErr w:type="spellStart"/>
            <w:r>
              <w:t>несырьевых</w:t>
            </w:r>
            <w:proofErr w:type="spellEnd"/>
            <w:r>
              <w:t xml:space="preserve"> отраслей экономики - участников </w:t>
            </w:r>
            <w:r>
              <w:lastRenderedPageBreak/>
              <w:t>национального проекта "Производительность труда и поддержка занятости" на иные организации в Чувашской Республике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2019 - 2024 гг.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Минпромэнерго Чувашии, Минтруд Чувашии, Минсельхоз Чувашии, Минстрой Чувашии, Минобразования </w:t>
            </w:r>
            <w:r>
              <w:lastRenderedPageBreak/>
              <w:t>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20.08.2020 N 736-р)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Участие организаций, расположенных на территории Чувашской Республики, в конференциях, семинарах, специализированных конкурсах по вопросам повышения производительности труда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2019 - 2024 гг.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Минпромэнерго Чувашии, Минтруд Чувашии, Минсельхоз Чувашии, Минстрой Чувашии, Минобразования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20.08.2020 N 736-р)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Участие организаций, расположенных на территории Чувашской Республики, в программах поддержки: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Чувашии, Минпромэнерго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акционерного общества "Федеральная корпорация по развитию малого и среднего предпринимательства"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федерального государственного бюджетного учреждения "Фонд содействия развитию малых форм предприятий в научно-технической сфере"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20.08.2020 N 736-р)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Обеспечение функционирования регионального центра инжиниринга - структурного подразделения ассоциации "Инновационный территориальный электротехнический кластер Чувашской Республики"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Чувашии, Минпромэнерго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20.08.2020 N 736-р)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proofErr w:type="gramStart"/>
            <w:r>
              <w:t xml:space="preserve">Стимулирование создания новых субъектов малого и среднего предпринимательства и рабочих мест за счет развития гарантийных и </w:t>
            </w:r>
            <w:proofErr w:type="spellStart"/>
            <w:r>
              <w:t>микрофинансовых</w:t>
            </w:r>
            <w:proofErr w:type="spellEnd"/>
            <w:r>
              <w:t xml:space="preserve"> фондов; предоставления субсидий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развития частных индустриальных (промышленных) парков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proofErr w:type="gramStart"/>
            <w:r>
              <w:t xml:space="preserve">Упрощение доступа к льготному </w:t>
            </w:r>
            <w:r>
              <w:lastRenderedPageBreak/>
              <w:t xml:space="preserve">кредитованию субъектов малого и среднего предпринимательства (включая индивидуальных предпринимателей), в том числе пересмотр условий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с учетом размера ключевой ставки Банка России, организация приема документов субъектов малого и среднего предпринимательства на предоставление </w:t>
            </w:r>
            <w:proofErr w:type="spellStart"/>
            <w:r>
              <w:t>микрозаймов</w:t>
            </w:r>
            <w:proofErr w:type="spellEnd"/>
            <w:r>
              <w:t xml:space="preserve"> через многофункциональные центры предоставления государственных и муниципальных услуг с возможностью представления документов в электронном виде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Минэкономразвития </w:t>
            </w:r>
            <w:r>
              <w:lastRenderedPageBreak/>
              <w:t>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Содействие развитию </w:t>
            </w:r>
            <w:proofErr w:type="spellStart"/>
            <w:r>
              <w:t>несырьевого</w:t>
            </w:r>
            <w:proofErr w:type="spellEnd"/>
            <w:r>
              <w:t xml:space="preserve"> экспорта в рамках реализации мероприятий национального проекта "Международная кооперация и экспорт"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20.08.2020 N 736-р)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Внедрение </w:t>
            </w:r>
            <w:proofErr w:type="gramStart"/>
            <w:r>
              <w:t>Стандарта деятельности органов исполнительной власти Чувашской Республики</w:t>
            </w:r>
            <w:proofErr w:type="gramEnd"/>
            <w:r>
              <w:t xml:space="preserve"> по обеспечению благоприятных условий для развития экспортной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Минэкономразвития Чувашии совместно с органами исполнительной власти Чувашской Республики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Организация работы по заполнению регионального сегмента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на территории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в течение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Расширение ассортимента экспортируемой сельскохозяйственной продукции в целях </w:t>
            </w:r>
            <w:proofErr w:type="gramStart"/>
            <w:r>
              <w:t>доведения объема экспорта продукции агропромышленного комплекса Чувашской Республики</w:t>
            </w:r>
            <w:proofErr w:type="gramEnd"/>
            <w:r>
              <w:t xml:space="preserve"> к концу 2024 года до 26,1 млн. долл. США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Благоустройство населенных пунктов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Минстрой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Вовлечение заинтересованных граждан, организаций в реализацию мероприятий по благоустройству территорий муниципальных образований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Минстрой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Повышение доступности жилья за счет оказания гражданам различных видов государственной поддержки в строительстве </w:t>
            </w:r>
            <w:r>
              <w:lastRenderedPageBreak/>
              <w:t>(приобретении) жилых помещений, в том числе путем снижения ставок ипотечного кредита для отдельных категорий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Минстрой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Увеличение объемов строительства жилья до 1 млн. кв. метров в год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Минстрой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регионального, межмуниципального и местного значения, в том числе в сельской местности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Применение инновационных технологий и современных материалов и оборудования при строительстве, реконструкции, капитальном ремонте и ремонте автомобильных дорог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Ликвидация аварийно-опасных участков автомобильных дорог общего пользования регионального, межмуниципального и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Реализация мероприятий, направленных на реконструкцию аэровокзального комплекса аэропорта города Чебоксары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2018 - 2021 гг.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Минтранс Чувашии, администрация г. Чебоксары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Разработка территориальной схемы в области обращения с отходами, в том числе с твердыми коммунальными отходами, на территории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Минприроды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Развитие Республиканского центра обработки данных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Модернизация системы защиты информационных систем, используемых органами исполнительной власти Чувашской Республики и органами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 совместно с органами исполнительной власти Чувашской Республики и органами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Переход на использование в деятельности органов исполнительной власти Чувашской Республики и органов местного самоуправления преимущественно отечественного программного обеспечения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до 2020 года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 совместно с органами исполнительной власти Чувашской Республики и органами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proofErr w:type="gramStart"/>
            <w:r>
              <w:t>Реализация мероприятий проекта "</w:t>
            </w:r>
            <w:proofErr w:type="spellStart"/>
            <w:r>
              <w:t>Мультирегиональность</w:t>
            </w:r>
            <w:proofErr w:type="spellEnd"/>
            <w:r>
              <w:t xml:space="preserve">" (поэтапный вывод государственных и муниципальных услуг в федеральную государственную </w:t>
            </w:r>
            <w:r>
              <w:lastRenderedPageBreak/>
              <w:t>информационную систему "Единый портал государственных и муниципальных услуг (функций)"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Минэкономразвития Чувашии, органы </w:t>
            </w:r>
            <w:r>
              <w:lastRenderedPageBreak/>
              <w:t>исполнительной власти Чувашской Республики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Минздрав Чувашии, Минспорт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2018 - 2024 гг.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Минспорт Чувашии совместно с органами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Организация непрерывного медицинского образования медицинских работников медицинских организаций, находящихся в ведении Министерства здравоохранения Чувашской Республики, в том числе с использованием дистанционных образовательных технологий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Минздрав Чувашии, ФГБОУ </w:t>
            </w:r>
            <w:proofErr w:type="gramStart"/>
            <w:r>
              <w:t>ВО</w:t>
            </w:r>
            <w:proofErr w:type="gramEnd"/>
            <w:r>
              <w:t xml:space="preserve"> "Чувашский государственный университет имени </w:t>
            </w:r>
            <w:proofErr w:type="spellStart"/>
            <w:r>
              <w:t>И.Н.Ульянова</w:t>
            </w:r>
            <w:proofErr w:type="spellEnd"/>
            <w:r>
              <w:t xml:space="preserve">"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Ликвидация кадрового дефицита в медицинских организациях, находящихся в ведении Министерства здравоохранения Чувашской Республики, оказывающих первичную медико-санитарную помощь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2023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Минздрав Чувашии, ФГБОУ </w:t>
            </w:r>
            <w:proofErr w:type="gramStart"/>
            <w:r>
              <w:t>ВО</w:t>
            </w:r>
            <w:proofErr w:type="gramEnd"/>
            <w:r>
              <w:t xml:space="preserve"> "Чувашский государственный университет имени </w:t>
            </w:r>
            <w:proofErr w:type="spellStart"/>
            <w:r>
              <w:t>И.Н.Ульянова</w:t>
            </w:r>
            <w:proofErr w:type="spellEnd"/>
            <w:r>
              <w:t xml:space="preserve">"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Проведение профилактических медицинских осмотров жителей республики не реже одного раза в год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Минздрав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Обеспечение населения доступной и качественной первичной медико-санитарной помощью (в том числе в населенных пунктах, расположенных в отдаленных местностях)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Завершение формирования сети медицинских организаций с использованием геоинформационной системы в сфере здравоохранения с учетом необходимости строительства новых объектов здравоохранения в целях обеспечения доступности медицинской помощи для населения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Минздрав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Оптимизация работы медицинских организаций, находящихся в ведении Министерства здравоохранения Чувашской Республики,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записи на прием к врачу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Приобретение передвижных медицинских комплексов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Развитие материально-технической базы детских поликлиник и детских поликлинических отделений медицинских организаций, находящихся в ведении Министерства здравоохранения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</w:pP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Реализация проектов в сфере здравоохранения, направленных на сохранение и укрепление здоровья населения Чувашской Республики ("Школьная медицина", "Цеховая медицина", "Мобильная поликлиника" и т.д.), в том числе реализация Профиля трезвости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Подключение 110 структурных подразделений медицинских организаций, находящихся в ведении Министерства здравоохранения Чувашской Республики, к информационно-телекоммуникационной сети "Интернет" по волоконно-оптическим линиям связи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Минздрав Чувашии,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Формирование системы телемедицинских консультаций разного уровня в едином цифровом пространстве для медицинских организаций, находящихся в ведении Министерства здравоохранения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Минздрав Чувашии,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Совершенствование системы оказания медицинской помощи больным с онкологическими и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Создание на базе образовательных организаций консультационных центров, обеспечивающих единство и преемственность семейного и дошкольного образования, оказывающих методическую, психолого-педагогическую, диагностическую и консультативную помощь родителям (законным представителям)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2018 - 2022 гг.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Создание Регионального модельного центра дополнительного образования детей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Создание Регионального центра выявления и </w:t>
            </w:r>
            <w:r>
              <w:lastRenderedPageBreak/>
              <w:t>поддержки одаренных детей в области искусства, спорта и науки в Чувашской Республике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I квартал 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Минобразования </w:t>
            </w:r>
            <w:r>
              <w:lastRenderedPageBreak/>
              <w:t>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Внедрение системы наставничества в молодежной среде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Минобразования Чувашии совместно с органами исполнительной власти Чувашской Республики и органами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Модернизация профессионального образования, в том числе посредством внедрения адаптивных, </w:t>
            </w:r>
            <w:proofErr w:type="spellStart"/>
            <w:r>
              <w:t>практикоориентированных</w:t>
            </w:r>
            <w:proofErr w:type="spellEnd"/>
            <w:r>
              <w:t xml:space="preserve"> и гибких образовательных программ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Внедрение национальной системы профессионального роста педагогических работников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Открытие кинозалов в </w:t>
            </w:r>
            <w:proofErr w:type="spellStart"/>
            <w:r>
              <w:t>Аликовском</w:t>
            </w:r>
            <w:proofErr w:type="spellEnd"/>
            <w:r>
              <w:t xml:space="preserve">, </w:t>
            </w:r>
            <w:proofErr w:type="spellStart"/>
            <w:r>
              <w:t>Ибресинском</w:t>
            </w:r>
            <w:proofErr w:type="spellEnd"/>
            <w:r>
              <w:t xml:space="preserve"> и </w:t>
            </w:r>
            <w:proofErr w:type="spellStart"/>
            <w:r>
              <w:t>Красночетайском</w:t>
            </w:r>
            <w:proofErr w:type="spellEnd"/>
            <w:r>
              <w:t xml:space="preserve"> районах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в течение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Минкультуры Чувашии, администрация </w:t>
            </w:r>
            <w:proofErr w:type="spellStart"/>
            <w:r>
              <w:t>Аликовского</w:t>
            </w:r>
            <w:proofErr w:type="spellEnd"/>
            <w:r>
              <w:t xml:space="preserve"> района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</w:t>
            </w:r>
            <w:proofErr w:type="spellStart"/>
            <w:r>
              <w:t>Ибресинского</w:t>
            </w:r>
            <w:proofErr w:type="spellEnd"/>
            <w:r>
              <w:t xml:space="preserve"> района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  <w:r>
              <w:t xml:space="preserve">, администрация Красночетайского района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Организация на базе государственных библиотек комплекса мероприятий "Пространство возможностей "Волонтеры книжной культуры" для продвижения молодежных социально-культурных инициатив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в течение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Ремонт зданий культурно-досуговых учреждений в целях создания многофункциональных культурных центров, включающих концертные, театральные, выставочные пространства, кинозалы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2018 - 2019 гг.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Укрепление материально-технической базы государственных образовательных организаций Чувашской Республики сферы культуры и искусства, обеспечение образовательных </w:t>
            </w:r>
            <w:proofErr w:type="gramStart"/>
            <w:r>
              <w:t>организаций дополнительного образования детей сферы культуры</w:t>
            </w:r>
            <w:proofErr w:type="gramEnd"/>
            <w:r>
              <w:t xml:space="preserve"> и искусства (детских школ искусств, детских музыкальных школ, детских художественных школ) музыкальными инструментами и необходимым оборудованием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Организация и проведение мероприятий, направленных на творческое развитие детей и молодежи, в том числе в сфере музыкального искусства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Создание и функционирование виртуального концертного зала на базе автономного учреждения Чувашской Республики "Чувашская государственная филармония"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Подготовка кадров для учреждений культуры и искусства, в том числе путем организации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дополнительного профессионального образования (повышение квалификации, профессиональная переподготовка) для специалистов учреждений культуры и искусства, образовательных организаций сферы культуры и искусства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Минкультуры Чувашии, органы местного самоуправления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Модернизация и укрепление материально-технической базы автономного учреждения Чувашской Республики "Чувашский государственный ордена Дружбы народов театр юного зрителя им. </w:t>
            </w:r>
            <w:proofErr w:type="spellStart"/>
            <w:r>
              <w:t>М.Сеспеля</w:t>
            </w:r>
            <w:proofErr w:type="spellEnd"/>
            <w:r>
              <w:t>" Министерства культуры, по делам национальностей и архивного дела Чувашской Республики, автономного учреждения Чувашской Республики "Чувашский государственный театр кукол"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Создание на базе Центра современного искусства - филиала бюджетного учреждения Чувашской Республики "Чувашский государственный художественный музей" Министерства культуры, по делам национальностей и архивного дела Чувашской Республики комплекса для реализации проектов с участием творческой молодежи, продвижения культурных инициатив населения, организации мероприятий по дополнительному образованию детей, показа концертных и театральных постановок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2019 - 2020 гг.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Разработка и утверждение Концепции развития общедоступных (публичных) библиотек Чувашской Республики (2020 - 2025 годы)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F076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 xml:space="preserve">Создание на базе Музея </w:t>
            </w:r>
            <w:proofErr w:type="spellStart"/>
            <w:r>
              <w:t>В.И.Чапаева</w:t>
            </w:r>
            <w:proofErr w:type="spellEnd"/>
            <w:r>
              <w:t xml:space="preserve"> - филиала бюджетного учреждения Чувашской Республики "Чувашский национальный музей" Министерства культуры, по делам национальностей и архивного дела Чувашской Республики Центра гражданского и патриотического воспитания детей и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center"/>
            </w:pPr>
            <w:r>
              <w:t>2021 - 2022 гг.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7604" w:rsidRDefault="00F07604">
            <w:pPr>
              <w:pStyle w:val="ConsPlusNormal"/>
              <w:jc w:val="both"/>
            </w:pPr>
            <w:r>
              <w:t>Минкультуры Чувашии</w:t>
            </w:r>
          </w:p>
        </w:tc>
      </w:tr>
    </w:tbl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ind w:firstLine="540"/>
        <w:jc w:val="both"/>
      </w:pPr>
      <w:r>
        <w:t>--------------------------------</w:t>
      </w:r>
    </w:p>
    <w:p w:rsidR="00F07604" w:rsidRDefault="00F07604">
      <w:pPr>
        <w:pStyle w:val="ConsPlusNormal"/>
        <w:spacing w:before="220"/>
        <w:ind w:firstLine="540"/>
        <w:jc w:val="both"/>
      </w:pPr>
      <w:bookmarkStart w:id="2" w:name="P399"/>
      <w:bookmarkEnd w:id="2"/>
      <w:r>
        <w:t>&lt;*&gt; Мероприятия, предусмотренные Планом, реализуются по согласованию с исполнителем.</w:t>
      </w: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jc w:val="both"/>
      </w:pPr>
    </w:p>
    <w:p w:rsidR="00F07604" w:rsidRDefault="00F07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C3E" w:rsidRDefault="006E2D5F"/>
    <w:sectPr w:rsidR="00BA2C3E" w:rsidSect="00E1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04"/>
    <w:rsid w:val="00626916"/>
    <w:rsid w:val="006E2D5F"/>
    <w:rsid w:val="00D85B4D"/>
    <w:rsid w:val="00F0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851A585C2F18F07EDAEB3B276E3E10AEDE94D4526DF1C76FC1BE85280BCB2F4A2257905FAB47ABBFB4F3EBC21895F303D7B0FE9198365267B26E17Ci3M" TargetMode="External"/><Relationship Id="rId13" Type="http://schemas.openxmlformats.org/officeDocument/2006/relationships/hyperlink" Target="consultantplus://offline/ref=BEF851A585C2F18F07EDAEB3B276E3E10AEDE94D4526DF1C76FC1BE85280BCB2F4A2257905FAB47ABBFB4F3FB421895F303D7B0FE9198365267B26E17Ci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F851A585C2F18F07EDB0BEA41ABDE501E6B4404624DD482AA81DBF0DD0BAE7A6E27B2045BEA77ABBE54D3EB672iAM" TargetMode="External"/><Relationship Id="rId12" Type="http://schemas.openxmlformats.org/officeDocument/2006/relationships/hyperlink" Target="consultantplus://offline/ref=BEF851A585C2F18F07EDAEB3B276E3E10AEDE94D4524D41E73FC1BE85280BCB2F4A2257905FAB47AB9F94937B221895F303D7B0FE9198365267B26E17Ci3M" TargetMode="External"/><Relationship Id="rId17" Type="http://schemas.openxmlformats.org/officeDocument/2006/relationships/hyperlink" Target="consultantplus://offline/ref=BEF851A585C2F18F07EDAEB3B276E3E10AEDE94D4526DF1C76FC1BE85280BCB2F4A2257905FAB47ABBFB4F3FB121895F303D7B0FE9198365267B26E17Ci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F851A585C2F18F07EDAEB3B276E3E10AEDE94D4526DF1C76FC1BE85280BCB2F4A2257905FAB47ABBFB4F3FB021895F303D7B0FE9198365267B26E17Ci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851A585C2F18F07EDAEB3B276E3E10AEDE94D4526DF1C76FC1BE85280BCB2F4A2257905FAB47ABBFB4F3EB321895F303D7B0FE9198365267B26E17Ci3M" TargetMode="External"/><Relationship Id="rId11" Type="http://schemas.openxmlformats.org/officeDocument/2006/relationships/hyperlink" Target="consultantplus://offline/ref=BEF851A585C2F18F07EDAEB3B276E3E10AEDE94D4C21D51C72F746E25AD9B0B0F3AD7A6E02B3B87BBBFB4836BF7E8C4A2165750CF706827B3A79247Ei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F851A585C2F18F07EDAEB3B276E3E10AEDE94D4526DF1C76FC1BE85280BCB2F4A2257905FAB47ABBFB4F3FB021895F303D7B0FE9198365267B26E17Ci3M" TargetMode="External"/><Relationship Id="rId10" Type="http://schemas.openxmlformats.org/officeDocument/2006/relationships/hyperlink" Target="consultantplus://offline/ref=BEF851A585C2F18F07EDB0BEA41ABDE501E6B4404624DD482AA81DBF0DD0BAE7A6E27B2045BEA77ABBE54D3EB672i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851A585C2F18F07EDAEB3B276E3E10AEDE94D4526DF1C76FC1BE85280BCB2F4A2257905FAB47ABBFB4F3EBD21895F303D7B0FE9198365267B26E17Ci3M" TargetMode="External"/><Relationship Id="rId14" Type="http://schemas.openxmlformats.org/officeDocument/2006/relationships/hyperlink" Target="consultantplus://offline/ref=BEF851A585C2F18F07EDAEB3B276E3E10AEDE94D4526DF1C76FC1BE85280BCB2F4A2257905FAB47ABBFB4F3FB721895F303D7B0FE9198365267B26E17Ci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Кузнецова Снежана Владимировна</dc:creator>
  <cp:lastModifiedBy>МЭ Кузнецова Снежана Владимировна</cp:lastModifiedBy>
  <cp:revision>2</cp:revision>
  <dcterms:created xsi:type="dcterms:W3CDTF">2021-01-26T05:29:00Z</dcterms:created>
  <dcterms:modified xsi:type="dcterms:W3CDTF">2021-01-26T05:29:00Z</dcterms:modified>
</cp:coreProperties>
</file>