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819"/>
      </w:tblGrid>
      <w:tr w:rsidR="00D213F1" w:rsidRPr="00E66A01" w:rsidTr="00E95A3F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E66A01" w:rsidRDefault="003204DF">
            <w:pPr>
              <w:pStyle w:val="ConsPlusNormal"/>
              <w:jc w:val="right"/>
              <w:rPr>
                <w:b/>
                <w:sz w:val="23"/>
                <w:szCs w:val="23"/>
              </w:rPr>
            </w:pPr>
            <w:r w:rsidRPr="00E66A01">
              <w:rPr>
                <w:b/>
                <w:sz w:val="23"/>
                <w:szCs w:val="23"/>
              </w:rPr>
              <w:t>Извлечение</w:t>
            </w:r>
          </w:p>
        </w:tc>
      </w:tr>
      <w:tr w:rsidR="00A66A42" w:rsidRPr="00E66A01" w:rsidTr="00E95A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  <w:sz w:val="24"/>
                <w:szCs w:val="24"/>
              </w:rPr>
            </w:pPr>
            <w:r w:rsidRPr="00E66A01">
              <w:rPr>
                <w:rFonts w:ascii="Calibri" w:hAnsi="Calibri" w:cs="Calibri"/>
                <w:sz w:val="24"/>
                <w:szCs w:val="24"/>
              </w:rPr>
              <w:t>15 декабря 2020 года</w:t>
            </w:r>
          </w:p>
        </w:tc>
        <w:tc>
          <w:tcPr>
            <w:tcW w:w="481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  <w:sz w:val="24"/>
                <w:szCs w:val="24"/>
              </w:rPr>
            </w:pPr>
            <w:r w:rsidRPr="00E66A01">
              <w:rPr>
                <w:rFonts w:ascii="Calibri" w:hAnsi="Calibri" w:cs="Calibri"/>
                <w:sz w:val="24"/>
                <w:szCs w:val="24"/>
              </w:rPr>
              <w:t>N 109</w:t>
            </w:r>
          </w:p>
        </w:tc>
      </w:tr>
    </w:tbl>
    <w:p w:rsidR="00E95A3F" w:rsidRDefault="00E95A3F" w:rsidP="00E95A3F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b/>
          <w:bCs/>
          <w:sz w:val="2"/>
          <w:szCs w:val="2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66A01">
        <w:rPr>
          <w:rFonts w:ascii="Calibri" w:hAnsi="Calibri" w:cs="Calibri"/>
          <w:b/>
          <w:bCs/>
          <w:sz w:val="24"/>
          <w:szCs w:val="24"/>
        </w:rPr>
        <w:t>ЗАКОН</w:t>
      </w:r>
      <w:bookmarkStart w:id="0" w:name="_GoBack"/>
      <w:bookmarkEnd w:id="0"/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66A01"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66A01">
        <w:rPr>
          <w:rFonts w:ascii="Calibri" w:hAnsi="Calibri" w:cs="Calibri"/>
          <w:b/>
          <w:bCs/>
          <w:sz w:val="24"/>
          <w:szCs w:val="24"/>
        </w:rPr>
        <w:t>О БЮДЖЕТЕ ТЕРРИТОРИАЛЬНОГО ФОНДА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66A01">
        <w:rPr>
          <w:rFonts w:ascii="Calibri" w:hAnsi="Calibri" w:cs="Calibri"/>
          <w:b/>
          <w:bCs/>
          <w:sz w:val="24"/>
          <w:szCs w:val="24"/>
        </w:rPr>
        <w:t>ОБЯЗАТЕЛЬНОГО МЕДИЦИНСКОГО СТРАХОВАНИЯ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66A01">
        <w:rPr>
          <w:rFonts w:ascii="Calibri" w:hAnsi="Calibri" w:cs="Calibri"/>
          <w:b/>
          <w:bCs/>
          <w:sz w:val="24"/>
          <w:szCs w:val="24"/>
        </w:rPr>
        <w:t>ЧУВАШСКОЙ РЕСПУБЛИКИ НА 2021 ГОД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66A01">
        <w:rPr>
          <w:rFonts w:ascii="Calibri" w:hAnsi="Calibri" w:cs="Calibri"/>
          <w:b/>
          <w:bCs/>
          <w:sz w:val="24"/>
          <w:szCs w:val="24"/>
        </w:rPr>
        <w:t>И НА ПЛАНОВЫЙ ПЕРИОД 2022</w:t>
      </w:r>
      <w:proofErr w:type="gramStart"/>
      <w:r w:rsidRPr="00E66A01">
        <w:rPr>
          <w:rFonts w:ascii="Calibri" w:hAnsi="Calibri" w:cs="Calibri"/>
          <w:b/>
          <w:bCs/>
          <w:sz w:val="24"/>
          <w:szCs w:val="24"/>
        </w:rPr>
        <w:t xml:space="preserve"> И</w:t>
      </w:r>
      <w:proofErr w:type="gramEnd"/>
      <w:r w:rsidRPr="00E66A01">
        <w:rPr>
          <w:rFonts w:ascii="Calibri" w:hAnsi="Calibri" w:cs="Calibri"/>
          <w:b/>
          <w:bCs/>
          <w:sz w:val="24"/>
          <w:szCs w:val="24"/>
        </w:rPr>
        <w:t xml:space="preserve"> 2023 ГОДОВ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proofErr w:type="gramStart"/>
      <w:r w:rsidRPr="00E66A01">
        <w:rPr>
          <w:rFonts w:ascii="Calibri" w:hAnsi="Calibri" w:cs="Calibri"/>
          <w:sz w:val="24"/>
          <w:szCs w:val="24"/>
        </w:rPr>
        <w:t>Принят</w:t>
      </w:r>
      <w:proofErr w:type="gramEnd"/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Государственным Советом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Чувашской Республики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10 декабря 2020 года</w:t>
      </w:r>
    </w:p>
    <w:p w:rsidR="00D213F1" w:rsidRPr="00E66A01" w:rsidRDefault="00D213F1" w:rsidP="00D213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213F1" w:rsidRPr="00E66A01" w:rsidRDefault="00D213F1" w:rsidP="00D213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E66A01">
        <w:rPr>
          <w:rFonts w:ascii="Calibri" w:hAnsi="Calibri" w:cs="Calibri"/>
          <w:b/>
          <w:bCs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Чувашской Республики на 2021 год и на плановый период 2022 и 2023 годов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Чувашской Республики (далее - Фонд) на 2021 год: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1) прогнозируемый общий объем доходов бюджета Фонда в сумме 17047506,8 тыс. рублей, в том числе за счет межбюджетных трансфертов, получаемых из бюджета Федерального фонда обязательного медицинского страхования, в сумме 16075208,1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890302,8 тыс. рублей;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2) общий объем расходов бюджета Фонда в сумме 17047506,8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687583,1 тыс. рублей.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2. Утвердить основные характеристики бюджета Фонда на плановый период 2022 и 2023 годов: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gramStart"/>
      <w:r w:rsidRPr="00E66A01">
        <w:rPr>
          <w:rFonts w:ascii="Calibri" w:hAnsi="Calibri" w:cs="Calibri"/>
          <w:sz w:val="24"/>
          <w:szCs w:val="24"/>
        </w:rPr>
        <w:t>1) прогнозируемый общий объем доходов бюджета Фонда на 2022 год в сумме 18500088,9 тыс. рублей, в том числе за счет межбюджетных трансфертов, получаемых из бюджета Федерального фонда обязательного медицинского страхования, в сумме 17444942,7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966163,6 тыс. рублей, и на 2023 год в</w:t>
      </w:r>
      <w:proofErr w:type="gramEnd"/>
      <w:r w:rsidRPr="00E66A01">
        <w:rPr>
          <w:rFonts w:ascii="Calibri" w:hAnsi="Calibri" w:cs="Calibri"/>
          <w:sz w:val="24"/>
          <w:szCs w:val="24"/>
        </w:rPr>
        <w:t xml:space="preserve"> сумме 19406593,2 тыс. рублей, в том числе за счет межбюджетных трансфертов, получаемых из бюджета Федерального фонда обязательного медицинского страхования, в сумме 18299744,9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1013505,6 тыс. рублей;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gramStart"/>
      <w:r w:rsidRPr="00E66A01">
        <w:rPr>
          <w:rFonts w:ascii="Calibri" w:hAnsi="Calibri" w:cs="Calibri"/>
          <w:sz w:val="24"/>
          <w:szCs w:val="24"/>
        </w:rPr>
        <w:lastRenderedPageBreak/>
        <w:t>2) общий объем расходов бюджета Фонда на 2022 год в сумме 18500088,9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746170,6 тыс. рублей, и на 2023 год в сумме 19406593,2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</w:t>
      </w:r>
      <w:proofErr w:type="gramEnd"/>
      <w:r w:rsidRPr="00E66A01">
        <w:rPr>
          <w:rFonts w:ascii="Calibri" w:hAnsi="Calibri" w:cs="Calibri"/>
          <w:sz w:val="24"/>
          <w:szCs w:val="24"/>
        </w:rPr>
        <w:t xml:space="preserve"> 782733,0 тыс. рублей.</w:t>
      </w:r>
    </w:p>
    <w:p w:rsidR="00D213F1" w:rsidRPr="00E66A01" w:rsidRDefault="00D213F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E66A01">
        <w:rPr>
          <w:rFonts w:ascii="Calibri" w:hAnsi="Calibri" w:cs="Calibri"/>
          <w:b/>
          <w:bCs/>
          <w:sz w:val="24"/>
          <w:szCs w:val="24"/>
        </w:rPr>
        <w:t>Статья 3. Бюджетные ассигнования бюджета Фонда на 2021 год и на плановый период 2022 и 2023 годов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 xml:space="preserve">1. Утвердить </w:t>
      </w:r>
      <w:hyperlink r:id="rId7" w:history="1">
        <w:r w:rsidRPr="00E66A01">
          <w:rPr>
            <w:rFonts w:ascii="Calibri" w:hAnsi="Calibri" w:cs="Calibri"/>
            <w:sz w:val="24"/>
            <w:szCs w:val="24"/>
          </w:rPr>
          <w:t>распределение</w:t>
        </w:r>
      </w:hyperlink>
      <w:r w:rsidRPr="00E66A01">
        <w:rPr>
          <w:rFonts w:ascii="Calibri" w:hAnsi="Calibri" w:cs="Calibri"/>
          <w:sz w:val="24"/>
          <w:szCs w:val="24"/>
        </w:rPr>
        <w:t xml:space="preserve"> бюджетных ассигнований бюджета Фонда на 2021 год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приложению 3 к настоящему Закону.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 xml:space="preserve">2. Утвердить </w:t>
      </w:r>
      <w:hyperlink r:id="rId8" w:history="1">
        <w:r w:rsidRPr="00E66A01">
          <w:rPr>
            <w:rFonts w:ascii="Calibri" w:hAnsi="Calibri" w:cs="Calibri"/>
            <w:sz w:val="24"/>
            <w:szCs w:val="24"/>
          </w:rPr>
          <w:t>распределение</w:t>
        </w:r>
      </w:hyperlink>
      <w:r w:rsidRPr="00E66A01">
        <w:rPr>
          <w:rFonts w:ascii="Calibri" w:hAnsi="Calibri" w:cs="Calibri"/>
          <w:sz w:val="24"/>
          <w:szCs w:val="24"/>
        </w:rPr>
        <w:t xml:space="preserve"> бюджетных ассигнований бюджета Фонда на плановый период 2022 и 2023 годов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приложению 4 к настоящему Закону.</w:t>
      </w:r>
    </w:p>
    <w:p w:rsidR="00A66A42" w:rsidRPr="00E66A01" w:rsidRDefault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E66A01">
        <w:rPr>
          <w:rFonts w:ascii="Calibri" w:hAnsi="Calibri" w:cs="Calibri"/>
          <w:b/>
          <w:bCs/>
          <w:sz w:val="24"/>
          <w:szCs w:val="24"/>
        </w:rPr>
        <w:t>Статья 4. Нормированный страховой запас Фонда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1. Утвердить размер средств нормированного страхового запаса Фонда: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на 2021 год - 2680022,0 тыс. рублей;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на 2022 год - 2821457,0 тыс. рублей;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на 2023 год - 2909721,5 тыс. рублей.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Остаток средств нормированного страхового запаса Фонда, образовавшийся в бюджете Фонда на 1 января 2021 года, направляется на пополнение нормированного страхового запаса Фонда в 2021 году.</w:t>
      </w:r>
    </w:p>
    <w:p w:rsidR="00A66A42" w:rsidRPr="00E66A01" w:rsidRDefault="00A66A42" w:rsidP="00A66A4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>…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E66A01">
        <w:rPr>
          <w:rFonts w:ascii="Calibri" w:hAnsi="Calibri" w:cs="Calibri"/>
          <w:b/>
          <w:bCs/>
          <w:sz w:val="24"/>
          <w:szCs w:val="24"/>
        </w:rPr>
        <w:t>Статья 5. Норматив расходов на ведение дела по обязательному медицинскому страхованию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E66A01">
        <w:rPr>
          <w:rFonts w:ascii="Calibri" w:hAnsi="Calibri" w:cs="Calibri"/>
          <w:sz w:val="24"/>
          <w:szCs w:val="24"/>
        </w:rPr>
        <w:t xml:space="preserve">Утвердить для страховых медицинских организаций норматив расходов на ведение дела по обязательному медицинскому страхованию в размере 1,0 процента от суммы средств, поступивших в страховую медицинскую организацию по дифференцированным </w:t>
      </w:r>
      <w:proofErr w:type="spellStart"/>
      <w:r w:rsidRPr="00E66A01">
        <w:rPr>
          <w:rFonts w:ascii="Calibri" w:hAnsi="Calibri" w:cs="Calibri"/>
          <w:sz w:val="24"/>
          <w:szCs w:val="24"/>
        </w:rPr>
        <w:t>подушевым</w:t>
      </w:r>
      <w:proofErr w:type="spellEnd"/>
      <w:r w:rsidRPr="00E66A01">
        <w:rPr>
          <w:rFonts w:ascii="Calibri" w:hAnsi="Calibri" w:cs="Calibri"/>
          <w:sz w:val="24"/>
          <w:szCs w:val="24"/>
        </w:rPr>
        <w:t xml:space="preserve"> нормативам.</w:t>
      </w:r>
    </w:p>
    <w:p w:rsidR="00A66A42" w:rsidRPr="00E66A01" w:rsidRDefault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E66A01" w:rsidRDefault="00E66A01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E66A01" w:rsidRDefault="00E66A01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E66A01" w:rsidRDefault="00E66A01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lastRenderedPageBreak/>
        <w:t>Приложение 1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к Закону Чувашской Республики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"О бюджете Территориального фонда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обязательного медицинского страхования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Чувашской Республики на 2021 год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и на плановый период 2022 и 2023 годов"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ПЕРЕЧЕНЬ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ГЛАВНЫХ АДМИНИСТРАТОРОВ ДОХОДОВ БЮДЖЕТА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ТЕРРИТОРИАЛЬНОГО ФОНДА ОБЯЗАТЕЛЬНОГО МЕДИЦИНСКОГО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СТРАХОВАНИЯ ЧУВАШСКОЙ РЕСПУБЛИКИ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2630"/>
        <w:gridCol w:w="5329"/>
      </w:tblGrid>
      <w:tr w:rsidR="00A66A42" w:rsidRPr="00E66A01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Код бюджетной классификации Российской Федерации</w:t>
            </w:r>
          </w:p>
        </w:tc>
        <w:tc>
          <w:tcPr>
            <w:tcW w:w="5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Наименование главного 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администратора доходов бюджета Территориального фонда обязательного медицинского страхования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Чувашской Республики</w:t>
            </w:r>
          </w:p>
        </w:tc>
      </w:tr>
      <w:tr w:rsidR="00A66A42" w:rsidRPr="00E66A01" w:rsidTr="00A66A4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главного администратора доходов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доходов бюджета Территориального фонда обязательного медицинского страхования Чувашской Республики</w:t>
            </w:r>
          </w:p>
        </w:tc>
        <w:tc>
          <w:tcPr>
            <w:tcW w:w="5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A66A42" w:rsidRPr="00E66A01" w:rsidTr="00A66A4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</w:t>
            </w:r>
          </w:p>
        </w:tc>
      </w:tr>
      <w:tr w:rsidR="00A66A42" w:rsidRPr="00E66A01" w:rsidTr="00A66A42">
        <w:tc>
          <w:tcPr>
            <w:tcW w:w="1055" w:type="dxa"/>
            <w:tcBorders>
              <w:top w:val="single" w:sz="4" w:space="0" w:color="auto"/>
            </w:tcBorders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  <w:tcBorders>
              <w:top w:val="single" w:sz="4" w:space="0" w:color="auto"/>
            </w:tcBorders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5329" w:type="dxa"/>
            <w:tcBorders>
              <w:top w:val="single" w:sz="4" w:space="0" w:color="auto"/>
            </w:tcBorders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Территориальный фонд обязательного медицинского страхования Чувашской Республики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1 11 02072 09 0000 120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1 11 05039 09 0000 120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1 11 09049 09 0000 120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1 13 01999 09 0000 130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1 13 02069 09 0000 130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1 13 02999 09 0000 130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1 14 02090 09 0000 410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1 14 02090 09 0000 440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1 14 04090 09 0000 420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1 16 07010 09 0000 140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1 16 07090 09 0000 140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1 16 10058 09 0000 140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1 16 10078 09 0000 140</w:t>
            </w:r>
          </w:p>
        </w:tc>
        <w:tc>
          <w:tcPr>
            <w:tcW w:w="5329" w:type="dxa"/>
          </w:tcPr>
          <w:p w:rsidR="00A66A42" w:rsidRPr="00E66A01" w:rsidRDefault="00A66A42" w:rsidP="00F51AC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1 16 10100 09 0000 140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1 16 10117 09 0000 140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1 16 10118 09 0000 140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1 16 10119 09 0000 140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1 16 10127 01 0000 140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1 17 01090 09 0000 180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1 17 06040 09 0000 180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1 18 02900 09 0000 150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2 01 09010 09 0000 150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Предоставление нерезидентами грантов для получателей средств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2 01 09020 09 0000 150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Поступления от денежных пожертвований, предоставляемых нерезидентами получателям средств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2 01 09099 09 0000 150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безвозмездные поступления от нерезидентов в бюджеты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2 02 50202 09 0000 150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2 02 50203 09 0000 150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2 02 50815 09 0000 150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2 02 55093 09 0000 150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2 02 55136 09 0000 150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2 02 55257 09 0000 150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2 02 55258 09 0000 150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2 02 55506 09 0000 150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Межбюджетные трансферты, передаваемые </w:t>
            </w: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2 02 59999 09 0000 150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2 02 90019 09 0000 150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2 02 90029 09 0000 150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2 02 90073 09 0000 150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2 03 09010 09 0000 150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Предоставление государственными (муниципальными) организациями грантов для получателей средств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2 03 09020 09 0000 150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2 03 09099 09 0000 150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безвозмездные поступления от государственных (муниципальных) организаций в бюджеты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2 04 09010 09 0000 150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Предоставление негосударственными организациями грантов для получателей средств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2 04 09020 09 0000 150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Поступления от денежных пожертвований, предоставляемых негосударственными организациями получателям средств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2 04 09099 09 0000 150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Прочие безвозмездные поступления от </w:t>
            </w: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негосударственных организаций в бюджеты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2 07 09000 09 0000 150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Прочие безвозмездные поступления в бюджеты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2 07 10060 09 0000 180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Прочие безвозмездные </w:t>
            </w:r>
            <w:proofErr w:type="spellStart"/>
            <w:r w:rsidRPr="00E66A01">
              <w:rPr>
                <w:rFonts w:ascii="Calibri" w:hAnsi="Calibri" w:cs="Calibri"/>
                <w:sz w:val="23"/>
                <w:szCs w:val="23"/>
              </w:rPr>
              <w:t>неденежные</w:t>
            </w:r>
            <w:proofErr w:type="spell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поступления в бюджеты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2 08 09000 09 0000 150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2 18 51360 09 0000 150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2 18 73000 09 0000 150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2 19 50930 09 0000 150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2 19 51360 09 0000 150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2 19 55060 09 0000 150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</w:t>
            </w: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2 19 70000 09 0000 150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2 19 71010 09 0000 150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федеральный бюджет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2 19 71030 09 0000 150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</w:tr>
      <w:tr w:rsidR="00A66A42" w:rsidRPr="00E66A01" w:rsidTr="00A66A42">
        <w:tc>
          <w:tcPr>
            <w:tcW w:w="1055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2630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2 19 73000 09 0000 150</w:t>
            </w:r>
          </w:p>
        </w:tc>
        <w:tc>
          <w:tcPr>
            <w:tcW w:w="5329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</w:tr>
    </w:tbl>
    <w:p w:rsidR="00A66A42" w:rsidRPr="00E66A01" w:rsidRDefault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E66A01" w:rsidRDefault="00E66A01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lastRenderedPageBreak/>
        <w:t>Приложение 3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к Закону Чувашской Республики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"О бюджете Территориального фонда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обязательного медицинского страхования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Чувашской Республики на 2021 год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и на плановый период 2022 и 2023 годов"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РАСПРЕДЕЛЕНИЕ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БЮДЖЕТНЫХ АССИГНОВАНИЙ БЮДЖЕТА ТЕРРИТОРИАЛЬНОГО ФОНДА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ОБЯЗАТЕЛЬНОГО МЕДИЦИНСКОГО СТРАХОВАНИЯ ЧУВАШСКОЙ РЕСПУБЛИКИ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НА 2021 ГОД ПО РАЗДЕЛАМ, ПОДРАЗДЕЛАМ, ЦЕЛЕВЫМ СТАТЬЯМ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proofErr w:type="gramStart"/>
      <w:r w:rsidRPr="00E66A01">
        <w:rPr>
          <w:rFonts w:ascii="Calibri" w:hAnsi="Calibri" w:cs="Calibri"/>
          <w:b/>
          <w:bCs/>
          <w:sz w:val="23"/>
          <w:szCs w:val="23"/>
        </w:rPr>
        <w:t>(ГОСУДАРСТВЕННЫМ ПРОГРАММАМ ЧУВАШСКОЙ РЕСПУБЛИКИ</w:t>
      </w:r>
      <w:proofErr w:type="gramEnd"/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proofErr w:type="gramStart"/>
      <w:r w:rsidRPr="00E66A01">
        <w:rPr>
          <w:rFonts w:ascii="Calibri" w:hAnsi="Calibri" w:cs="Calibri"/>
          <w:b/>
          <w:bCs/>
          <w:sz w:val="23"/>
          <w:szCs w:val="23"/>
        </w:rPr>
        <w:t>И НЕПРОГРАММНЫМ НАПРАВЛЕНИЯМ ДЕЯТЕЛЬНОСТИ), ГРУППАМ</w:t>
      </w:r>
      <w:proofErr w:type="gramEnd"/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(ГРУППАМ И ПОДГРУППАМ) ВИДОВ РАСХОДОВ КЛАССИФИКАЦИИ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РАСХОДОВ БЮДЖЕТОВ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p w:rsidR="00E66A01" w:rsidRDefault="00E66A01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</w:p>
    <w:p w:rsidR="00E66A01" w:rsidRDefault="00E66A01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(тыс. рублей)</w:t>
      </w:r>
    </w:p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964"/>
        <w:gridCol w:w="559"/>
        <w:gridCol w:w="719"/>
        <w:gridCol w:w="1701"/>
        <w:gridCol w:w="719"/>
        <w:gridCol w:w="1264"/>
      </w:tblGrid>
      <w:tr w:rsidR="00A66A42" w:rsidRPr="00E66A0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Наименование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Главный распорядитель бюджетных средств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Раздел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Подраздел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Сумма</w:t>
            </w:r>
          </w:p>
        </w:tc>
      </w:tr>
      <w:tr w:rsidR="00A66A42" w:rsidRPr="00E66A0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7</w:t>
            </w:r>
          </w:p>
        </w:tc>
      </w:tr>
      <w:tr w:rsidR="00A66A42" w:rsidRPr="00E66A01">
        <w:tc>
          <w:tcPr>
            <w:tcW w:w="3118" w:type="dxa"/>
            <w:tcBorders>
              <w:top w:val="single" w:sz="4" w:space="0" w:color="auto"/>
            </w:tcBorders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19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19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17047506,8</w:t>
            </w:r>
          </w:p>
        </w:tc>
      </w:tr>
      <w:tr w:rsidR="00A66A42" w:rsidRPr="00E66A01">
        <w:tc>
          <w:tcPr>
            <w:tcW w:w="3118" w:type="dxa"/>
            <w:vAlign w:val="center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Общегосударственные вопросы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00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3118" w:type="dxa"/>
            <w:vAlign w:val="center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Другие общегосударственные вопросы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3118" w:type="dxa"/>
            <w:vAlign w:val="center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Государственная </w:t>
            </w:r>
            <w:hyperlink r:id="rId9" w:history="1">
              <w:r w:rsidRPr="00E66A01">
                <w:rPr>
                  <w:rFonts w:ascii="Calibri" w:hAnsi="Calibri" w:cs="Calibri"/>
                  <w:sz w:val="23"/>
                  <w:szCs w:val="23"/>
                </w:rPr>
                <w:t>программа</w:t>
              </w:r>
            </w:hyperlink>
            <w:r w:rsidRPr="00E66A01">
              <w:rPr>
                <w:rFonts w:ascii="Calibri" w:hAnsi="Calibri" w:cs="Calibri"/>
                <w:sz w:val="23"/>
                <w:szCs w:val="23"/>
              </w:rPr>
              <w:t xml:space="preserve"> Чувашской Республики "Развитие здравоохранения"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0 00 00000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3118" w:type="dxa"/>
            <w:vAlign w:val="center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Обеспечение реализации государственной </w:t>
            </w:r>
            <w:hyperlink r:id="rId10" w:history="1">
              <w:r w:rsidRPr="00E66A01">
                <w:rPr>
                  <w:rFonts w:ascii="Calibri" w:hAnsi="Calibri" w:cs="Calibri"/>
                  <w:sz w:val="23"/>
                  <w:szCs w:val="23"/>
                </w:rPr>
                <w:t>программы</w:t>
              </w:r>
            </w:hyperlink>
            <w:r w:rsidRPr="00E66A01">
              <w:rPr>
                <w:rFonts w:ascii="Calibri" w:hAnsi="Calibri" w:cs="Calibri"/>
                <w:sz w:val="23"/>
                <w:szCs w:val="23"/>
              </w:rPr>
              <w:t xml:space="preserve"> Чувашской Республики "Развитие здравоохранения"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00 00000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3118" w:type="dxa"/>
            <w:vAlign w:val="center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Основное мероприятие "</w:t>
            </w:r>
            <w:proofErr w:type="spellStart"/>
            <w:r w:rsidRPr="00E66A01">
              <w:rPr>
                <w:rFonts w:ascii="Calibri" w:hAnsi="Calibri" w:cs="Calibri"/>
                <w:sz w:val="23"/>
                <w:szCs w:val="23"/>
              </w:rPr>
              <w:t>Общепрограммные</w:t>
            </w:r>
            <w:proofErr w:type="spell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расходы"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01 00000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3118" w:type="dxa"/>
            <w:vAlign w:val="center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3118" w:type="dxa"/>
            <w:vAlign w:val="center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3118" w:type="dxa"/>
            <w:vAlign w:val="center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100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44607,1</w:t>
            </w:r>
          </w:p>
        </w:tc>
      </w:tr>
      <w:tr w:rsidR="00A66A42" w:rsidRPr="00E66A01">
        <w:tc>
          <w:tcPr>
            <w:tcW w:w="3118" w:type="dxa"/>
            <w:vAlign w:val="center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140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44607,1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200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19639,0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240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19639,0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800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47,5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Уплата налогов, сборов и иных платежей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850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47,5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Здравоохранение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00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16983213,2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Другие вопросы в области здравоохранения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16983213,2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Государственная </w:t>
            </w:r>
            <w:hyperlink r:id="rId11" w:history="1">
              <w:r w:rsidRPr="00E66A01">
                <w:rPr>
                  <w:rFonts w:ascii="Calibri" w:hAnsi="Calibri" w:cs="Calibri"/>
                  <w:sz w:val="23"/>
                  <w:szCs w:val="23"/>
                </w:rPr>
                <w:t>программа</w:t>
              </w:r>
            </w:hyperlink>
            <w:r w:rsidRPr="00E66A01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Чувашской Республики "Развитие здравоохранения"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0 00 00000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16983213,2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E95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hyperlink r:id="rId12" w:history="1">
              <w:r w:rsidR="00A66A42" w:rsidRPr="00E66A01">
                <w:rPr>
                  <w:rFonts w:ascii="Calibri" w:hAnsi="Calibri" w:cs="Calibri"/>
                  <w:sz w:val="23"/>
                  <w:szCs w:val="23"/>
                </w:rPr>
                <w:t>Подпрограмма</w:t>
              </w:r>
            </w:hyperlink>
            <w:r w:rsidR="00A66A42" w:rsidRPr="00E66A01">
              <w:rPr>
                <w:rFonts w:ascii="Calibri" w:hAnsi="Calibri" w:cs="Calibri"/>
                <w:sz w:val="23"/>
                <w:szCs w:val="23"/>
              </w:rPr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8 00 00000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16983213,2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Основное мероприятие "Финансовое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страхования"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8 01 00000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16901217,3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16901217,3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Финансовое обеспечение организации обязательного медицинского страхования граждан Российской Федерации, застрахованных на территории Чувашской Республики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16010914,5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Социальное обеспечение и иные выплаты населению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300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15323331,4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320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15323331,4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Межбюджетные трансферты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500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687583,1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Иные межбюджетные трансферты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8 01 50931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540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687583,1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Финансовое обеспечение организации обязательного </w:t>
            </w: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медицинского страхования граждан Российской Федерации, застрахованных за пределами Чувашской Республики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8 01 50932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890302,8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8 01 50932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300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890302,8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8 01 50932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320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890302,8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Основное мероприятие "Финансовое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8 03 00000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81995,9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Республики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8 03 16070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81995,9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Социальное обеспечение и иные выплаты населению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8 03 16070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300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81995,9</w:t>
            </w:r>
          </w:p>
        </w:tc>
      </w:tr>
      <w:tr w:rsidR="00A66A42" w:rsidRPr="00E66A01">
        <w:tc>
          <w:tcPr>
            <w:tcW w:w="3118" w:type="dxa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5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01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8 03 16070</w:t>
            </w:r>
          </w:p>
        </w:tc>
        <w:tc>
          <w:tcPr>
            <w:tcW w:w="719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320</w:t>
            </w:r>
          </w:p>
        </w:tc>
        <w:tc>
          <w:tcPr>
            <w:tcW w:w="1264" w:type="dxa"/>
            <w:vAlign w:val="bottom"/>
          </w:tcPr>
          <w:p w:rsidR="00A66A42" w:rsidRPr="00E66A01" w:rsidRDefault="00A66A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81995,9</w:t>
            </w:r>
          </w:p>
        </w:tc>
      </w:tr>
    </w:tbl>
    <w:p w:rsidR="00A66A42" w:rsidRPr="00E66A01" w:rsidRDefault="00A66A42" w:rsidP="00A66A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p w:rsidR="00E66A01" w:rsidRDefault="00E66A01" w:rsidP="00F51ACD">
      <w:pPr>
        <w:autoSpaceDE w:val="0"/>
        <w:autoSpaceDN w:val="0"/>
        <w:adjustRightInd w:val="0"/>
        <w:spacing w:after="0" w:line="23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F51ACD">
      <w:pPr>
        <w:autoSpaceDE w:val="0"/>
        <w:autoSpaceDN w:val="0"/>
        <w:adjustRightInd w:val="0"/>
        <w:spacing w:after="0" w:line="23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F51ACD">
      <w:pPr>
        <w:autoSpaceDE w:val="0"/>
        <w:autoSpaceDN w:val="0"/>
        <w:adjustRightInd w:val="0"/>
        <w:spacing w:after="0" w:line="23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8175DB" w:rsidRDefault="008175DB" w:rsidP="00F51ACD">
      <w:pPr>
        <w:autoSpaceDE w:val="0"/>
        <w:autoSpaceDN w:val="0"/>
        <w:adjustRightInd w:val="0"/>
        <w:spacing w:after="0" w:line="23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right"/>
        <w:outlineLvl w:val="0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lastRenderedPageBreak/>
        <w:t>Приложение 4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к Закону Чувашской Республики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"О бюджете Территориального фонда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обязательного медицинского страхования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Чувашской Республики на 2021 год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и на плановый период 2022 и 2023 годов"</w:t>
      </w:r>
    </w:p>
    <w:p w:rsidR="00A66A42" w:rsidRDefault="00A66A42" w:rsidP="008175DB">
      <w:pPr>
        <w:autoSpaceDE w:val="0"/>
        <w:autoSpaceDN w:val="0"/>
        <w:adjustRightInd w:val="0"/>
        <w:spacing w:after="0" w:line="19" w:lineRule="atLeast"/>
        <w:jc w:val="both"/>
        <w:rPr>
          <w:rFonts w:ascii="Calibri" w:hAnsi="Calibri" w:cs="Calibri"/>
          <w:sz w:val="23"/>
          <w:szCs w:val="23"/>
        </w:rPr>
      </w:pPr>
    </w:p>
    <w:p w:rsidR="00E66A01" w:rsidRPr="00E66A01" w:rsidRDefault="00E66A01" w:rsidP="008175DB">
      <w:pPr>
        <w:autoSpaceDE w:val="0"/>
        <w:autoSpaceDN w:val="0"/>
        <w:adjustRightInd w:val="0"/>
        <w:spacing w:after="0" w:line="19" w:lineRule="atLeast"/>
        <w:jc w:val="both"/>
        <w:rPr>
          <w:rFonts w:ascii="Calibri" w:hAnsi="Calibri" w:cs="Calibri"/>
          <w:sz w:val="23"/>
          <w:szCs w:val="23"/>
        </w:rPr>
      </w:pP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РАСПРЕДЕЛЕНИЕ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БЮДЖЕТНЫХ АССИГНОВАНИЙ БЮДЖЕТА ТЕРРИТОРИАЛЬНОГО ФОНДА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ОБЯЗАТЕЛЬНОГО МЕДИЦИНСКОГО СТРАХОВАНИЯ ЧУВАШСКОЙ РЕСПУБЛИКИ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НА ПЛАНОВЫЙ ПЕРИОД 2022</w:t>
      </w:r>
      <w:proofErr w:type="gramStart"/>
      <w:r w:rsidRPr="00E66A01">
        <w:rPr>
          <w:rFonts w:ascii="Calibri" w:hAnsi="Calibri" w:cs="Calibri"/>
          <w:b/>
          <w:bCs/>
          <w:sz w:val="23"/>
          <w:szCs w:val="23"/>
        </w:rPr>
        <w:t xml:space="preserve"> И</w:t>
      </w:r>
      <w:proofErr w:type="gramEnd"/>
      <w:r w:rsidRPr="00E66A01">
        <w:rPr>
          <w:rFonts w:ascii="Calibri" w:hAnsi="Calibri" w:cs="Calibri"/>
          <w:b/>
          <w:bCs/>
          <w:sz w:val="23"/>
          <w:szCs w:val="23"/>
        </w:rPr>
        <w:t xml:space="preserve"> 2023 ГОДОВ ПО РАЗДЕЛАМ,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center"/>
        <w:rPr>
          <w:rFonts w:ascii="Calibri" w:hAnsi="Calibri" w:cs="Calibri"/>
          <w:b/>
          <w:bCs/>
          <w:sz w:val="23"/>
          <w:szCs w:val="23"/>
        </w:rPr>
      </w:pPr>
      <w:proofErr w:type="gramStart"/>
      <w:r w:rsidRPr="00E66A01">
        <w:rPr>
          <w:rFonts w:ascii="Calibri" w:hAnsi="Calibri" w:cs="Calibri"/>
          <w:b/>
          <w:bCs/>
          <w:sz w:val="23"/>
          <w:szCs w:val="23"/>
        </w:rPr>
        <w:t>ПОДРАЗДЕЛАМ, ЦЕЛЕВЫМ СТАТЬЯМ (ГОСУДАРСТВЕННЫМ ПРОГРАММАМ</w:t>
      </w:r>
      <w:proofErr w:type="gramEnd"/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ЧУВАШСКОЙ РЕСПУБЛИКИ И НЕПРОГРАММНЫМ НАПРАВЛЕНИЯМ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center"/>
        <w:rPr>
          <w:rFonts w:ascii="Calibri" w:hAnsi="Calibri" w:cs="Calibri"/>
          <w:b/>
          <w:bCs/>
          <w:sz w:val="23"/>
          <w:szCs w:val="23"/>
        </w:rPr>
      </w:pPr>
      <w:proofErr w:type="gramStart"/>
      <w:r w:rsidRPr="00E66A01">
        <w:rPr>
          <w:rFonts w:ascii="Calibri" w:hAnsi="Calibri" w:cs="Calibri"/>
          <w:b/>
          <w:bCs/>
          <w:sz w:val="23"/>
          <w:szCs w:val="23"/>
        </w:rPr>
        <w:t>ДЕЯТЕЛЬНОСТИ), ГРУППАМ (ГРУППАМ И ПОДГРУППАМ)</w:t>
      </w:r>
      <w:proofErr w:type="gramEnd"/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center"/>
        <w:rPr>
          <w:rFonts w:ascii="Calibri" w:hAnsi="Calibri" w:cs="Calibri"/>
          <w:b/>
          <w:bCs/>
          <w:sz w:val="23"/>
          <w:szCs w:val="23"/>
        </w:rPr>
      </w:pPr>
      <w:r w:rsidRPr="00E66A01">
        <w:rPr>
          <w:rFonts w:ascii="Calibri" w:hAnsi="Calibri" w:cs="Calibri"/>
          <w:b/>
          <w:bCs/>
          <w:sz w:val="23"/>
          <w:szCs w:val="23"/>
        </w:rPr>
        <w:t>ВИДОВ РАСХОДОВ КЛАССИФИКАЦИИ РАСХОДОВ БЮДЖЕТОВ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both"/>
        <w:rPr>
          <w:rFonts w:ascii="Calibri" w:hAnsi="Calibri" w:cs="Calibri"/>
          <w:sz w:val="23"/>
          <w:szCs w:val="23"/>
        </w:rPr>
      </w:pP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jc w:val="right"/>
        <w:rPr>
          <w:rFonts w:ascii="Calibri" w:hAnsi="Calibri" w:cs="Calibri"/>
          <w:sz w:val="23"/>
          <w:szCs w:val="23"/>
        </w:rPr>
      </w:pPr>
      <w:r w:rsidRPr="00E66A01">
        <w:rPr>
          <w:rFonts w:ascii="Calibri" w:hAnsi="Calibri" w:cs="Calibri"/>
          <w:sz w:val="23"/>
          <w:szCs w:val="23"/>
        </w:rPr>
        <w:t>(тыс. рублей)</w:t>
      </w:r>
    </w:p>
    <w:p w:rsidR="00A66A42" w:rsidRPr="00E66A01" w:rsidRDefault="00A66A42" w:rsidP="008175DB">
      <w:pPr>
        <w:autoSpaceDE w:val="0"/>
        <w:autoSpaceDN w:val="0"/>
        <w:adjustRightInd w:val="0"/>
        <w:spacing w:after="0" w:line="19" w:lineRule="atLeast"/>
        <w:rPr>
          <w:rFonts w:ascii="Calibri" w:hAnsi="Calibri" w:cs="Calibri"/>
          <w:sz w:val="23"/>
          <w:szCs w:val="23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852"/>
        <w:gridCol w:w="566"/>
        <w:gridCol w:w="709"/>
        <w:gridCol w:w="1714"/>
        <w:gridCol w:w="708"/>
        <w:gridCol w:w="1264"/>
        <w:gridCol w:w="1264"/>
      </w:tblGrid>
      <w:tr w:rsidR="00A66A42" w:rsidRPr="00E66A01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Наименование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Главный распорядитель бюджетных средств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Подраздел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Сумма</w:t>
            </w:r>
          </w:p>
        </w:tc>
      </w:tr>
      <w:tr w:rsidR="00A66A42" w:rsidRPr="00E66A01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2022 год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2023 год</w:t>
            </w:r>
          </w:p>
        </w:tc>
      </w:tr>
      <w:tr w:rsidR="00A66A42" w:rsidRPr="00E66A0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</w:t>
            </w:r>
          </w:p>
        </w:tc>
      </w:tr>
      <w:tr w:rsidR="00A66A42" w:rsidRPr="00E66A01">
        <w:tc>
          <w:tcPr>
            <w:tcW w:w="1984" w:type="dxa"/>
            <w:tcBorders>
              <w:top w:val="single" w:sz="4" w:space="0" w:color="auto"/>
            </w:tcBorders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852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714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18500088,9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19406593,2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Общегосударственные вопросы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00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Другие общегосударственные вопросы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Государственная </w:t>
            </w:r>
            <w:hyperlink r:id="rId13" w:history="1">
              <w:r w:rsidRPr="00E66A01">
                <w:rPr>
                  <w:rFonts w:ascii="Calibri" w:hAnsi="Calibri" w:cs="Calibri"/>
                  <w:sz w:val="23"/>
                  <w:szCs w:val="23"/>
                </w:rPr>
                <w:t>программа</w:t>
              </w:r>
            </w:hyperlink>
            <w:r w:rsidRPr="00E66A01">
              <w:rPr>
                <w:rFonts w:ascii="Calibri" w:hAnsi="Calibri" w:cs="Calibri"/>
                <w:sz w:val="23"/>
                <w:szCs w:val="23"/>
              </w:rPr>
              <w:t xml:space="preserve"> Чувашской Республики "Развитие здравоохранения"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0 00 00000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Обеспечение реализации </w:t>
            </w: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 xml:space="preserve">государственной </w:t>
            </w:r>
            <w:hyperlink r:id="rId14" w:history="1">
              <w:r w:rsidRPr="00E66A01">
                <w:rPr>
                  <w:rFonts w:ascii="Calibri" w:hAnsi="Calibri" w:cs="Calibri"/>
                  <w:sz w:val="23"/>
                  <w:szCs w:val="23"/>
                </w:rPr>
                <w:t>программы</w:t>
              </w:r>
            </w:hyperlink>
            <w:r w:rsidRPr="00E66A01">
              <w:rPr>
                <w:rFonts w:ascii="Calibri" w:hAnsi="Calibri" w:cs="Calibri"/>
                <w:sz w:val="23"/>
                <w:szCs w:val="23"/>
              </w:rPr>
              <w:t xml:space="preserve"> Чувашской Республики "Развитие здравоохранения"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00 00000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Основное мероприятие "</w:t>
            </w:r>
            <w:proofErr w:type="spellStart"/>
            <w:r w:rsidRPr="00E66A01">
              <w:rPr>
                <w:rFonts w:ascii="Calibri" w:hAnsi="Calibri" w:cs="Calibri"/>
                <w:sz w:val="23"/>
                <w:szCs w:val="23"/>
              </w:rPr>
              <w:t>Общепрограммные</w:t>
            </w:r>
            <w:proofErr w:type="spell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расходы"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01 00000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64293,6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Расходы на выплаты персоналу в целях обеспечения выполнения </w:t>
            </w: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100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44607,1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44607,1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140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44607,1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44607,1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200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19639,0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19639,0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240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19639,0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19639,0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800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47,5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47,5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Уплата налогов, сборов и иных платежей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01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13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Ц2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Э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850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47,5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47,5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Здравоохранение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00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18435795,3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19342299,6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Другие вопросы в области здравоохранения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18435795,3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19342299,6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Государственная </w:t>
            </w:r>
            <w:hyperlink r:id="rId15" w:history="1">
              <w:r w:rsidRPr="00E66A01">
                <w:rPr>
                  <w:rFonts w:ascii="Calibri" w:hAnsi="Calibri" w:cs="Calibri"/>
                  <w:sz w:val="23"/>
                  <w:szCs w:val="23"/>
                </w:rPr>
                <w:t>программа</w:t>
              </w:r>
            </w:hyperlink>
            <w:r w:rsidRPr="00E66A01">
              <w:rPr>
                <w:rFonts w:ascii="Calibri" w:hAnsi="Calibri" w:cs="Calibri"/>
                <w:sz w:val="23"/>
                <w:szCs w:val="23"/>
              </w:rPr>
              <w:t xml:space="preserve"> Чувашской Республики "Развитие здравоохранения"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0 00 00000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18435795,3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19342299,6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E95A3F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hyperlink r:id="rId16" w:history="1">
              <w:r w:rsidR="00A66A42" w:rsidRPr="00E66A01">
                <w:rPr>
                  <w:rFonts w:ascii="Calibri" w:hAnsi="Calibri" w:cs="Calibri"/>
                  <w:sz w:val="23"/>
                  <w:szCs w:val="23"/>
                </w:rPr>
                <w:t>Подпрограмма</w:t>
              </w:r>
            </w:hyperlink>
            <w:r w:rsidR="00A66A42" w:rsidRPr="00E66A01">
              <w:rPr>
                <w:rFonts w:ascii="Calibri" w:hAnsi="Calibri" w:cs="Calibri"/>
                <w:sz w:val="23"/>
                <w:szCs w:val="23"/>
              </w:rPr>
              <w:t xml:space="preserve"> "Организация </w:t>
            </w:r>
            <w:r w:rsidR="00A66A42" w:rsidRPr="00E66A01">
              <w:rPr>
                <w:rFonts w:ascii="Calibri" w:hAnsi="Calibri" w:cs="Calibri"/>
                <w:sz w:val="23"/>
                <w:szCs w:val="23"/>
              </w:rPr>
              <w:lastRenderedPageBreak/>
              <w:t>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8 00 00000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18435795,3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19342299,6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Основное мероприятие "Финансовое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страхования"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8 01 00000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18346812,7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19248956,9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18346812,7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19248956,9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Финансовое обеспечение организации обязательного медицинского страхования граждан Российской Федерации, застрахованных на территории Чувашской Республики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8 01 50931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17380649,1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18235451,3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Социальное обеспечение и иные выплаты населению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8 01 50931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300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16634478,5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17452718,3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8 01 50931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320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16634478,5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17452718,3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Межбюджетные трансферты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8 01 50931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500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746170,6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782733,0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Иные межбюджетные трансферты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8 01 50931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540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746170,6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782733,0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Финансовое обеспечение организации обязательного медицинского страхования граждан Российской Федерации, застрахованных за пределами Чувашской Республики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8 01 50932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966163,6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1013505,6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Социальное обеспечение и иные выплаты населению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8 01 50932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300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966163,6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1013505,6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Социальные выплаты </w:t>
            </w: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гражданам, кроме публичных нормативных социальных выплат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8 01 50932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320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966163,6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1013505,6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Основное мероприятие "Финансовое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8 03 00000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88982,6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93342,7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</w:t>
            </w: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Республики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8 03 16070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88982,6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93342,7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8 03 16070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300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88982,6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93342,7</w:t>
            </w:r>
          </w:p>
        </w:tc>
      </w:tr>
      <w:tr w:rsidR="00A66A42" w:rsidRPr="00E66A01">
        <w:tc>
          <w:tcPr>
            <w:tcW w:w="1984" w:type="dxa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2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395</w:t>
            </w:r>
          </w:p>
        </w:tc>
        <w:tc>
          <w:tcPr>
            <w:tcW w:w="566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709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09</w:t>
            </w:r>
          </w:p>
        </w:tc>
        <w:tc>
          <w:tcPr>
            <w:tcW w:w="171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Ц</w:t>
            </w:r>
            <w:proofErr w:type="gramStart"/>
            <w:r w:rsidRPr="00E66A01">
              <w:rPr>
                <w:rFonts w:ascii="Calibri" w:hAnsi="Calibri" w:cs="Calibri"/>
                <w:sz w:val="23"/>
                <w:szCs w:val="23"/>
              </w:rPr>
              <w:t>2</w:t>
            </w:r>
            <w:proofErr w:type="gramEnd"/>
            <w:r w:rsidRPr="00E66A01">
              <w:rPr>
                <w:rFonts w:ascii="Calibri" w:hAnsi="Calibri" w:cs="Calibri"/>
                <w:sz w:val="23"/>
                <w:szCs w:val="23"/>
              </w:rPr>
              <w:t xml:space="preserve"> 8 03 16070</w:t>
            </w:r>
          </w:p>
        </w:tc>
        <w:tc>
          <w:tcPr>
            <w:tcW w:w="708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320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88982,6</w:t>
            </w:r>
          </w:p>
        </w:tc>
        <w:tc>
          <w:tcPr>
            <w:tcW w:w="1264" w:type="dxa"/>
            <w:vAlign w:val="bottom"/>
          </w:tcPr>
          <w:p w:rsidR="00A66A42" w:rsidRPr="00E66A01" w:rsidRDefault="00A66A42" w:rsidP="008175DB">
            <w:pPr>
              <w:autoSpaceDE w:val="0"/>
              <w:autoSpaceDN w:val="0"/>
              <w:adjustRightInd w:val="0"/>
              <w:spacing w:after="0" w:line="19" w:lineRule="atLeast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E66A01">
              <w:rPr>
                <w:rFonts w:ascii="Calibri" w:hAnsi="Calibri" w:cs="Calibri"/>
                <w:sz w:val="23"/>
                <w:szCs w:val="23"/>
              </w:rPr>
              <w:t>93342,7</w:t>
            </w:r>
          </w:p>
        </w:tc>
      </w:tr>
    </w:tbl>
    <w:p w:rsidR="00A66A42" w:rsidRPr="00E66A01" w:rsidRDefault="00A66A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3"/>
          <w:szCs w:val="23"/>
        </w:rPr>
      </w:pPr>
    </w:p>
    <w:sectPr w:rsidR="00A66A42" w:rsidRPr="00E66A01" w:rsidSect="00244D29">
      <w:headerReference w:type="default" r:id="rId17"/>
      <w:pgSz w:w="11905" w:h="16838"/>
      <w:pgMar w:top="709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A8D" w:rsidRDefault="00A63A8D" w:rsidP="003204DF">
      <w:pPr>
        <w:spacing w:after="0" w:line="240" w:lineRule="auto"/>
      </w:pPr>
      <w:r>
        <w:separator/>
      </w:r>
    </w:p>
  </w:endnote>
  <w:endnote w:type="continuationSeparator" w:id="0">
    <w:p w:rsidR="00A63A8D" w:rsidRDefault="00A63A8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A8D" w:rsidRDefault="00A63A8D" w:rsidP="003204DF">
      <w:pPr>
        <w:spacing w:after="0" w:line="240" w:lineRule="auto"/>
      </w:pPr>
      <w:r>
        <w:separator/>
      </w:r>
    </w:p>
  </w:footnote>
  <w:footnote w:type="continuationSeparator" w:id="0">
    <w:p w:rsidR="00A63A8D" w:rsidRDefault="00A63A8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A63A8D" w:rsidRDefault="00A63A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A3F">
          <w:rPr>
            <w:noProof/>
          </w:rPr>
          <w:t>2</w:t>
        </w:r>
        <w:r>
          <w:fldChar w:fldCharType="end"/>
        </w:r>
      </w:p>
    </w:sdtContent>
  </w:sdt>
  <w:p w:rsidR="00A63A8D" w:rsidRDefault="00A63A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738D9"/>
    <w:rsid w:val="000C51D8"/>
    <w:rsid w:val="001F066F"/>
    <w:rsid w:val="001F6899"/>
    <w:rsid w:val="001F70D9"/>
    <w:rsid w:val="00202BEF"/>
    <w:rsid w:val="00217165"/>
    <w:rsid w:val="00244D29"/>
    <w:rsid w:val="002601A7"/>
    <w:rsid w:val="00273481"/>
    <w:rsid w:val="002752B1"/>
    <w:rsid w:val="00293239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5259D5"/>
    <w:rsid w:val="00616E22"/>
    <w:rsid w:val="006711BE"/>
    <w:rsid w:val="00682AC1"/>
    <w:rsid w:val="00695B88"/>
    <w:rsid w:val="006C3AED"/>
    <w:rsid w:val="006D7142"/>
    <w:rsid w:val="00711A75"/>
    <w:rsid w:val="007716DD"/>
    <w:rsid w:val="007734BC"/>
    <w:rsid w:val="0077445B"/>
    <w:rsid w:val="008175DB"/>
    <w:rsid w:val="008243EE"/>
    <w:rsid w:val="00843823"/>
    <w:rsid w:val="009D4BE1"/>
    <w:rsid w:val="00A06C74"/>
    <w:rsid w:val="00A15E08"/>
    <w:rsid w:val="00A63A8D"/>
    <w:rsid w:val="00A66A42"/>
    <w:rsid w:val="00A81B78"/>
    <w:rsid w:val="00A84AD3"/>
    <w:rsid w:val="00AB0793"/>
    <w:rsid w:val="00AB29CF"/>
    <w:rsid w:val="00AD7748"/>
    <w:rsid w:val="00AE182C"/>
    <w:rsid w:val="00B46BE2"/>
    <w:rsid w:val="00B86F54"/>
    <w:rsid w:val="00BA3441"/>
    <w:rsid w:val="00BB4EF3"/>
    <w:rsid w:val="00BB73D6"/>
    <w:rsid w:val="00C23181"/>
    <w:rsid w:val="00C234A9"/>
    <w:rsid w:val="00D213F1"/>
    <w:rsid w:val="00D47F86"/>
    <w:rsid w:val="00D75C47"/>
    <w:rsid w:val="00DC11C8"/>
    <w:rsid w:val="00E66A01"/>
    <w:rsid w:val="00E66FEC"/>
    <w:rsid w:val="00E83286"/>
    <w:rsid w:val="00E95A3F"/>
    <w:rsid w:val="00ED456D"/>
    <w:rsid w:val="00F31259"/>
    <w:rsid w:val="00F35D8E"/>
    <w:rsid w:val="00F436D2"/>
    <w:rsid w:val="00F51ACD"/>
    <w:rsid w:val="00F8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244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244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1F78FD7032E39BEDD68A5E2ABEA0D1DD76FCFBF21BB34E95BF892878A99F10A49887646AC8627D7053FCDD2F53ABECCA4FF3050902B806DFDF0F627Fs2F" TargetMode="External"/><Relationship Id="rId13" Type="http://schemas.openxmlformats.org/officeDocument/2006/relationships/hyperlink" Target="consultantplus://offline/ref=EC0E6653E6927E56FB173CDA1662830BC5A857AD989D3E35676313B468B647B7BAB4DB340A70C7F2349FB8973AF5BC25E4468197392D1A097A5C498Ag9w7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1F78FD7032E39BEDD68A5E2ABEA0D1DD76FCFBF21BB34E95BF892878A99F10A49887646AC8627D7053FADB2B53ABECCA4FF3050902B806DFDF0F627Fs2F" TargetMode="External"/><Relationship Id="rId12" Type="http://schemas.openxmlformats.org/officeDocument/2006/relationships/hyperlink" Target="consultantplus://offline/ref=EC0E6653E6927E56FB173CDA1662830BC5A857AD989D3E35676313B468B647B7BAB4DB340A70C7F23597BD9E3EF5BC25E4468197392D1A097A5C498Ag9w7F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C0E6653E6927E56FB173CDA1662830BC5A857AD989D3E35676313B468B647B7BAB4DB340A70C7F23597BD9E3EF5BC25E4468197392D1A097A5C498Ag9w7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C0E6653E6927E56FB173CDA1662830BC5A857AD989D3E35676313B468B647B7BAB4DB340A70C7F2349FB8973AF5BC25E4468197392D1A097A5C498Ag9w7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C0E6653E6927E56FB173CDA1662830BC5A857AD989D3E35676313B468B647B7BAB4DB340A70C7F2349FB8973AF5BC25E4468197392D1A097A5C498Ag9w7F" TargetMode="External"/><Relationship Id="rId10" Type="http://schemas.openxmlformats.org/officeDocument/2006/relationships/hyperlink" Target="consultantplus://offline/ref=EC0E6653E6927E56FB173CDA1662830BC5A857AD989D3E35676313B468B647B7BAB4DB340A70C7F2349FB8973AF5BC25E4468197392D1A097A5C498Ag9w7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0E6653E6927E56FB173CDA1662830BC5A857AD989D3E35676313B468B647B7BAB4DB340A70C7F2349FB8973AF5BC25E4468197392D1A097A5C498Ag9w7F" TargetMode="External"/><Relationship Id="rId14" Type="http://schemas.openxmlformats.org/officeDocument/2006/relationships/hyperlink" Target="consultantplus://offline/ref=EC0E6653E6927E56FB173CDA1662830BC5A857AD989D3E35676313B468B647B7BAB4DB340A70C7F2349FB8973AF5BC25E4468197392D1A097A5C498Ag9w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20</Pages>
  <Words>4519</Words>
  <Characters>25759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38</cp:revision>
  <cp:lastPrinted>2021-03-11T06:55:00Z</cp:lastPrinted>
  <dcterms:created xsi:type="dcterms:W3CDTF">2017-05-25T10:32:00Z</dcterms:created>
  <dcterms:modified xsi:type="dcterms:W3CDTF">2021-03-11T06:55:00Z</dcterms:modified>
</cp:coreProperties>
</file>