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5" w:rsidRPr="00772E42" w:rsidRDefault="00F97F95" w:rsidP="005378F6">
      <w:pPr>
        <w:ind w:left="-567"/>
        <w:jc w:val="center"/>
        <w:rPr>
          <w:b/>
          <w:szCs w:val="22"/>
        </w:rPr>
      </w:pPr>
      <w:r w:rsidRPr="00772E42">
        <w:rPr>
          <w:b/>
          <w:szCs w:val="22"/>
        </w:rPr>
        <w:t>Шумерлинская городская территориальная избирательная комиссия</w:t>
      </w:r>
    </w:p>
    <w:p w:rsidR="00F97F95" w:rsidRPr="00772E42" w:rsidRDefault="00F97F95">
      <w:pPr>
        <w:jc w:val="center"/>
        <w:rPr>
          <w:b/>
          <w:szCs w:val="22"/>
        </w:rPr>
      </w:pPr>
    </w:p>
    <w:p w:rsidR="00F97F95" w:rsidRPr="00772E42" w:rsidRDefault="00F97F95">
      <w:pPr>
        <w:jc w:val="center"/>
        <w:rPr>
          <w:b/>
          <w:szCs w:val="22"/>
        </w:rPr>
      </w:pPr>
    </w:p>
    <w:p w:rsidR="00F97F95" w:rsidRPr="00772E42" w:rsidRDefault="00F97F95">
      <w:pPr>
        <w:jc w:val="center"/>
        <w:rPr>
          <w:b/>
          <w:szCs w:val="22"/>
        </w:rPr>
      </w:pPr>
      <w:r w:rsidRPr="00772E42">
        <w:rPr>
          <w:b/>
          <w:szCs w:val="22"/>
        </w:rPr>
        <w:t>РЕШЕНИЕ</w:t>
      </w:r>
    </w:p>
    <w:p w:rsidR="00F97F95" w:rsidRPr="00772E42" w:rsidRDefault="00F97F95">
      <w:pPr>
        <w:rPr>
          <w:b/>
          <w:szCs w:val="22"/>
        </w:rPr>
      </w:pPr>
    </w:p>
    <w:p w:rsidR="00F97F95" w:rsidRPr="00772E42" w:rsidRDefault="00F97F95">
      <w:pPr>
        <w:rPr>
          <w:szCs w:val="22"/>
        </w:rPr>
      </w:pPr>
      <w:r w:rsidRPr="00772E42">
        <w:rPr>
          <w:szCs w:val="22"/>
        </w:rPr>
        <w:t xml:space="preserve">от </w:t>
      </w:r>
      <w:r w:rsidR="0050664A" w:rsidRPr="00772E42">
        <w:rPr>
          <w:szCs w:val="22"/>
        </w:rPr>
        <w:t>«</w:t>
      </w:r>
      <w:r w:rsidR="00C01B72" w:rsidRPr="00772E42">
        <w:rPr>
          <w:szCs w:val="22"/>
        </w:rPr>
        <w:t>1</w:t>
      </w:r>
      <w:r w:rsidR="008D3935" w:rsidRPr="00772E42">
        <w:rPr>
          <w:szCs w:val="22"/>
        </w:rPr>
        <w:t>4</w:t>
      </w:r>
      <w:r w:rsidRPr="00772E42">
        <w:rPr>
          <w:szCs w:val="22"/>
        </w:rPr>
        <w:t>»</w:t>
      </w:r>
      <w:r w:rsidR="006A297B" w:rsidRPr="00772E42">
        <w:rPr>
          <w:szCs w:val="22"/>
        </w:rPr>
        <w:t xml:space="preserve"> </w:t>
      </w:r>
      <w:r w:rsidR="00C01B72" w:rsidRPr="00772E42">
        <w:rPr>
          <w:szCs w:val="22"/>
        </w:rPr>
        <w:t>сентя</w:t>
      </w:r>
      <w:r w:rsidR="006A297B" w:rsidRPr="00772E42">
        <w:rPr>
          <w:szCs w:val="22"/>
        </w:rPr>
        <w:t xml:space="preserve">бря </w:t>
      </w:r>
      <w:r w:rsidRPr="00772E42">
        <w:rPr>
          <w:szCs w:val="22"/>
        </w:rPr>
        <w:t xml:space="preserve"> 20</w:t>
      </w:r>
      <w:r w:rsidR="009A5E3A" w:rsidRPr="00772E42">
        <w:rPr>
          <w:szCs w:val="22"/>
        </w:rPr>
        <w:t>20</w:t>
      </w:r>
      <w:r w:rsidRPr="00772E42">
        <w:rPr>
          <w:szCs w:val="22"/>
        </w:rPr>
        <w:t xml:space="preserve"> года                              </w:t>
      </w:r>
      <w:r w:rsidR="006A297B" w:rsidRPr="00772E42">
        <w:rPr>
          <w:szCs w:val="22"/>
        </w:rPr>
        <w:t xml:space="preserve">                     </w:t>
      </w:r>
      <w:r w:rsidR="00C01B72" w:rsidRPr="00772E42">
        <w:rPr>
          <w:szCs w:val="22"/>
        </w:rPr>
        <w:t xml:space="preserve">          </w:t>
      </w:r>
      <w:r w:rsidR="006A297B" w:rsidRPr="00772E42">
        <w:rPr>
          <w:szCs w:val="22"/>
        </w:rPr>
        <w:t xml:space="preserve">    </w:t>
      </w:r>
      <w:r w:rsidR="00C01B72" w:rsidRPr="00772E42">
        <w:rPr>
          <w:szCs w:val="22"/>
        </w:rPr>
        <w:t xml:space="preserve">      </w:t>
      </w:r>
      <w:r w:rsidR="006A297B" w:rsidRPr="00772E42">
        <w:rPr>
          <w:szCs w:val="22"/>
        </w:rPr>
        <w:t xml:space="preserve"> </w:t>
      </w:r>
      <w:r w:rsidR="00844EB6" w:rsidRPr="00772E42">
        <w:rPr>
          <w:szCs w:val="22"/>
        </w:rPr>
        <w:t xml:space="preserve">         </w:t>
      </w:r>
      <w:r w:rsidR="006A297B" w:rsidRPr="00772E42">
        <w:rPr>
          <w:szCs w:val="22"/>
        </w:rPr>
        <w:t xml:space="preserve">   №</w:t>
      </w:r>
      <w:r w:rsidR="009A5E3A" w:rsidRPr="00772E42">
        <w:rPr>
          <w:szCs w:val="22"/>
        </w:rPr>
        <w:t>12</w:t>
      </w:r>
      <w:r w:rsidR="00FC17FB">
        <w:rPr>
          <w:szCs w:val="22"/>
        </w:rPr>
        <w:t>4</w:t>
      </w:r>
      <w:r w:rsidRPr="00772E42">
        <w:rPr>
          <w:szCs w:val="22"/>
        </w:rPr>
        <w:t>/</w:t>
      </w:r>
      <w:r w:rsidR="009A5E3A" w:rsidRPr="00772E42">
        <w:rPr>
          <w:szCs w:val="22"/>
        </w:rPr>
        <w:t>3</w:t>
      </w:r>
      <w:r w:rsidR="006E1EA2" w:rsidRPr="00772E42">
        <w:rPr>
          <w:szCs w:val="22"/>
        </w:rPr>
        <w:t>5</w:t>
      </w:r>
      <w:r w:rsidR="008D3935" w:rsidRPr="00772E42">
        <w:rPr>
          <w:szCs w:val="22"/>
        </w:rPr>
        <w:t>3</w:t>
      </w:r>
      <w:r w:rsidRPr="00772E42">
        <w:rPr>
          <w:szCs w:val="22"/>
        </w:rPr>
        <w:t xml:space="preserve"> – </w:t>
      </w:r>
      <w:r w:rsidR="00C01B72" w:rsidRPr="00772E42">
        <w:rPr>
          <w:szCs w:val="22"/>
        </w:rPr>
        <w:t>4</w:t>
      </w:r>
    </w:p>
    <w:p w:rsidR="00F97F95" w:rsidRPr="00772E42" w:rsidRDefault="00F97F95">
      <w:pPr>
        <w:rPr>
          <w:szCs w:val="22"/>
        </w:rPr>
      </w:pPr>
    </w:p>
    <w:p w:rsidR="0050664A" w:rsidRPr="00772E42" w:rsidRDefault="0050664A" w:rsidP="005378F6">
      <w:pPr>
        <w:jc w:val="both"/>
        <w:rPr>
          <w:bCs/>
          <w:szCs w:val="22"/>
        </w:rPr>
      </w:pPr>
    </w:p>
    <w:p w:rsidR="00EF0376" w:rsidRPr="00772E42" w:rsidRDefault="007241DF" w:rsidP="00C01B72">
      <w:pPr>
        <w:ind w:right="3826"/>
        <w:jc w:val="both"/>
        <w:rPr>
          <w:szCs w:val="22"/>
        </w:rPr>
      </w:pPr>
      <w:r w:rsidRPr="00772E42">
        <w:rPr>
          <w:szCs w:val="22"/>
        </w:rPr>
        <w:t xml:space="preserve">О </w:t>
      </w:r>
      <w:r w:rsidR="00653E55" w:rsidRPr="00772E42">
        <w:rPr>
          <w:szCs w:val="22"/>
        </w:rPr>
        <w:t>рассмотрени</w:t>
      </w:r>
      <w:r w:rsidR="00E71EC9" w:rsidRPr="00772E42">
        <w:rPr>
          <w:szCs w:val="22"/>
        </w:rPr>
        <w:t>и</w:t>
      </w:r>
      <w:r w:rsidR="00653E55" w:rsidRPr="00772E42">
        <w:rPr>
          <w:szCs w:val="22"/>
        </w:rPr>
        <w:t xml:space="preserve"> жалобы</w:t>
      </w:r>
      <w:r w:rsidR="00E71EC9" w:rsidRPr="00772E42">
        <w:rPr>
          <w:szCs w:val="22"/>
        </w:rPr>
        <w:t xml:space="preserve"> </w:t>
      </w:r>
      <w:r w:rsidR="008D3935" w:rsidRPr="00772E42">
        <w:rPr>
          <w:szCs w:val="22"/>
        </w:rPr>
        <w:t>Акшова Ильнура Агзяметдиновича</w:t>
      </w:r>
    </w:p>
    <w:p w:rsidR="00192281" w:rsidRPr="00772E42" w:rsidRDefault="00192281" w:rsidP="007241DF">
      <w:pPr>
        <w:ind w:right="3826"/>
        <w:jc w:val="both"/>
        <w:rPr>
          <w:szCs w:val="22"/>
        </w:rPr>
      </w:pPr>
    </w:p>
    <w:p w:rsidR="00984526" w:rsidRPr="00772E42" w:rsidRDefault="00C01B72" w:rsidP="009E61F3">
      <w:pPr>
        <w:ind w:right="-1" w:firstLine="709"/>
        <w:jc w:val="both"/>
        <w:rPr>
          <w:szCs w:val="22"/>
        </w:rPr>
      </w:pPr>
      <w:r w:rsidRPr="00772E42">
        <w:rPr>
          <w:szCs w:val="22"/>
        </w:rPr>
        <w:t>1</w:t>
      </w:r>
      <w:r w:rsidR="008D3935" w:rsidRPr="00772E42">
        <w:rPr>
          <w:szCs w:val="22"/>
        </w:rPr>
        <w:t>3</w:t>
      </w:r>
      <w:r w:rsidRPr="00772E42">
        <w:rPr>
          <w:szCs w:val="22"/>
        </w:rPr>
        <w:t xml:space="preserve"> сентября</w:t>
      </w:r>
      <w:r w:rsidR="00424F5E" w:rsidRPr="00772E42">
        <w:rPr>
          <w:szCs w:val="22"/>
        </w:rPr>
        <w:t xml:space="preserve"> 20</w:t>
      </w:r>
      <w:r w:rsidR="002B5BF7" w:rsidRPr="00772E42">
        <w:rPr>
          <w:szCs w:val="22"/>
        </w:rPr>
        <w:t>20</w:t>
      </w:r>
      <w:r w:rsidR="00441A79" w:rsidRPr="00772E42">
        <w:rPr>
          <w:szCs w:val="22"/>
        </w:rPr>
        <w:t xml:space="preserve"> </w:t>
      </w:r>
      <w:r w:rsidR="00424F5E" w:rsidRPr="00772E42">
        <w:rPr>
          <w:szCs w:val="22"/>
        </w:rPr>
        <w:t xml:space="preserve">года в </w:t>
      </w:r>
      <w:r w:rsidR="008D3935" w:rsidRPr="00772E42">
        <w:rPr>
          <w:szCs w:val="22"/>
        </w:rPr>
        <w:t>23</w:t>
      </w:r>
      <w:r w:rsidRPr="00772E42">
        <w:rPr>
          <w:szCs w:val="22"/>
        </w:rPr>
        <w:t xml:space="preserve"> </w:t>
      </w:r>
      <w:r w:rsidR="00192281" w:rsidRPr="00772E42">
        <w:rPr>
          <w:szCs w:val="22"/>
        </w:rPr>
        <w:t>час.</w:t>
      </w:r>
      <w:r w:rsidR="009E61F3" w:rsidRPr="00772E42">
        <w:rPr>
          <w:szCs w:val="22"/>
        </w:rPr>
        <w:t xml:space="preserve"> </w:t>
      </w:r>
      <w:r w:rsidR="008D3935" w:rsidRPr="00772E42">
        <w:rPr>
          <w:szCs w:val="22"/>
        </w:rPr>
        <w:t>40</w:t>
      </w:r>
      <w:r w:rsidR="00424F5E" w:rsidRPr="00772E42">
        <w:rPr>
          <w:szCs w:val="22"/>
        </w:rPr>
        <w:t xml:space="preserve"> мин. в Шумерлинскую городскую территориальную</w:t>
      </w:r>
      <w:r w:rsidR="00424F5E" w:rsidRPr="00772E42">
        <w:rPr>
          <w:bCs/>
          <w:szCs w:val="22"/>
        </w:rPr>
        <w:t xml:space="preserve"> избирательную комиссию </w:t>
      </w:r>
      <w:r w:rsidR="00424F5E" w:rsidRPr="00772E42">
        <w:rPr>
          <w:szCs w:val="22"/>
        </w:rPr>
        <w:t>поступил</w:t>
      </w:r>
      <w:r w:rsidR="006B29D4" w:rsidRPr="00772E42">
        <w:rPr>
          <w:szCs w:val="22"/>
        </w:rPr>
        <w:t>о</w:t>
      </w:r>
      <w:r w:rsidR="00424F5E" w:rsidRPr="00772E42">
        <w:rPr>
          <w:szCs w:val="22"/>
        </w:rPr>
        <w:t xml:space="preserve"> </w:t>
      </w:r>
      <w:r w:rsidR="006B29D4" w:rsidRPr="00772E42">
        <w:rPr>
          <w:szCs w:val="22"/>
        </w:rPr>
        <w:t>заявление</w:t>
      </w:r>
      <w:r w:rsidR="00424F5E" w:rsidRPr="00772E42">
        <w:rPr>
          <w:szCs w:val="22"/>
        </w:rPr>
        <w:t xml:space="preserve"> </w:t>
      </w:r>
      <w:r w:rsidR="008D3935" w:rsidRPr="00772E42">
        <w:rPr>
          <w:szCs w:val="22"/>
        </w:rPr>
        <w:t>Акшова И.А</w:t>
      </w:r>
      <w:r w:rsidR="00984526" w:rsidRPr="00772E42">
        <w:rPr>
          <w:szCs w:val="22"/>
        </w:rPr>
        <w:t>.</w:t>
      </w:r>
      <w:r w:rsidR="002B5BF7" w:rsidRPr="00772E42">
        <w:rPr>
          <w:szCs w:val="22"/>
        </w:rPr>
        <w:t xml:space="preserve">, </w:t>
      </w:r>
      <w:r w:rsidR="00DF757E" w:rsidRPr="00772E42">
        <w:rPr>
          <w:szCs w:val="22"/>
        </w:rPr>
        <w:t xml:space="preserve">о том, </w:t>
      </w:r>
      <w:r w:rsidR="008D3935" w:rsidRPr="00772E42">
        <w:rPr>
          <w:szCs w:val="22"/>
        </w:rPr>
        <w:t xml:space="preserve">что подсчет голосов на избирательном участке №2812 проведен некорректно, так как при подсчете </w:t>
      </w:r>
      <w:r w:rsidR="005617B6" w:rsidRPr="00772E42">
        <w:rPr>
          <w:szCs w:val="22"/>
        </w:rPr>
        <w:t xml:space="preserve">членами комиссии </w:t>
      </w:r>
      <w:r w:rsidR="008D3935" w:rsidRPr="00772E42">
        <w:rPr>
          <w:szCs w:val="22"/>
        </w:rPr>
        <w:t>не показ</w:t>
      </w:r>
      <w:r w:rsidR="005617B6" w:rsidRPr="00772E42">
        <w:rPr>
          <w:szCs w:val="22"/>
        </w:rPr>
        <w:t>ывался</w:t>
      </w:r>
      <w:r w:rsidR="008D3935" w:rsidRPr="00772E42">
        <w:rPr>
          <w:szCs w:val="22"/>
        </w:rPr>
        <w:t xml:space="preserve"> каждый избирательный бюллетень отдельно наблюдателям и присутствующим кандидатам в депутаты</w:t>
      </w:r>
      <w:r w:rsidR="00761FA1" w:rsidRPr="00772E42">
        <w:rPr>
          <w:szCs w:val="22"/>
        </w:rPr>
        <w:t>.</w:t>
      </w:r>
    </w:p>
    <w:p w:rsidR="009B0694" w:rsidRPr="00772E42" w:rsidRDefault="005617B6" w:rsidP="009E61F3">
      <w:pPr>
        <w:ind w:right="-1" w:firstLine="709"/>
        <w:jc w:val="both"/>
        <w:rPr>
          <w:szCs w:val="22"/>
        </w:rPr>
      </w:pPr>
      <w:r w:rsidRPr="00772E42">
        <w:rPr>
          <w:szCs w:val="22"/>
        </w:rPr>
        <w:t>В соответствии с чем, по</w:t>
      </w:r>
      <w:r w:rsidR="00381D5C" w:rsidRPr="00772E42">
        <w:rPr>
          <w:szCs w:val="22"/>
        </w:rPr>
        <w:t xml:space="preserve"> мнению </w:t>
      </w:r>
      <w:r w:rsidR="008D3935" w:rsidRPr="00772E42">
        <w:rPr>
          <w:szCs w:val="22"/>
        </w:rPr>
        <w:t>Акшова И.А</w:t>
      </w:r>
      <w:r w:rsidRPr="00772E42">
        <w:rPr>
          <w:szCs w:val="22"/>
        </w:rPr>
        <w:t xml:space="preserve">., </w:t>
      </w:r>
      <w:r w:rsidR="00CC6483" w:rsidRPr="00772E42">
        <w:rPr>
          <w:szCs w:val="22"/>
        </w:rPr>
        <w:t xml:space="preserve">нарушены </w:t>
      </w:r>
      <w:r w:rsidR="006A55DA" w:rsidRPr="00772E42">
        <w:rPr>
          <w:szCs w:val="22"/>
        </w:rPr>
        <w:t xml:space="preserve">его </w:t>
      </w:r>
      <w:r w:rsidR="00CC6483" w:rsidRPr="00772E42">
        <w:rPr>
          <w:szCs w:val="22"/>
        </w:rPr>
        <w:t>избирательные права</w:t>
      </w:r>
      <w:r w:rsidR="00761FA1" w:rsidRPr="00772E42">
        <w:rPr>
          <w:szCs w:val="22"/>
        </w:rPr>
        <w:t>.</w:t>
      </w:r>
    </w:p>
    <w:p w:rsidR="00126C52" w:rsidRPr="00772E42" w:rsidRDefault="00613EDD" w:rsidP="00126C52">
      <w:pPr>
        <w:ind w:firstLine="708"/>
        <w:jc w:val="both"/>
        <w:rPr>
          <w:bCs/>
          <w:szCs w:val="22"/>
        </w:rPr>
      </w:pPr>
      <w:r w:rsidRPr="00772E42">
        <w:rPr>
          <w:szCs w:val="22"/>
        </w:rPr>
        <w:t xml:space="preserve">Изучив </w:t>
      </w:r>
      <w:r w:rsidR="008D3935" w:rsidRPr="00772E42">
        <w:rPr>
          <w:szCs w:val="22"/>
        </w:rPr>
        <w:t>заявление</w:t>
      </w:r>
      <w:r w:rsidR="005617B6" w:rsidRPr="00772E42">
        <w:rPr>
          <w:szCs w:val="22"/>
        </w:rPr>
        <w:t xml:space="preserve"> Акшова И.А.</w:t>
      </w:r>
      <w:r w:rsidR="008D3935" w:rsidRPr="00772E42">
        <w:rPr>
          <w:szCs w:val="22"/>
        </w:rPr>
        <w:t>,</w:t>
      </w:r>
      <w:r w:rsidR="00C82E02" w:rsidRPr="00772E42">
        <w:rPr>
          <w:szCs w:val="22"/>
        </w:rPr>
        <w:t xml:space="preserve"> </w:t>
      </w:r>
      <w:r w:rsidR="007241DF" w:rsidRPr="00772E42">
        <w:rPr>
          <w:szCs w:val="22"/>
        </w:rPr>
        <w:t>Шумерлинская городская территориальная</w:t>
      </w:r>
      <w:r w:rsidR="007241DF" w:rsidRPr="00772E42">
        <w:rPr>
          <w:bCs/>
          <w:szCs w:val="22"/>
        </w:rPr>
        <w:t xml:space="preserve"> избирательная комиссия</w:t>
      </w:r>
      <w:r w:rsidRPr="00772E42">
        <w:rPr>
          <w:bCs/>
          <w:szCs w:val="22"/>
        </w:rPr>
        <w:t xml:space="preserve"> установила</w:t>
      </w:r>
      <w:r w:rsidR="004D4BF9" w:rsidRPr="00772E42">
        <w:rPr>
          <w:bCs/>
          <w:szCs w:val="22"/>
        </w:rPr>
        <w:t xml:space="preserve"> следующее:</w:t>
      </w:r>
    </w:p>
    <w:p w:rsidR="00ED108A" w:rsidRPr="00772E42" w:rsidRDefault="00ED108A" w:rsidP="002648F4">
      <w:pPr>
        <w:shd w:val="clear" w:color="auto" w:fill="FFFFFF" w:themeFill="background1"/>
        <w:ind w:firstLine="567"/>
        <w:jc w:val="both"/>
        <w:rPr>
          <w:color w:val="000000" w:themeColor="text1"/>
          <w:szCs w:val="22"/>
          <w:shd w:val="clear" w:color="auto" w:fill="FFFFFF"/>
        </w:rPr>
      </w:pPr>
      <w:r w:rsidRPr="00772E42">
        <w:rPr>
          <w:color w:val="000000"/>
          <w:szCs w:val="22"/>
          <w:shd w:val="clear" w:color="auto" w:fill="FFFFFF"/>
        </w:rPr>
        <w:t xml:space="preserve">В соответствии с пунктом 17 статьи 68 Федерального закона от 12.06.2002 №67-ФЗ «Об основных гарантиях избирательных прав и права на участие в референдуме граждан Российской Федерации», недействительные бюллетени подсчитываются и суммируются отдельно. Недействительными считаются бюллетени, которые не содержат отметок в квадратах, расположенных напротив фамилий кандидатов, наименований избирательных объединений, в квадратах, относящихся к позициям "Да" и "Нет" ("За" и "Против"), или в которых число отметок в указанных квадратах превышает число отметок, установленное законом. Если на выборах в органы местного самоуправления в избирательном бюллетене помещается строка "Против всех кандидатов" ("Против всех списков кандидатов"), недействительными считаются бюллетени, которые не содержат отметок в квадратах, расположенных напротив фамилий кандидатов, наименований избирательных объединений, позиции "Против всех кандидатов" ("Против всех списков кандидатов"), или в которых отметки проставлены в квадрате, расположенном напротив позиции "Против всех кандидатов" ("Против всех списков кандидатов"), и хотя бы в одном из квадратов, расположенных напротив фамилий кандидатов, наименований избирательных объединений, или в которых число отметок в указанных квадратах превышает число отметок, установленное законом. В случае возникновения сомнений в определении волеизъявления избирателя, участника референдума этот бюллетень откладывается в отдельную пачку. По окончании сортировки участковая комиссия решает вопрос о действительности всех сомнительных бюллетеней путем голосования, при этом на оборотной стороне бюллетеня указываются причины признания его действительным или недействительным. Эта запись подтверждается подписями двух или более членов участковой комиссии с правом решающего голоса и заверяется печатью участковой комиссии. Бюллетень, признанный действительным или недействительным, присоединяется к </w:t>
      </w:r>
      <w:r w:rsidRPr="00772E42">
        <w:rPr>
          <w:color w:val="000000" w:themeColor="text1"/>
          <w:szCs w:val="22"/>
          <w:shd w:val="clear" w:color="auto" w:fill="FFFFFF"/>
        </w:rPr>
        <w:t>соответствующей пачке бюллетеней. Общее число недействительных бюллетеней (с учетом числа бюллетеней, признанных недействительными в соответствии с </w:t>
      </w:r>
      <w:hyperlink r:id="rId6" w:anchor="dst369" w:history="1">
        <w:r w:rsidRPr="00772E42">
          <w:rPr>
            <w:rStyle w:val="ae"/>
            <w:color w:val="000000" w:themeColor="text1"/>
            <w:szCs w:val="22"/>
            <w:u w:val="none"/>
            <w:shd w:val="clear" w:color="auto" w:fill="FFFFFF"/>
          </w:rPr>
          <w:t>пунктом 12</w:t>
        </w:r>
      </w:hyperlink>
      <w:r w:rsidRPr="00772E42">
        <w:rPr>
          <w:color w:val="000000" w:themeColor="text1"/>
          <w:szCs w:val="22"/>
          <w:shd w:val="clear" w:color="auto" w:fill="FFFFFF"/>
        </w:rPr>
        <w:t> настоящей статьи и </w:t>
      </w:r>
      <w:hyperlink r:id="rId7" w:anchor="dst367" w:history="1">
        <w:r w:rsidRPr="00772E42">
          <w:rPr>
            <w:rStyle w:val="ae"/>
            <w:color w:val="000000" w:themeColor="text1"/>
            <w:szCs w:val="22"/>
            <w:u w:val="none"/>
            <w:shd w:val="clear" w:color="auto" w:fill="FFFFFF"/>
          </w:rPr>
          <w:t>пунктом 15 статьи 65</w:t>
        </w:r>
      </w:hyperlink>
      <w:r w:rsidRPr="00772E42">
        <w:rPr>
          <w:color w:val="000000" w:themeColor="text1"/>
          <w:szCs w:val="22"/>
          <w:shd w:val="clear" w:color="auto" w:fill="FFFFFF"/>
        </w:rPr>
        <w:t> настоящего Федерального закона) заносится в </w:t>
      </w:r>
      <w:hyperlink r:id="rId8" w:anchor="dst113" w:history="1">
        <w:r w:rsidRPr="00772E42">
          <w:rPr>
            <w:rStyle w:val="ae"/>
            <w:color w:val="000000" w:themeColor="text1"/>
            <w:szCs w:val="22"/>
            <w:u w:val="none"/>
            <w:shd w:val="clear" w:color="auto" w:fill="FFFFFF"/>
          </w:rPr>
          <w:t>строку 10</w:t>
        </w:r>
      </w:hyperlink>
      <w:r w:rsidRPr="00772E42">
        <w:rPr>
          <w:color w:val="000000" w:themeColor="text1"/>
          <w:szCs w:val="22"/>
          <w:shd w:val="clear" w:color="auto" w:fill="FFFFFF"/>
        </w:rPr>
        <w:t> протокола об итогах голосования и его увеличенной формы.</w:t>
      </w:r>
    </w:p>
    <w:p w:rsidR="002648F4" w:rsidRPr="00772E42" w:rsidRDefault="003324B0" w:rsidP="002648F4">
      <w:pPr>
        <w:shd w:val="clear" w:color="auto" w:fill="FFFFFF" w:themeFill="background1"/>
        <w:ind w:firstLine="567"/>
        <w:jc w:val="both"/>
        <w:rPr>
          <w:szCs w:val="22"/>
        </w:rPr>
      </w:pPr>
      <w:r w:rsidRPr="00772E42">
        <w:rPr>
          <w:szCs w:val="22"/>
        </w:rPr>
        <w:t xml:space="preserve">Таким образом, </w:t>
      </w:r>
      <w:r w:rsidR="00ED108A" w:rsidRPr="00772E42">
        <w:rPr>
          <w:szCs w:val="22"/>
        </w:rPr>
        <w:t>при повторном комиссионном подсчете членами Шумерлинской территориальной избирательной комиссией был выявлен один избирательный бюллетень недействительным</w:t>
      </w:r>
      <w:r w:rsidRPr="00772E42">
        <w:rPr>
          <w:szCs w:val="22"/>
        </w:rPr>
        <w:t>.</w:t>
      </w:r>
    </w:p>
    <w:p w:rsidR="007241DF" w:rsidRPr="00772E42" w:rsidRDefault="004D4BF9" w:rsidP="00A32914">
      <w:pPr>
        <w:ind w:firstLine="567"/>
        <w:jc w:val="both"/>
        <w:rPr>
          <w:bCs/>
          <w:szCs w:val="22"/>
        </w:rPr>
      </w:pPr>
      <w:r w:rsidRPr="00772E42">
        <w:rPr>
          <w:szCs w:val="22"/>
        </w:rPr>
        <w:lastRenderedPageBreak/>
        <w:t xml:space="preserve">На основании вышеизложенного, </w:t>
      </w:r>
      <w:r w:rsidR="00201945" w:rsidRPr="00772E42">
        <w:rPr>
          <w:b/>
          <w:szCs w:val="22"/>
        </w:rPr>
        <w:t>Ш</w:t>
      </w:r>
      <w:r w:rsidR="00A41475" w:rsidRPr="00772E42">
        <w:rPr>
          <w:b/>
          <w:szCs w:val="22"/>
        </w:rPr>
        <w:t>умерлинская городская территориальная</w:t>
      </w:r>
      <w:r w:rsidR="00A41475" w:rsidRPr="00772E42">
        <w:rPr>
          <w:b/>
          <w:bCs/>
          <w:szCs w:val="22"/>
        </w:rPr>
        <w:t xml:space="preserve"> избирательная комиссия </w:t>
      </w:r>
      <w:r w:rsidR="007241DF" w:rsidRPr="00772E42">
        <w:rPr>
          <w:b/>
          <w:bCs/>
          <w:szCs w:val="22"/>
        </w:rPr>
        <w:t>р е ш и л а</w:t>
      </w:r>
      <w:r w:rsidR="007241DF" w:rsidRPr="00772E42">
        <w:rPr>
          <w:bCs/>
          <w:szCs w:val="22"/>
        </w:rPr>
        <w:t>:</w:t>
      </w:r>
    </w:p>
    <w:p w:rsidR="003324B0" w:rsidRDefault="00234BF8" w:rsidP="00ED108A">
      <w:pPr>
        <w:pStyle w:val="a4"/>
        <w:ind w:firstLine="567"/>
        <w:jc w:val="both"/>
        <w:rPr>
          <w:szCs w:val="22"/>
        </w:rPr>
      </w:pPr>
      <w:r w:rsidRPr="00772E42">
        <w:rPr>
          <w:szCs w:val="22"/>
        </w:rPr>
        <w:t xml:space="preserve">1. </w:t>
      </w:r>
      <w:r w:rsidR="00ED108A" w:rsidRPr="00772E42">
        <w:rPr>
          <w:szCs w:val="22"/>
        </w:rPr>
        <w:t xml:space="preserve">Признать </w:t>
      </w:r>
      <w:r w:rsidR="005617B6" w:rsidRPr="00772E42">
        <w:rPr>
          <w:szCs w:val="22"/>
        </w:rPr>
        <w:t>1 (</w:t>
      </w:r>
      <w:r w:rsidR="00ED108A" w:rsidRPr="00772E42">
        <w:rPr>
          <w:szCs w:val="22"/>
        </w:rPr>
        <w:t>один</w:t>
      </w:r>
      <w:r w:rsidR="005617B6" w:rsidRPr="00772E42">
        <w:rPr>
          <w:szCs w:val="22"/>
        </w:rPr>
        <w:t>)</w:t>
      </w:r>
      <w:r w:rsidR="00ED108A" w:rsidRPr="00772E42">
        <w:rPr>
          <w:szCs w:val="22"/>
        </w:rPr>
        <w:t xml:space="preserve"> избирательный бюллетень недействительным и считать </w:t>
      </w:r>
      <w:r w:rsidR="005617B6" w:rsidRPr="00772E42">
        <w:rPr>
          <w:szCs w:val="22"/>
        </w:rPr>
        <w:t xml:space="preserve">число голосов избирателей </w:t>
      </w:r>
      <w:r w:rsidR="00ED108A" w:rsidRPr="00772E42">
        <w:rPr>
          <w:szCs w:val="22"/>
        </w:rPr>
        <w:t xml:space="preserve">за Задорожного В.В. </w:t>
      </w:r>
      <w:r w:rsidR="005617B6" w:rsidRPr="00772E42">
        <w:rPr>
          <w:szCs w:val="22"/>
        </w:rPr>
        <w:t>– 167.</w:t>
      </w:r>
    </w:p>
    <w:p w:rsidR="00772E42" w:rsidRPr="00772E42" w:rsidRDefault="00772E42" w:rsidP="00ED108A">
      <w:pPr>
        <w:pStyle w:val="a4"/>
        <w:ind w:firstLine="567"/>
        <w:jc w:val="both"/>
        <w:rPr>
          <w:szCs w:val="22"/>
        </w:rPr>
      </w:pPr>
      <w:r>
        <w:rPr>
          <w:szCs w:val="22"/>
        </w:rPr>
        <w:t xml:space="preserve">2. Членам участковой избирательной комиссии №2812 пересмотреть итоги голосования и составить </w:t>
      </w:r>
      <w:r w:rsidR="00BC7A9E">
        <w:rPr>
          <w:szCs w:val="22"/>
        </w:rPr>
        <w:t xml:space="preserve">итоговый </w:t>
      </w:r>
      <w:r>
        <w:rPr>
          <w:szCs w:val="22"/>
        </w:rPr>
        <w:t>протокол с отметкой «Повторный».</w:t>
      </w:r>
    </w:p>
    <w:p w:rsidR="00772E42" w:rsidRDefault="00772E42" w:rsidP="0018426D">
      <w:pPr>
        <w:ind w:firstLine="480"/>
        <w:jc w:val="both"/>
        <w:rPr>
          <w:szCs w:val="22"/>
        </w:rPr>
      </w:pPr>
    </w:p>
    <w:p w:rsidR="00772E42" w:rsidRDefault="00772E42" w:rsidP="0018426D">
      <w:pPr>
        <w:ind w:firstLine="480"/>
        <w:jc w:val="both"/>
        <w:rPr>
          <w:szCs w:val="22"/>
        </w:rPr>
      </w:pPr>
    </w:p>
    <w:p w:rsidR="00772E42" w:rsidRDefault="00772E42" w:rsidP="0018426D">
      <w:pPr>
        <w:ind w:firstLine="480"/>
        <w:jc w:val="both"/>
        <w:rPr>
          <w:szCs w:val="22"/>
        </w:rPr>
      </w:pPr>
    </w:p>
    <w:p w:rsidR="00F97F95" w:rsidRPr="00772E42" w:rsidRDefault="00F97F95" w:rsidP="0018426D">
      <w:pPr>
        <w:ind w:firstLine="480"/>
        <w:jc w:val="both"/>
        <w:rPr>
          <w:szCs w:val="22"/>
        </w:rPr>
      </w:pPr>
      <w:r w:rsidRPr="00772E42">
        <w:rPr>
          <w:szCs w:val="22"/>
        </w:rPr>
        <w:t>Председатель</w:t>
      </w:r>
    </w:p>
    <w:p w:rsidR="00F97F95" w:rsidRPr="00772E42" w:rsidRDefault="00F97F95" w:rsidP="0018426D">
      <w:pPr>
        <w:ind w:firstLine="480"/>
        <w:jc w:val="both"/>
        <w:rPr>
          <w:szCs w:val="22"/>
        </w:rPr>
      </w:pPr>
      <w:r w:rsidRPr="00772E42">
        <w:rPr>
          <w:szCs w:val="22"/>
        </w:rPr>
        <w:t xml:space="preserve">Шумерлинской городской ТИК                 </w:t>
      </w:r>
      <w:r w:rsidR="005D6C54" w:rsidRPr="00772E42">
        <w:rPr>
          <w:szCs w:val="22"/>
        </w:rPr>
        <w:tab/>
      </w:r>
      <w:r w:rsidRPr="00772E42">
        <w:rPr>
          <w:szCs w:val="22"/>
        </w:rPr>
        <w:t xml:space="preserve">        </w:t>
      </w:r>
      <w:r w:rsidR="005D6C54" w:rsidRPr="00772E42">
        <w:rPr>
          <w:szCs w:val="22"/>
        </w:rPr>
        <w:tab/>
      </w:r>
      <w:r w:rsidRPr="00772E42">
        <w:rPr>
          <w:szCs w:val="22"/>
        </w:rPr>
        <w:t xml:space="preserve">             / </w:t>
      </w:r>
      <w:r w:rsidR="00AE7AC7" w:rsidRPr="00772E42">
        <w:rPr>
          <w:szCs w:val="22"/>
        </w:rPr>
        <w:t>С.И. Сазонова</w:t>
      </w:r>
      <w:r w:rsidRPr="00772E42">
        <w:rPr>
          <w:szCs w:val="22"/>
        </w:rPr>
        <w:t>/</w:t>
      </w:r>
    </w:p>
    <w:p w:rsidR="005D6C54" w:rsidRPr="00772E42" w:rsidRDefault="005D6C54" w:rsidP="0018426D">
      <w:pPr>
        <w:ind w:firstLine="480"/>
        <w:jc w:val="both"/>
        <w:rPr>
          <w:szCs w:val="22"/>
        </w:rPr>
      </w:pPr>
    </w:p>
    <w:p w:rsidR="00F97F95" w:rsidRPr="00772E42" w:rsidRDefault="00F97F95" w:rsidP="0018426D">
      <w:pPr>
        <w:ind w:firstLine="480"/>
        <w:jc w:val="both"/>
        <w:rPr>
          <w:szCs w:val="22"/>
        </w:rPr>
      </w:pPr>
      <w:r w:rsidRPr="00772E42">
        <w:rPr>
          <w:szCs w:val="22"/>
        </w:rPr>
        <w:t>Секретарь</w:t>
      </w:r>
    </w:p>
    <w:p w:rsidR="005378F6" w:rsidRPr="00772E42" w:rsidRDefault="00F97F95" w:rsidP="00A41475">
      <w:pPr>
        <w:ind w:firstLine="480"/>
        <w:jc w:val="both"/>
        <w:rPr>
          <w:szCs w:val="22"/>
        </w:rPr>
      </w:pPr>
      <w:r w:rsidRPr="00772E42">
        <w:rPr>
          <w:szCs w:val="22"/>
        </w:rPr>
        <w:t xml:space="preserve">Шумерлинской городской ТИК                         </w:t>
      </w:r>
      <w:r w:rsidR="005D6C54" w:rsidRPr="00772E42">
        <w:rPr>
          <w:szCs w:val="22"/>
        </w:rPr>
        <w:tab/>
      </w:r>
      <w:r w:rsidRPr="00772E42">
        <w:rPr>
          <w:szCs w:val="22"/>
        </w:rPr>
        <w:t xml:space="preserve">             / </w:t>
      </w:r>
      <w:r w:rsidR="00AE7AC7" w:rsidRPr="00772E42">
        <w:rPr>
          <w:szCs w:val="22"/>
        </w:rPr>
        <w:t>А.В. Вушнякова</w:t>
      </w:r>
      <w:r w:rsidRPr="00772E42">
        <w:rPr>
          <w:szCs w:val="22"/>
        </w:rPr>
        <w:t>/</w:t>
      </w:r>
    </w:p>
    <w:sectPr w:rsidR="005378F6" w:rsidRPr="00772E42" w:rsidSect="0071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71"/>
    <w:multiLevelType w:val="hybridMultilevel"/>
    <w:tmpl w:val="38F458A2"/>
    <w:lvl w:ilvl="0" w:tplc="2BD4E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950F17"/>
    <w:multiLevelType w:val="hybridMultilevel"/>
    <w:tmpl w:val="4B4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70A0"/>
    <w:multiLevelType w:val="hybridMultilevel"/>
    <w:tmpl w:val="B2C48158"/>
    <w:lvl w:ilvl="0" w:tplc="27FC3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AE1"/>
    <w:multiLevelType w:val="hybridMultilevel"/>
    <w:tmpl w:val="CCFEDF46"/>
    <w:lvl w:ilvl="0" w:tplc="19649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noPunctuationKerning/>
  <w:characterSpacingControl w:val="doNotCompress"/>
  <w:compat/>
  <w:rsids>
    <w:rsidRoot w:val="00AA4C3C"/>
    <w:rsid w:val="0003378A"/>
    <w:rsid w:val="0005137C"/>
    <w:rsid w:val="000703E5"/>
    <w:rsid w:val="000A28AC"/>
    <w:rsid w:val="00126C52"/>
    <w:rsid w:val="00132B51"/>
    <w:rsid w:val="001406F0"/>
    <w:rsid w:val="00144DF7"/>
    <w:rsid w:val="001816D1"/>
    <w:rsid w:val="0018426D"/>
    <w:rsid w:val="00192281"/>
    <w:rsid w:val="001B34A6"/>
    <w:rsid w:val="001E582E"/>
    <w:rsid w:val="00201945"/>
    <w:rsid w:val="00234BF8"/>
    <w:rsid w:val="002463C9"/>
    <w:rsid w:val="00263B65"/>
    <w:rsid w:val="002648F4"/>
    <w:rsid w:val="002761BC"/>
    <w:rsid w:val="002B5BF7"/>
    <w:rsid w:val="002E0A60"/>
    <w:rsid w:val="003324B0"/>
    <w:rsid w:val="00381D5C"/>
    <w:rsid w:val="00393D11"/>
    <w:rsid w:val="003B2595"/>
    <w:rsid w:val="003B3E6C"/>
    <w:rsid w:val="003D5890"/>
    <w:rsid w:val="003D6B83"/>
    <w:rsid w:val="003E1111"/>
    <w:rsid w:val="00410707"/>
    <w:rsid w:val="00424F5E"/>
    <w:rsid w:val="004264A4"/>
    <w:rsid w:val="00440F12"/>
    <w:rsid w:val="00441A79"/>
    <w:rsid w:val="00451FAE"/>
    <w:rsid w:val="00475E5A"/>
    <w:rsid w:val="0047681A"/>
    <w:rsid w:val="004910BF"/>
    <w:rsid w:val="004D4BF9"/>
    <w:rsid w:val="004E0B68"/>
    <w:rsid w:val="0050664A"/>
    <w:rsid w:val="00511188"/>
    <w:rsid w:val="005251E5"/>
    <w:rsid w:val="005378F6"/>
    <w:rsid w:val="005510B9"/>
    <w:rsid w:val="005617B6"/>
    <w:rsid w:val="00581D03"/>
    <w:rsid w:val="005A55FA"/>
    <w:rsid w:val="005A7CF4"/>
    <w:rsid w:val="005D6C54"/>
    <w:rsid w:val="006058FF"/>
    <w:rsid w:val="006074FF"/>
    <w:rsid w:val="00613EDD"/>
    <w:rsid w:val="00652E47"/>
    <w:rsid w:val="00653E55"/>
    <w:rsid w:val="006879A3"/>
    <w:rsid w:val="006A297B"/>
    <w:rsid w:val="006A55DA"/>
    <w:rsid w:val="006B29D4"/>
    <w:rsid w:val="006E1EA2"/>
    <w:rsid w:val="00701700"/>
    <w:rsid w:val="00712FE6"/>
    <w:rsid w:val="007241DF"/>
    <w:rsid w:val="00724AAD"/>
    <w:rsid w:val="00761FA1"/>
    <w:rsid w:val="00766F39"/>
    <w:rsid w:val="00772E42"/>
    <w:rsid w:val="00783CD9"/>
    <w:rsid w:val="00797217"/>
    <w:rsid w:val="007E2952"/>
    <w:rsid w:val="00822678"/>
    <w:rsid w:val="00825A1B"/>
    <w:rsid w:val="00844EB6"/>
    <w:rsid w:val="0084622A"/>
    <w:rsid w:val="00882A17"/>
    <w:rsid w:val="00897334"/>
    <w:rsid w:val="008C016C"/>
    <w:rsid w:val="008D007A"/>
    <w:rsid w:val="008D3935"/>
    <w:rsid w:val="0090111E"/>
    <w:rsid w:val="00936F32"/>
    <w:rsid w:val="009452E6"/>
    <w:rsid w:val="00953A55"/>
    <w:rsid w:val="00984526"/>
    <w:rsid w:val="00993966"/>
    <w:rsid w:val="009A5E3A"/>
    <w:rsid w:val="009B0694"/>
    <w:rsid w:val="009E61F3"/>
    <w:rsid w:val="00A119A3"/>
    <w:rsid w:val="00A25942"/>
    <w:rsid w:val="00A26A26"/>
    <w:rsid w:val="00A32914"/>
    <w:rsid w:val="00A41475"/>
    <w:rsid w:val="00A94222"/>
    <w:rsid w:val="00AA4C3C"/>
    <w:rsid w:val="00AA6895"/>
    <w:rsid w:val="00AB2C40"/>
    <w:rsid w:val="00AE7AC7"/>
    <w:rsid w:val="00AF2907"/>
    <w:rsid w:val="00AF6F2F"/>
    <w:rsid w:val="00B22465"/>
    <w:rsid w:val="00B44C33"/>
    <w:rsid w:val="00B6510F"/>
    <w:rsid w:val="00B66AF6"/>
    <w:rsid w:val="00BA58E7"/>
    <w:rsid w:val="00BC7A9E"/>
    <w:rsid w:val="00C01B72"/>
    <w:rsid w:val="00C82E02"/>
    <w:rsid w:val="00C87039"/>
    <w:rsid w:val="00CB57F4"/>
    <w:rsid w:val="00CC3824"/>
    <w:rsid w:val="00CC6483"/>
    <w:rsid w:val="00CE412F"/>
    <w:rsid w:val="00CF28F3"/>
    <w:rsid w:val="00D1582D"/>
    <w:rsid w:val="00D21434"/>
    <w:rsid w:val="00D21F1B"/>
    <w:rsid w:val="00D22B2E"/>
    <w:rsid w:val="00D52A7E"/>
    <w:rsid w:val="00D83CE1"/>
    <w:rsid w:val="00DA1CBD"/>
    <w:rsid w:val="00DB518B"/>
    <w:rsid w:val="00DF0F80"/>
    <w:rsid w:val="00DF39BA"/>
    <w:rsid w:val="00DF757E"/>
    <w:rsid w:val="00E0616F"/>
    <w:rsid w:val="00E13FC1"/>
    <w:rsid w:val="00E71EC9"/>
    <w:rsid w:val="00ED108A"/>
    <w:rsid w:val="00EF0376"/>
    <w:rsid w:val="00F45CC4"/>
    <w:rsid w:val="00F738E3"/>
    <w:rsid w:val="00F80B4F"/>
    <w:rsid w:val="00F97F95"/>
    <w:rsid w:val="00FC01AA"/>
    <w:rsid w:val="00FC17FB"/>
    <w:rsid w:val="00FC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A1CBD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712FE6"/>
    <w:pPr>
      <w:ind w:firstLine="240"/>
      <w:jc w:val="both"/>
    </w:pPr>
    <w:rPr>
      <w:sz w:val="28"/>
    </w:rPr>
  </w:style>
  <w:style w:type="paragraph" w:styleId="a3">
    <w:name w:val="Body Text"/>
    <w:basedOn w:val="a"/>
    <w:semiHidden/>
    <w:rsid w:val="00712FE6"/>
    <w:pPr>
      <w:jc w:val="both"/>
    </w:pPr>
    <w:rPr>
      <w:sz w:val="28"/>
    </w:rPr>
  </w:style>
  <w:style w:type="paragraph" w:styleId="3">
    <w:name w:val="Body Text Indent 3"/>
    <w:basedOn w:val="a"/>
    <w:link w:val="30"/>
    <w:rsid w:val="00AE7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7AC7"/>
    <w:rPr>
      <w:sz w:val="16"/>
      <w:szCs w:val="16"/>
    </w:rPr>
  </w:style>
  <w:style w:type="paragraph" w:styleId="a4">
    <w:name w:val="No Spacing"/>
    <w:uiPriority w:val="1"/>
    <w:qFormat/>
    <w:rsid w:val="00475E5A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D22B2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D22B2E"/>
    <w:rPr>
      <w:sz w:val="24"/>
      <w:szCs w:val="24"/>
    </w:rPr>
  </w:style>
  <w:style w:type="character" w:styleId="a7">
    <w:name w:val="Strong"/>
    <w:basedOn w:val="a0"/>
    <w:uiPriority w:val="22"/>
    <w:qFormat/>
    <w:rsid w:val="00D22B2E"/>
    <w:rPr>
      <w:b/>
      <w:bCs/>
    </w:rPr>
  </w:style>
  <w:style w:type="paragraph" w:customStyle="1" w:styleId="a8">
    <w:name w:val="Стиль"/>
    <w:rsid w:val="0050664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79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4222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A1C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A1CB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A1CB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71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E71EC9"/>
    <w:rPr>
      <w:color w:val="008000"/>
    </w:rPr>
  </w:style>
  <w:style w:type="character" w:customStyle="1" w:styleId="blk">
    <w:name w:val="blk"/>
    <w:basedOn w:val="a0"/>
    <w:rsid w:val="004D4BF9"/>
  </w:style>
  <w:style w:type="paragraph" w:customStyle="1" w:styleId="ConsPlusNormal">
    <w:name w:val="ConsPlusNormal"/>
    <w:rsid w:val="00DF757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F757E"/>
    <w:pPr>
      <w:widowControl w:val="0"/>
      <w:autoSpaceDE w:val="0"/>
      <w:autoSpaceDN w:val="0"/>
    </w:pPr>
    <w:rPr>
      <w:b/>
      <w:sz w:val="24"/>
    </w:rPr>
  </w:style>
  <w:style w:type="character" w:styleId="ae">
    <w:name w:val="Hyperlink"/>
    <w:basedOn w:val="a0"/>
    <w:uiPriority w:val="99"/>
    <w:semiHidden/>
    <w:unhideWhenUsed/>
    <w:rsid w:val="0012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2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370/fb0c4bc4e56988e8b45c439581e8bf39599c30a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3370/2650e94724f5e32a0d91915597f6f2003b8649d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3370/e40e308a0b88d293673776ebf7b28cd149e5701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87E3-FA58-46EE-8E90-120F75E1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Шумерлинская городская территориальная избирательная комиссия</vt:lpstr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Шумерлинская городская территориальная избирательная комиссия</dc:title>
  <dc:creator>1</dc:creator>
  <cp:lastModifiedBy>gshum-admvibor</cp:lastModifiedBy>
  <cp:revision>5</cp:revision>
  <cp:lastPrinted>2020-09-13T23:37:00Z</cp:lastPrinted>
  <dcterms:created xsi:type="dcterms:W3CDTF">2020-09-13T22:55:00Z</dcterms:created>
  <dcterms:modified xsi:type="dcterms:W3CDTF">2020-12-02T13:24:00Z</dcterms:modified>
</cp:coreProperties>
</file>