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56" w:rsidRDefault="00BD1E56">
      <w:pPr>
        <w:pStyle w:val="1"/>
      </w:pPr>
      <w:hyperlink r:id="rId7" w:history="1">
        <w:r w:rsidR="00B51C15">
          <w:rPr>
            <w:rStyle w:val="a4"/>
          </w:rPr>
          <w:t>Постановление Администрации г. Шумерли Чувашской Республики от 21 июня 2018 г. N 460 "Об утверждении Схемы размещения нестационарных торговых объектов, расположенных в городе Шумерля на земельных участках, в зданиях, строениях и сооружениях, находящихся в муниципальной собственности, и земельных участках, государственная собственность на которые не разграничена" (с изменениями и дополнениями)</w:t>
        </w:r>
      </w:hyperlink>
    </w:p>
    <w:p w:rsidR="00BD1E56" w:rsidRDefault="00B51C15">
      <w:pPr>
        <w:pStyle w:val="ab"/>
      </w:pPr>
      <w:r>
        <w:t>С изменениями и дополнениями от:</w:t>
      </w:r>
    </w:p>
    <w:p w:rsidR="00BD1E56" w:rsidRDefault="00B51C1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сентября 2018 г., 1 марта, 26 июня, 16 июля 2019 г., 6 марта 2020 г.</w:t>
      </w:r>
    </w:p>
    <w:p w:rsidR="00BD1E56" w:rsidRDefault="00BD1E56"/>
    <w:p w:rsidR="00BD1E56" w:rsidRDefault="00B51C15">
      <w:r>
        <w:t xml:space="preserve">В соответствии с Федеральными законами </w:t>
      </w:r>
      <w:hyperlink r:id="rId8" w:history="1">
        <w:r>
          <w:rPr>
            <w:rStyle w:val="a4"/>
          </w:rPr>
          <w:t>от 06 октября 2003 года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от 28 декабря 2009 года N 381-ФЗ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развития, промышленности и торговли Чувашской Республики от 16 ноября 2010 года N 184 "О порядке разработки и утверждения органами местного самоуправления в Чувашской Республике схемы размещения нестационарных торговых объектов", </w:t>
      </w:r>
      <w:hyperlink r:id="rId11" w:history="1">
        <w:r>
          <w:rPr>
            <w:rStyle w:val="a4"/>
          </w:rPr>
          <w:t>Уставом</w:t>
        </w:r>
      </w:hyperlink>
      <w:r>
        <w:t xml:space="preserve"> города Шумерля Чувашской Республики Администрация города Шумерля постановляет:</w:t>
      </w:r>
    </w:p>
    <w:p w:rsidR="00BD1E56" w:rsidRDefault="00B51C15">
      <w:bookmarkStart w:id="0" w:name="sub_1"/>
      <w:r>
        <w:t xml:space="preserve">1. Утвердить Схему размещения нестационарных торговых объектов, расположенных в городе Шумерля на земельных участках, в зданиях, строениях и сооружениях, находящихся в муниципальной собственности, и земельных участках, государственная собственность на которые не разграничена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BD1E56" w:rsidRDefault="00B51C15">
      <w:bookmarkStart w:id="1" w:name="sub_2"/>
      <w:bookmarkEnd w:id="0"/>
      <w:r>
        <w:t xml:space="preserve">2. Признать утратившими силу постановления администрации города Шумерля </w:t>
      </w:r>
      <w:hyperlink r:id="rId12" w:history="1">
        <w:r>
          <w:rPr>
            <w:rStyle w:val="a4"/>
          </w:rPr>
          <w:t>от 22 декабря 2015 года N 1076</w:t>
        </w:r>
      </w:hyperlink>
      <w:r>
        <w:t xml:space="preserve">, </w:t>
      </w:r>
      <w:hyperlink r:id="rId13" w:history="1">
        <w:r>
          <w:rPr>
            <w:rStyle w:val="a4"/>
          </w:rPr>
          <w:t>от 20 июня 2016 года N 517</w:t>
        </w:r>
      </w:hyperlink>
      <w:r>
        <w:t xml:space="preserve">, </w:t>
      </w:r>
      <w:hyperlink r:id="rId14" w:history="1">
        <w:r>
          <w:rPr>
            <w:rStyle w:val="a4"/>
          </w:rPr>
          <w:t>от 06 сентября 2016 года N 737</w:t>
        </w:r>
      </w:hyperlink>
      <w:r>
        <w:t xml:space="preserve">, </w:t>
      </w:r>
      <w:hyperlink r:id="rId15" w:history="1">
        <w:r>
          <w:rPr>
            <w:rStyle w:val="a4"/>
          </w:rPr>
          <w:t>от 27 июля 2017 года N 484</w:t>
        </w:r>
      </w:hyperlink>
      <w:r>
        <w:t xml:space="preserve">, </w:t>
      </w:r>
      <w:hyperlink r:id="rId16" w:history="1">
        <w:r>
          <w:rPr>
            <w:rStyle w:val="a4"/>
          </w:rPr>
          <w:t>от 14 ноября 2017 года N 815</w:t>
        </w:r>
      </w:hyperlink>
      <w:r>
        <w:t xml:space="preserve">, </w:t>
      </w:r>
      <w:hyperlink r:id="rId17" w:history="1">
        <w:r>
          <w:rPr>
            <w:rStyle w:val="a4"/>
          </w:rPr>
          <w:t>от 29 декабря 2017 года N 985</w:t>
        </w:r>
      </w:hyperlink>
      <w:r>
        <w:t xml:space="preserve">, </w:t>
      </w:r>
      <w:hyperlink r:id="rId18" w:history="1">
        <w:r>
          <w:rPr>
            <w:rStyle w:val="a4"/>
          </w:rPr>
          <w:t>от 23 марта 2018 года N 228</w:t>
        </w:r>
      </w:hyperlink>
      <w:r>
        <w:t xml:space="preserve">, </w:t>
      </w:r>
      <w:hyperlink r:id="rId19" w:history="1">
        <w:r>
          <w:rPr>
            <w:rStyle w:val="a4"/>
          </w:rPr>
          <w:t>от 26 апреля 2018 года N 314</w:t>
        </w:r>
      </w:hyperlink>
      <w:r>
        <w:t>.</w:t>
      </w:r>
    </w:p>
    <w:bookmarkEnd w:id="1"/>
    <w:p w:rsidR="00BD1E56" w:rsidRDefault="00B51C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BD1E56" w:rsidRDefault="00B51C15">
      <w:pPr>
        <w:pStyle w:val="a6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апреля 2018 г. N 314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20 июня 2016 года N 517 уже признано утратившим силу с 1 мая 2018 г.</w:t>
      </w:r>
    </w:p>
    <w:p w:rsidR="00BD1E56" w:rsidRDefault="00B51C15">
      <w:pPr>
        <w:pStyle w:val="a6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апреля 2018 г. N 314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6 сентября 2016 г. N 737 уже признано утратившим силу с 1 мая 2018 г.</w:t>
      </w:r>
    </w:p>
    <w:p w:rsidR="00BD1E56" w:rsidRDefault="00B51C15">
      <w:pPr>
        <w:pStyle w:val="a6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апреля 2018 г. N 314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14 ноября 2017 г. N 815 уже признано утратившим силу с 1 мая 2018 г.</w:t>
      </w:r>
    </w:p>
    <w:p w:rsidR="00BD1E56" w:rsidRDefault="00B51C15">
      <w:pPr>
        <w:pStyle w:val="a6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апреля 2018 г. N 314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29 декабря 2017 г. N 985 уже признано утратившим силу с 1 мая 2018 г.</w:t>
      </w:r>
    </w:p>
    <w:p w:rsidR="00BD1E56" w:rsidRDefault="00B51C15">
      <w:pPr>
        <w:pStyle w:val="a6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апреля 2018 г. N 314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23 марта 2018 г. N 228 уже признано утратившим силу с 1 мая 2018 г.</w:t>
      </w:r>
    </w:p>
    <w:p w:rsidR="00BD1E56" w:rsidRDefault="00B51C15">
      <w:bookmarkStart w:id="2" w:name="sub_3"/>
      <w:r>
        <w:t>3. Контроль за исполнением настоящего постановления возложить на первого заместителя главы администрации по экономическим и финансовым вопросам - начальника финансового отдела администрации города Шумерля.</w:t>
      </w:r>
    </w:p>
    <w:p w:rsidR="00BD1E56" w:rsidRDefault="00B51C15">
      <w:bookmarkStart w:id="3" w:name="sub_4"/>
      <w:bookmarkEnd w:id="2"/>
      <w:r>
        <w:t xml:space="preserve">4. Настоящее постановление вступает в силу после его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BD1E56" w:rsidRDefault="00BD1E5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BD1E5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D1E56" w:rsidRDefault="00B51C15">
            <w:pPr>
              <w:pStyle w:val="ac"/>
            </w:pPr>
            <w:r>
              <w:t>Глава администрации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D1E56" w:rsidRDefault="00B51C15">
            <w:pPr>
              <w:pStyle w:val="aa"/>
              <w:jc w:val="right"/>
            </w:pPr>
            <w:r>
              <w:t>А.Д. Григорьев</w:t>
            </w:r>
          </w:p>
        </w:tc>
      </w:tr>
    </w:tbl>
    <w:p w:rsidR="00BD1E56" w:rsidRDefault="00BD1E56"/>
    <w:p w:rsidR="00BD1E56" w:rsidRDefault="00BD1E56">
      <w:pPr>
        <w:ind w:firstLine="0"/>
        <w:jc w:val="left"/>
        <w:sectPr w:rsidR="00BD1E56">
          <w:headerReference w:type="default" r:id="rId31"/>
          <w:footerReference w:type="default" r:id="rId3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D1E56" w:rsidRDefault="00B51C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"/>
    <w:p w:rsidR="00BD1E56" w:rsidRDefault="00B51C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9 марта 2020 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6 марта 2020 г. N 198</w:t>
      </w:r>
    </w:p>
    <w:p w:rsidR="00BD1E56" w:rsidRDefault="00B51C15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D1E56" w:rsidRDefault="00B51C1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администрации города Шумерля</w:t>
      </w:r>
      <w:r>
        <w:rPr>
          <w:rStyle w:val="a3"/>
          <w:rFonts w:ascii="Arial" w:hAnsi="Arial" w:cs="Arial"/>
        </w:rPr>
        <w:br/>
        <w:t>от 21.06.2018 г. N 460</w:t>
      </w:r>
    </w:p>
    <w:p w:rsidR="00BD1E56" w:rsidRDefault="00BD1E56"/>
    <w:p w:rsidR="00BD1E56" w:rsidRDefault="00B51C15">
      <w:pPr>
        <w:pStyle w:val="1"/>
      </w:pPr>
      <w:r>
        <w:t>Схема</w:t>
      </w:r>
      <w:r>
        <w:br/>
        <w:t>размещения нестационарных торговых объектов, расположенных в городе Шумерля на земельных участках, в зданиях, строениях и сооружениях,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BD1E56" w:rsidRDefault="00B51C15">
      <w:pPr>
        <w:pStyle w:val="ab"/>
      </w:pPr>
      <w:r>
        <w:t>С изменениями и дополнениями от:</w:t>
      </w:r>
    </w:p>
    <w:p w:rsidR="00BD1E56" w:rsidRDefault="00B51C1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сентября 2018 г., 1 марта, 26 июня, 16 июля 2019 г., 6 марта 2020 г.</w:t>
      </w:r>
    </w:p>
    <w:p w:rsidR="00BD1E56" w:rsidRDefault="00BD1E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3326"/>
        <w:gridCol w:w="1663"/>
        <w:gridCol w:w="1802"/>
        <w:gridCol w:w="1940"/>
        <w:gridCol w:w="2218"/>
        <w:gridCol w:w="2218"/>
        <w:gridCol w:w="1247"/>
      </w:tblGrid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Место размещения и адрес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Площадь земельного участка, торгового объекта (здания, строения, сооружения) или его части (кв. м)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Специализация торгового объекта (ассортимент реализуемого товара)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Иная дополнительная информация</w:t>
            </w: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</w:t>
            </w:r>
          </w:p>
        </w:tc>
      </w:tr>
      <w:tr w:rsidR="00BD1E56">
        <w:tc>
          <w:tcPr>
            <w:tcW w:w="152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1E56" w:rsidRDefault="00B51C15">
            <w:pPr>
              <w:pStyle w:val="1"/>
            </w:pPr>
            <w:r>
              <w:t>1. Нестационарные торговые объекты на территории города Шумерли</w:t>
            </w: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5" w:name="sub_110"/>
            <w:r>
              <w:t>1.1</w:t>
            </w:r>
            <w:bookmarkEnd w:id="5"/>
          </w:p>
        </w:tc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51C15">
            <w:pPr>
              <w:pStyle w:val="aa"/>
            </w:pPr>
            <w:r>
              <w:t xml:space="preserve">Утратила силу с 6 декабря 2019 г. - </w:t>
            </w:r>
            <w:hyperlink r:id="rId3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Администрации г. Шумерли Чувашской Республики от 16 июля 2019 г. N 871</w:t>
            </w:r>
          </w:p>
          <w:p w:rsidR="00BD1E56" w:rsidRDefault="00B51C15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BD1E56" w:rsidRDefault="00BD1E56">
            <w:pPr>
              <w:pStyle w:val="a7"/>
              <w:rPr>
                <w:shd w:val="clear" w:color="auto" w:fill="F0F0F0"/>
              </w:rPr>
            </w:pPr>
            <w:hyperlink r:id="rId36" w:history="1">
              <w:r w:rsidR="00B51C15"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6" w:name="sub_112"/>
            <w:r>
              <w:lastRenderedPageBreak/>
              <w:t>1.2</w:t>
            </w:r>
            <w:bookmarkEnd w:id="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между домами 2 и 4 по улице Ленина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7" w:name="sub_130"/>
            <w:r>
              <w:t>1.3</w:t>
            </w:r>
            <w:bookmarkEnd w:id="7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пересечении улиц Горького - Урицкого перед домом 17 по ул. Урицкого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8" w:name="sub_14"/>
            <w:r>
              <w:t>1.4</w:t>
            </w:r>
            <w:bookmarkEnd w:id="8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пересечении улиц Жукова и Интернациональная в районе дома 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9" w:name="sub_150"/>
            <w:r>
              <w:t>1.5</w:t>
            </w:r>
            <w:bookmarkEnd w:id="9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пересечении улиц Щербакова и Куйбышева напротив дома 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10" w:name="sub_16"/>
            <w:r>
              <w:t>1.6</w:t>
            </w:r>
            <w:bookmarkEnd w:id="1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пересечении улиц Ленина (нечетная сторона) и Урукова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 (печатная продукция)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11" w:name="sub_170"/>
            <w:r>
              <w:t>1.7</w:t>
            </w:r>
            <w:bookmarkEnd w:id="11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улице Свердлова, в 10 метрах по направлению на северо-восток от дома 92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между домами 51 и 53 по улице Матросова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12" w:name="sub_19"/>
            <w:r>
              <w:t>1.9</w:t>
            </w:r>
            <w:bookmarkEnd w:id="12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улице Заводская возле дома 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перед домом 17 по улице Урицкого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ремонт обуви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улице Горького, д. 1а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45,0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собственность </w:t>
            </w:r>
            <w:r>
              <w:lastRenderedPageBreak/>
              <w:t>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1.12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улице Мира, возле дома 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улице Дзержинского вправо от АЗС 170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улице Октябрьская в 15 метрах на юго-запад от дома 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пересечении улиц К. Маркса и Октябрьская в торце дома 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между домами 23 и 25 по улице Коммунальная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в торце дома 19 по улице Коммунальная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40,0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1.18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между домами 28 и 30 по ул. Ленина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13" w:name="sub_1190"/>
            <w:r>
              <w:t>1.19</w:t>
            </w:r>
            <w:bookmarkEnd w:id="13"/>
          </w:p>
        </w:tc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51C15">
            <w:pPr>
              <w:pStyle w:val="aa"/>
            </w:pPr>
            <w:r>
              <w:t xml:space="preserve">Утратила силу с 7 марта 2019 г. - </w:t>
            </w:r>
            <w:hyperlink r:id="rId3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Администрации г. Шумерли Чувашской Республики от 1 марта 2019 г. N 211</w:t>
            </w:r>
          </w:p>
          <w:p w:rsidR="00BD1E56" w:rsidRDefault="00B51C15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BD1E56" w:rsidRDefault="00BD1E56">
            <w:pPr>
              <w:pStyle w:val="a7"/>
              <w:rPr>
                <w:shd w:val="clear" w:color="auto" w:fill="F0F0F0"/>
              </w:rPr>
            </w:pPr>
            <w:hyperlink r:id="rId38" w:history="1">
              <w:r w:rsidR="00B51C15"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Щербакова напротив дома 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 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Кирова возле стадиона "Темп"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по ул. Щербакова между </w:t>
            </w:r>
            <w:r>
              <w:lastRenderedPageBreak/>
              <w:t>домами 61 и 61/6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общественное </w:t>
            </w:r>
            <w:r>
              <w:lastRenderedPageBreak/>
              <w:t>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14" w:name="sub_1230"/>
            <w:r>
              <w:lastRenderedPageBreak/>
              <w:t>1.23</w:t>
            </w:r>
            <w:bookmarkEnd w:id="14"/>
          </w:p>
        </w:tc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51C15">
            <w:pPr>
              <w:pStyle w:val="aa"/>
            </w:pPr>
            <w:r>
              <w:t xml:space="preserve">Утратила силу с 7 марта 2019 г. - </w:t>
            </w:r>
            <w:hyperlink r:id="rId3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Администрации г. Шумерли Чувашской Республики от 1 марта 2019 г. N 211</w:t>
            </w:r>
          </w:p>
          <w:p w:rsidR="00BD1E56" w:rsidRDefault="00B51C15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BD1E56" w:rsidRDefault="00BD1E56">
            <w:pPr>
              <w:pStyle w:val="a7"/>
              <w:rPr>
                <w:shd w:val="clear" w:color="auto" w:fill="F0F0F0"/>
              </w:rPr>
            </w:pPr>
            <w:hyperlink r:id="rId40" w:history="1">
              <w:r w:rsidR="00B51C15"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Между домом 5 Базарной площади и домом 9 ул. К. Маркса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 (семена)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Коммунальная возле дома 2 при въезде на территорию котельной с левой стороны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пересечении улиц Куйбышева и Щербакова, в 6 метрах от дома 61/1 по улице Щербакова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Белинского, напротив дома 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40,0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Коммунальная в 48 метрах от дома 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40,0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1.29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ул. Ленина остановка общественного транспорта "Тракторная"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40,0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поселок Лесной, остановка общественного транспорта "Лесной"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40,0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15" w:name="sub_131"/>
            <w:r>
              <w:t>1.31</w:t>
            </w:r>
            <w:bookmarkEnd w:id="15"/>
          </w:p>
        </w:tc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51C15">
            <w:pPr>
              <w:pStyle w:val="aa"/>
            </w:pPr>
            <w:r>
              <w:t xml:space="preserve">Утратила силу с 16 июля 2019 г. - </w:t>
            </w:r>
            <w:hyperlink r:id="rId4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Администрации г. Шумерли Чувашской Республики от 16 июля 2019 г. N 871</w:t>
            </w:r>
          </w:p>
          <w:p w:rsidR="00BD1E56" w:rsidRDefault="00B51C15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BD1E56" w:rsidRDefault="00BD1E56">
            <w:pPr>
              <w:pStyle w:val="a7"/>
              <w:rPr>
                <w:shd w:val="clear" w:color="auto" w:fill="F0F0F0"/>
              </w:rPr>
            </w:pPr>
            <w:hyperlink r:id="rId42" w:history="1">
              <w:r w:rsidR="00B51C15"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bookmarkStart w:id="16" w:name="sub_132"/>
            <w:r>
              <w:lastRenderedPageBreak/>
              <w:t>1.32</w:t>
            </w:r>
            <w:bookmarkEnd w:id="16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Ленина, между нежилым помещением д. 3а и домом 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между домом N 5 ул. Ленина и домом N 18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70,0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площадка возле дома 8 по ул. Советская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автолавка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1.35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площадка в 5 метрах от пересечения ул. Щербакова - ул. Куйбышева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автолавка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1.36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площадка в 5 метрах от пересечения ул. Щербакова - ул. Куйбышева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автолавка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круглогодично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152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1E56" w:rsidRDefault="00B51C15">
            <w:pPr>
              <w:pStyle w:val="1"/>
            </w:pPr>
            <w:r>
              <w:t>2. Нестационарные торговые объекты сезонной торговли</w:t>
            </w: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площадка возле дома 8 по ул. Советская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автолавка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сезонно (с 01 июля по 01 ноября)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овощи, 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2.2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площадка возле дома 8 по ул. Советская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автолавка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сезонно (с 01 июля по 01 ноября)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овощи, 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2.3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площадка в 5 метрах от пересечения ул. Щербакова - ул. Куйбышева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автолавка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сезонно (с 01 июля по 01 ноября)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овощи, 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152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1E56" w:rsidRDefault="00B51C15">
            <w:pPr>
              <w:pStyle w:val="1"/>
            </w:pPr>
            <w:r>
              <w:t>3. Нестационарные торговые объекты для размещения торговли в дни проведения праздников и иных мероприятий на территории города Шумерля</w:t>
            </w: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 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собственность </w:t>
            </w:r>
            <w:r>
              <w:lastRenderedPageBreak/>
              <w:t>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проведения </w:t>
            </w:r>
            <w:r>
              <w:lastRenderedPageBreak/>
              <w:t>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по ул. Ленина от центральной </w:t>
            </w:r>
            <w:r>
              <w:lastRenderedPageBreak/>
              <w:t>площади до ул. М. 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</w:t>
            </w:r>
            <w:r>
              <w:lastRenderedPageBreak/>
              <w:t>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общественное </w:t>
            </w:r>
            <w:r>
              <w:lastRenderedPageBreak/>
              <w:t>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 (сладкая вата)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 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3.23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3.29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3.31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3.32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собственность </w:t>
            </w:r>
            <w:r>
              <w:lastRenderedPageBreak/>
              <w:t>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проведения </w:t>
            </w:r>
            <w:r>
              <w:lastRenderedPageBreak/>
              <w:t>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3.35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3.36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3.37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3.38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3.39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3.42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3.44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по ул. Ленина от центральной </w:t>
            </w:r>
            <w:r>
              <w:lastRenderedPageBreak/>
              <w:t>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</w:t>
            </w:r>
            <w:r>
              <w:lastRenderedPageBreak/>
              <w:t>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продовольственны</w:t>
            </w:r>
            <w:r>
              <w:lastRenderedPageBreak/>
              <w:t>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3.46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3.47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3.48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3.51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3.52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3.53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3.54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3.55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3.56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3.57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3.58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3.59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3.60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3.61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3.62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3.63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3.64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3.65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собственность </w:t>
            </w:r>
            <w:r>
              <w:lastRenderedPageBreak/>
              <w:t>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проведения </w:t>
            </w:r>
            <w:r>
              <w:lastRenderedPageBreak/>
              <w:t>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3.66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3.67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3.68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3.69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3.70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3.71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3.72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3.73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3.74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3.75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3.76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по ул. Ленина от центральной </w:t>
            </w:r>
            <w:r>
              <w:lastRenderedPageBreak/>
              <w:t>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</w:t>
            </w:r>
            <w:r>
              <w:lastRenderedPageBreak/>
              <w:t>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непродовольственн</w:t>
            </w:r>
            <w:r>
              <w:lastRenderedPageBreak/>
              <w:t>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3.77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3.78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3.79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3.80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3.81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3.82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3.83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3.84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3.85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3.86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3.87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3.88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3.89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3.90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3.91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3.92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3.93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3.94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3.95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3.96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3.97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собственность </w:t>
            </w:r>
            <w:r>
              <w:lastRenderedPageBreak/>
              <w:t>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проведения </w:t>
            </w:r>
            <w:r>
              <w:lastRenderedPageBreak/>
              <w:t>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3.98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3.99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Ленина от центральной площади до ул. М. Жукова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3.101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3.102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3.103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3.104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3.105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3.106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3.107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3.108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по ул. Октябрьская от </w:t>
            </w:r>
            <w:r>
              <w:lastRenderedPageBreak/>
              <w:t>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</w:t>
            </w:r>
            <w:r>
              <w:lastRenderedPageBreak/>
              <w:t>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продовольственны</w:t>
            </w:r>
            <w:r>
              <w:lastRenderedPageBreak/>
              <w:t>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3.109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3.118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3.119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3.129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по ул. Октябрьская от центральной площади до </w:t>
            </w:r>
            <w:r>
              <w:lastRenderedPageBreak/>
              <w:t>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собственность </w:t>
            </w:r>
            <w:r>
              <w:lastRenderedPageBreak/>
              <w:t>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проведения </w:t>
            </w:r>
            <w:r>
              <w:lastRenderedPageBreak/>
              <w:t>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3.130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3.131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3.132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3.135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3.136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3.137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3.138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3.139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по ул. Октябрьская от </w:t>
            </w:r>
            <w:r>
              <w:lastRenderedPageBreak/>
              <w:t>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</w:t>
            </w:r>
            <w:r>
              <w:lastRenderedPageBreak/>
              <w:t>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непродовольственн</w:t>
            </w:r>
            <w:r>
              <w:lastRenderedPageBreak/>
              <w:t>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3.141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Октябрьская от центральной площади до ул. Интернациональная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3.142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3.144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3.146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3.147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по ул. Чайковского от центральной площади до </w:t>
            </w:r>
            <w:r>
              <w:lastRenderedPageBreak/>
              <w:t>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собственность </w:t>
            </w:r>
            <w:r>
              <w:lastRenderedPageBreak/>
              <w:t>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проведения </w:t>
            </w:r>
            <w:r>
              <w:lastRenderedPageBreak/>
              <w:t>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3.148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3.151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3.152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3.153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по ул. Чайковского от центральной площади до входа в МАУК "Городской парк культуры и отдыха" </w:t>
            </w:r>
            <w:r>
              <w:lastRenderedPageBreak/>
              <w:t>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3.154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3.155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3.156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3.157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3.158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3.159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3.160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по ул. Чайковского от </w:t>
            </w:r>
            <w:r>
              <w:lastRenderedPageBreak/>
              <w:t>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 xml:space="preserve">на время </w:t>
            </w:r>
            <w:r>
              <w:lastRenderedPageBreak/>
              <w:t>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lastRenderedPageBreak/>
              <w:t>непродовольственн</w:t>
            </w:r>
            <w:r>
              <w:lastRenderedPageBreak/>
              <w:t>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  <w:tr w:rsidR="00BD1E5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lastRenderedPageBreak/>
              <w:t>3.161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по ул. Чайковского от центральной площади до входа в МАУК "Городской парк культуры и отдыха" (четная сторона)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палатка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a"/>
              <w:jc w:val="center"/>
            </w:pPr>
            <w:r>
              <w:t>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государственная собственность не разграничена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на время проведения мероприятий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6" w:rsidRDefault="00B51C1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56" w:rsidRDefault="00BD1E56">
            <w:pPr>
              <w:pStyle w:val="aa"/>
            </w:pPr>
          </w:p>
        </w:tc>
      </w:tr>
    </w:tbl>
    <w:p w:rsidR="00B51C15" w:rsidRDefault="00B51C15"/>
    <w:sectPr w:rsidR="00B51C15" w:rsidSect="00BD1E56">
      <w:headerReference w:type="default" r:id="rId43"/>
      <w:footerReference w:type="default" r:id="rId4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65" w:rsidRDefault="00E15165">
      <w:r>
        <w:separator/>
      </w:r>
    </w:p>
  </w:endnote>
  <w:endnote w:type="continuationSeparator" w:id="1">
    <w:p w:rsidR="00E15165" w:rsidRDefault="00E1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BD1E5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D1E56" w:rsidRDefault="00BD1E5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51C15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1AC2">
            <w:rPr>
              <w:rFonts w:ascii="Times New Roman" w:hAnsi="Times New Roman" w:cs="Times New Roman"/>
              <w:noProof/>
              <w:sz w:val="20"/>
              <w:szCs w:val="20"/>
            </w:rPr>
            <w:t>27.04.2021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51C1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1E56" w:rsidRDefault="00B51C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1E56" w:rsidRDefault="00BD1E5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51C15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1AC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51C15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1AC2" w:rsidRPr="00851AC2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BD1E5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D1E56" w:rsidRDefault="00BD1E5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51C15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1AC2">
            <w:rPr>
              <w:rFonts w:ascii="Times New Roman" w:hAnsi="Times New Roman" w:cs="Times New Roman"/>
              <w:noProof/>
              <w:sz w:val="20"/>
              <w:szCs w:val="20"/>
            </w:rPr>
            <w:t>27.04.2021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51C1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1E56" w:rsidRDefault="00B51C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1E56" w:rsidRDefault="00BD1E5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51C15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1AC2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51C15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1AC2" w:rsidRPr="00851AC2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65" w:rsidRDefault="00E15165">
      <w:r>
        <w:separator/>
      </w:r>
    </w:p>
  </w:footnote>
  <w:footnote w:type="continuationSeparator" w:id="1">
    <w:p w:rsidR="00E15165" w:rsidRDefault="00E15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56" w:rsidRDefault="00B51C1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Шумерли Чувашской Республики от 21 июня 2018 г. N 460 "Об утверждении Схемы…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56" w:rsidRDefault="00B51C1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Шумерли Чувашской Республики от 21 июня 2018 г. N 460 "Об утверждении Схемы размещения нестационарных торговых объектов,…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D64"/>
    <w:rsid w:val="00182D64"/>
    <w:rsid w:val="00851AC2"/>
    <w:rsid w:val="00B51C15"/>
    <w:rsid w:val="00BD1E56"/>
    <w:rsid w:val="00E1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E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1E5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D1E5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D1E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BD1E5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D1E56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D1E5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D1E5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BD1E56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BD1E56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BD1E5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BD1E56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BD1E56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BD1E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D1E56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D1E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1E56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82D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7" TargetMode="External"/><Relationship Id="rId13" Type="http://schemas.openxmlformats.org/officeDocument/2006/relationships/hyperlink" Target="http://internet.garant.ru/document/redirect/42513004/0" TargetMode="External"/><Relationship Id="rId18" Type="http://schemas.openxmlformats.org/officeDocument/2006/relationships/hyperlink" Target="http://internet.garant.ru/document/redirect/48750474/0" TargetMode="External"/><Relationship Id="rId26" Type="http://schemas.openxmlformats.org/officeDocument/2006/relationships/hyperlink" Target="http://internet.garant.ru/document/redirect/48752982/2" TargetMode="External"/><Relationship Id="rId39" Type="http://schemas.openxmlformats.org/officeDocument/2006/relationships/hyperlink" Target="http://internet.garant.ru/document/redirect/48771860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2513004/0" TargetMode="External"/><Relationship Id="rId34" Type="http://schemas.openxmlformats.org/officeDocument/2006/relationships/hyperlink" Target="http://internet.garant.ru/document/redirect/22850356/1000" TargetMode="External"/><Relationship Id="rId42" Type="http://schemas.openxmlformats.org/officeDocument/2006/relationships/hyperlink" Target="http://internet.garant.ru/document/redirect/22748546/131" TargetMode="External"/><Relationship Id="rId7" Type="http://schemas.openxmlformats.org/officeDocument/2006/relationships/hyperlink" Target="http://internet.garant.ru/document/redirect/48756398/0" TargetMode="External"/><Relationship Id="rId12" Type="http://schemas.openxmlformats.org/officeDocument/2006/relationships/hyperlink" Target="http://internet.garant.ru/document/redirect/42503018/0" TargetMode="External"/><Relationship Id="rId17" Type="http://schemas.openxmlformats.org/officeDocument/2006/relationships/hyperlink" Target="http://internet.garant.ru/document/redirect/42545488/0" TargetMode="External"/><Relationship Id="rId25" Type="http://schemas.openxmlformats.org/officeDocument/2006/relationships/hyperlink" Target="http://internet.garant.ru/document/redirect/42542194/0" TargetMode="External"/><Relationship Id="rId33" Type="http://schemas.openxmlformats.org/officeDocument/2006/relationships/hyperlink" Target="http://internet.garant.ru/document/redirect/73896508/1" TargetMode="External"/><Relationship Id="rId38" Type="http://schemas.openxmlformats.org/officeDocument/2006/relationships/hyperlink" Target="http://internet.garant.ru/document/redirect/22883449/119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2542194/0" TargetMode="External"/><Relationship Id="rId20" Type="http://schemas.openxmlformats.org/officeDocument/2006/relationships/hyperlink" Target="http://internet.garant.ru/document/redirect/48752982/2" TargetMode="External"/><Relationship Id="rId29" Type="http://schemas.openxmlformats.org/officeDocument/2006/relationships/hyperlink" Target="http://internet.garant.ru/document/redirect/48750474/0" TargetMode="External"/><Relationship Id="rId41" Type="http://schemas.openxmlformats.org/officeDocument/2006/relationships/hyperlink" Target="http://internet.garant.ru/document/redirect/72300350/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590279/1000" TargetMode="External"/><Relationship Id="rId24" Type="http://schemas.openxmlformats.org/officeDocument/2006/relationships/hyperlink" Target="http://internet.garant.ru/document/redirect/48752982/2" TargetMode="External"/><Relationship Id="rId32" Type="http://schemas.openxmlformats.org/officeDocument/2006/relationships/footer" Target="footer1.xml"/><Relationship Id="rId37" Type="http://schemas.openxmlformats.org/officeDocument/2006/relationships/hyperlink" Target="http://internet.garant.ru/document/redirect/48771860/4" TargetMode="External"/><Relationship Id="rId40" Type="http://schemas.openxmlformats.org/officeDocument/2006/relationships/hyperlink" Target="http://internet.garant.ru/document/redirect/22883449/123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2535990/0" TargetMode="External"/><Relationship Id="rId23" Type="http://schemas.openxmlformats.org/officeDocument/2006/relationships/hyperlink" Target="http://internet.garant.ru/document/redirect/42517186/0" TargetMode="External"/><Relationship Id="rId28" Type="http://schemas.openxmlformats.org/officeDocument/2006/relationships/hyperlink" Target="http://internet.garant.ru/document/redirect/48752982/2" TargetMode="External"/><Relationship Id="rId36" Type="http://schemas.openxmlformats.org/officeDocument/2006/relationships/hyperlink" Target="http://internet.garant.ru/document/redirect/22748547/110" TargetMode="External"/><Relationship Id="rId10" Type="http://schemas.openxmlformats.org/officeDocument/2006/relationships/hyperlink" Target="http://internet.garant.ru/document/redirect/17593388/0" TargetMode="External"/><Relationship Id="rId19" Type="http://schemas.openxmlformats.org/officeDocument/2006/relationships/hyperlink" Target="http://internet.garant.ru/document/redirect/48752982/0" TargetMode="External"/><Relationship Id="rId31" Type="http://schemas.openxmlformats.org/officeDocument/2006/relationships/header" Target="header1.xm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71992/10" TargetMode="External"/><Relationship Id="rId14" Type="http://schemas.openxmlformats.org/officeDocument/2006/relationships/hyperlink" Target="http://internet.garant.ru/document/redirect/42517186/0" TargetMode="External"/><Relationship Id="rId22" Type="http://schemas.openxmlformats.org/officeDocument/2006/relationships/hyperlink" Target="http://internet.garant.ru/document/redirect/48752982/2" TargetMode="External"/><Relationship Id="rId27" Type="http://schemas.openxmlformats.org/officeDocument/2006/relationships/hyperlink" Target="http://internet.garant.ru/document/redirect/42545488/0" TargetMode="External"/><Relationship Id="rId30" Type="http://schemas.openxmlformats.org/officeDocument/2006/relationships/hyperlink" Target="http://internet.garant.ru/document/redirect/48756399/0" TargetMode="External"/><Relationship Id="rId35" Type="http://schemas.openxmlformats.org/officeDocument/2006/relationships/hyperlink" Target="http://internet.garant.ru/document/redirect/72300350/11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6453</Words>
  <Characters>36788</Characters>
  <Application>Microsoft Office Word</Application>
  <DocSecurity>0</DocSecurity>
  <Lines>306</Lines>
  <Paragraphs>86</Paragraphs>
  <ScaleCrop>false</ScaleCrop>
  <Company>НПП "Гарант-Сервис"</Company>
  <LinksUpToDate>false</LinksUpToDate>
  <CharactersWithSpaces>43155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gshum-admeconomy</cp:lastModifiedBy>
  <cp:revision>2</cp:revision>
  <dcterms:created xsi:type="dcterms:W3CDTF">2021-04-27T07:21:00Z</dcterms:created>
  <dcterms:modified xsi:type="dcterms:W3CDTF">2021-04-27T07:21:00Z</dcterms:modified>
</cp:coreProperties>
</file>