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8"/>
        <w:tblW w:w="0" w:type="auto"/>
        <w:tblLook w:val="0000" w:firstRow="0" w:lastRow="0" w:firstColumn="0" w:lastColumn="0" w:noHBand="0" w:noVBand="0"/>
      </w:tblPr>
      <w:tblGrid>
        <w:gridCol w:w="4195"/>
        <w:gridCol w:w="1173"/>
        <w:gridCol w:w="4202"/>
      </w:tblGrid>
      <w:tr w:rsidR="00B040DB" w:rsidRPr="00827B56" w:rsidTr="0051591D">
        <w:trPr>
          <w:cantSplit/>
          <w:trHeight w:val="1975"/>
        </w:trPr>
        <w:tc>
          <w:tcPr>
            <w:tcW w:w="4195" w:type="dxa"/>
          </w:tcPr>
          <w:p w:rsidR="00B040DB" w:rsidRPr="00827B56" w:rsidRDefault="00B040DB" w:rsidP="00B11E27">
            <w:pPr>
              <w:widowControl/>
              <w:suppressAutoHyphens w:val="0"/>
              <w:autoSpaceDE/>
              <w:ind w:firstLine="851"/>
              <w:jc w:val="center"/>
              <w:rPr>
                <w:b/>
                <w:bCs/>
                <w:noProof/>
                <w:sz w:val="6"/>
                <w:szCs w:val="6"/>
                <w:lang w:val="en-US" w:eastAsia="ru-RU"/>
              </w:rPr>
            </w:pPr>
            <w:bookmarkStart w:id="0" w:name="_GoBack"/>
            <w:bookmarkEnd w:id="0"/>
            <w:r>
              <w:rPr>
                <w:noProof/>
                <w:lang w:eastAsia="ru-RU"/>
              </w:rPr>
              <w:drawing>
                <wp:anchor distT="0" distB="0" distL="114300" distR="114300" simplePos="0" relativeHeight="251660288" behindDoc="0" locked="0" layoutInCell="1" allowOverlap="0" wp14:anchorId="0A7DEAAA" wp14:editId="1BA0371B">
                  <wp:simplePos x="0" y="0"/>
                  <wp:positionH relativeFrom="column">
                    <wp:posOffset>2579370</wp:posOffset>
                  </wp:positionH>
                  <wp:positionV relativeFrom="paragraph">
                    <wp:posOffset>-114300</wp:posOffset>
                  </wp:positionV>
                  <wp:extent cx="772795" cy="798195"/>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72795" cy="798195"/>
                          </a:xfrm>
                          <a:prstGeom prst="rect">
                            <a:avLst/>
                          </a:prstGeom>
                          <a:noFill/>
                          <a:ln w="9525">
                            <a:noFill/>
                            <a:miter lim="800000"/>
                            <a:headEnd/>
                            <a:tailEnd/>
                          </a:ln>
                        </pic:spPr>
                      </pic:pic>
                    </a:graphicData>
                  </a:graphic>
                </wp:anchor>
              </w:drawing>
            </w:r>
          </w:p>
          <w:p w:rsidR="00B040DB" w:rsidRPr="00827B56" w:rsidRDefault="00B040DB" w:rsidP="001B06A3">
            <w:pPr>
              <w:widowControl/>
              <w:suppressAutoHyphens w:val="0"/>
              <w:autoSpaceDE/>
              <w:jc w:val="center"/>
              <w:rPr>
                <w:b/>
                <w:bCs/>
                <w:noProof/>
                <w:lang w:eastAsia="ru-RU"/>
              </w:rPr>
            </w:pPr>
            <w:r w:rsidRPr="00827B56">
              <w:rPr>
                <w:b/>
                <w:bCs/>
                <w:noProof/>
                <w:color w:val="000000"/>
                <w:sz w:val="22"/>
                <w:lang w:eastAsia="ru-RU"/>
              </w:rPr>
              <w:t>ЧĂВАШ РЕСПУБЛИКИН</w:t>
            </w:r>
          </w:p>
          <w:p w:rsidR="00B040DB" w:rsidRPr="00827B56" w:rsidRDefault="00B040DB" w:rsidP="001B06A3">
            <w:pPr>
              <w:widowControl/>
              <w:suppressAutoHyphens w:val="0"/>
              <w:autoSpaceDE/>
              <w:jc w:val="center"/>
              <w:rPr>
                <w:b/>
                <w:bCs/>
                <w:noProof/>
                <w:lang w:eastAsia="ru-RU"/>
              </w:rPr>
            </w:pPr>
            <w:r w:rsidRPr="00827B56">
              <w:rPr>
                <w:b/>
                <w:bCs/>
                <w:noProof/>
                <w:sz w:val="22"/>
                <w:lang w:eastAsia="ru-RU"/>
              </w:rPr>
              <w:t>КАНАШ РАЙОНĚН</w:t>
            </w:r>
          </w:p>
          <w:p w:rsidR="00B040DB" w:rsidRPr="00827B56" w:rsidRDefault="00B040DB" w:rsidP="001B06A3">
            <w:pPr>
              <w:widowControl/>
              <w:suppressAutoHyphens w:val="0"/>
              <w:autoSpaceDE/>
              <w:jc w:val="center"/>
              <w:rPr>
                <w:b/>
                <w:bCs/>
                <w:noProof/>
                <w:color w:val="000000"/>
                <w:lang w:eastAsia="ru-RU"/>
              </w:rPr>
            </w:pPr>
            <w:r w:rsidRPr="00827B56">
              <w:rPr>
                <w:b/>
                <w:bCs/>
                <w:noProof/>
                <w:color w:val="000000"/>
                <w:sz w:val="22"/>
                <w:lang w:eastAsia="ru-RU"/>
              </w:rPr>
              <w:t>АДМИНИСТРАЦИЙĚ</w:t>
            </w:r>
          </w:p>
          <w:p w:rsidR="00B040DB" w:rsidRPr="00827B56" w:rsidRDefault="00B040DB" w:rsidP="001B06A3">
            <w:pPr>
              <w:widowControl/>
              <w:suppressAutoHyphens w:val="0"/>
              <w:autoSpaceDE/>
              <w:rPr>
                <w:sz w:val="10"/>
                <w:szCs w:val="10"/>
                <w:lang w:eastAsia="ru-RU"/>
              </w:rPr>
            </w:pPr>
          </w:p>
          <w:p w:rsidR="00B040DB" w:rsidRPr="00827B56" w:rsidRDefault="00B040DB" w:rsidP="001B06A3">
            <w:pPr>
              <w:widowControl/>
              <w:tabs>
                <w:tab w:val="left" w:pos="4285"/>
              </w:tabs>
              <w:suppressAutoHyphens w:val="0"/>
              <w:autoSpaceDN w:val="0"/>
              <w:adjustRightInd w:val="0"/>
              <w:jc w:val="center"/>
              <w:rPr>
                <w:b/>
                <w:bCs/>
                <w:noProof/>
                <w:color w:val="000000"/>
                <w:lang w:eastAsia="ru-RU"/>
              </w:rPr>
            </w:pPr>
            <w:r w:rsidRPr="00827B56">
              <w:rPr>
                <w:b/>
                <w:bCs/>
                <w:noProof/>
                <w:color w:val="000000"/>
                <w:lang w:eastAsia="ru-RU"/>
              </w:rPr>
              <w:t>ЙЫШĂНУ</w:t>
            </w:r>
          </w:p>
          <w:p w:rsidR="00B040DB" w:rsidRPr="00827B56" w:rsidRDefault="00B040DB" w:rsidP="001B06A3">
            <w:pPr>
              <w:widowControl/>
              <w:suppressAutoHyphens w:val="0"/>
              <w:autoSpaceDE/>
              <w:rPr>
                <w:sz w:val="10"/>
                <w:szCs w:val="10"/>
                <w:lang w:eastAsia="ru-RU"/>
              </w:rPr>
            </w:pPr>
          </w:p>
          <w:p w:rsidR="00B040DB" w:rsidRPr="00827B56" w:rsidRDefault="00F8365D" w:rsidP="001B06A3">
            <w:pPr>
              <w:widowControl/>
              <w:suppressAutoHyphens w:val="0"/>
              <w:autoSpaceDN w:val="0"/>
              <w:adjustRightInd w:val="0"/>
              <w:ind w:right="-35"/>
              <w:jc w:val="center"/>
              <w:rPr>
                <w:noProof/>
                <w:color w:val="000000"/>
                <w:lang w:eastAsia="ru-RU"/>
              </w:rPr>
            </w:pPr>
            <w:r>
              <w:rPr>
                <w:noProof/>
                <w:color w:val="000000"/>
                <w:sz w:val="22"/>
                <w:szCs w:val="22"/>
                <w:lang w:eastAsia="ru-RU"/>
              </w:rPr>
              <w:t>14.02.</w:t>
            </w:r>
            <w:r w:rsidR="00B040DB">
              <w:rPr>
                <w:noProof/>
                <w:color w:val="000000"/>
                <w:sz w:val="22"/>
                <w:szCs w:val="22"/>
                <w:lang w:eastAsia="ru-RU"/>
              </w:rPr>
              <w:t>20</w:t>
            </w:r>
            <w:r w:rsidR="00BF5714">
              <w:rPr>
                <w:noProof/>
                <w:color w:val="000000"/>
                <w:sz w:val="22"/>
                <w:szCs w:val="22"/>
                <w:lang w:eastAsia="ru-RU"/>
              </w:rPr>
              <w:t>14</w:t>
            </w:r>
            <w:r w:rsidR="00B040DB" w:rsidRPr="00827B56">
              <w:rPr>
                <w:noProof/>
                <w:color w:val="000000"/>
                <w:sz w:val="22"/>
                <w:szCs w:val="22"/>
                <w:lang w:eastAsia="ru-RU"/>
              </w:rPr>
              <w:t xml:space="preserve">   </w:t>
            </w:r>
            <w:r>
              <w:rPr>
                <w:noProof/>
                <w:color w:val="000000"/>
                <w:sz w:val="22"/>
                <w:szCs w:val="22"/>
                <w:lang w:eastAsia="ru-RU"/>
              </w:rPr>
              <w:t>93</w:t>
            </w:r>
            <w:r w:rsidR="00B040DB" w:rsidRPr="00827B56">
              <w:rPr>
                <w:noProof/>
                <w:color w:val="000000"/>
                <w:sz w:val="22"/>
                <w:szCs w:val="22"/>
                <w:lang w:eastAsia="ru-RU"/>
              </w:rPr>
              <w:t xml:space="preserve">№ </w:t>
            </w:r>
          </w:p>
          <w:p w:rsidR="00B040DB" w:rsidRPr="00827B56" w:rsidRDefault="00B040DB" w:rsidP="001B06A3">
            <w:pPr>
              <w:widowControl/>
              <w:suppressAutoHyphens w:val="0"/>
              <w:autoSpaceDE/>
              <w:jc w:val="center"/>
              <w:rPr>
                <w:noProof/>
                <w:color w:val="000000"/>
                <w:sz w:val="6"/>
                <w:szCs w:val="6"/>
                <w:lang w:eastAsia="ru-RU"/>
              </w:rPr>
            </w:pPr>
          </w:p>
          <w:p w:rsidR="00B040DB" w:rsidRPr="00827B56" w:rsidRDefault="00B040DB" w:rsidP="001B06A3">
            <w:pPr>
              <w:widowControl/>
              <w:suppressAutoHyphens w:val="0"/>
              <w:autoSpaceDE/>
              <w:jc w:val="center"/>
              <w:rPr>
                <w:noProof/>
                <w:color w:val="000000"/>
                <w:sz w:val="26"/>
                <w:lang w:eastAsia="ru-RU"/>
              </w:rPr>
            </w:pPr>
            <w:r w:rsidRPr="00827B56">
              <w:rPr>
                <w:noProof/>
                <w:color w:val="000000"/>
                <w:sz w:val="22"/>
                <w:szCs w:val="22"/>
                <w:lang w:eastAsia="ru-RU"/>
              </w:rPr>
              <w:t>Канаш хули</w:t>
            </w:r>
          </w:p>
        </w:tc>
        <w:tc>
          <w:tcPr>
            <w:tcW w:w="1173" w:type="dxa"/>
          </w:tcPr>
          <w:p w:rsidR="00B040DB" w:rsidRPr="00827B56" w:rsidRDefault="00B040DB" w:rsidP="00B11E27">
            <w:pPr>
              <w:widowControl/>
              <w:suppressAutoHyphens w:val="0"/>
              <w:autoSpaceDE/>
              <w:spacing w:before="120"/>
              <w:ind w:firstLine="851"/>
              <w:jc w:val="center"/>
              <w:rPr>
                <w:sz w:val="26"/>
                <w:lang w:eastAsia="ru-RU"/>
              </w:rPr>
            </w:pPr>
          </w:p>
        </w:tc>
        <w:tc>
          <w:tcPr>
            <w:tcW w:w="4202" w:type="dxa"/>
          </w:tcPr>
          <w:p w:rsidR="00B040DB" w:rsidRPr="00827B56" w:rsidRDefault="00B040DB" w:rsidP="00B11E27">
            <w:pPr>
              <w:widowControl/>
              <w:suppressAutoHyphens w:val="0"/>
              <w:autoSpaceDN w:val="0"/>
              <w:adjustRightInd w:val="0"/>
              <w:ind w:firstLine="851"/>
              <w:jc w:val="center"/>
              <w:rPr>
                <w:b/>
                <w:bCs/>
                <w:noProof/>
                <w:color w:val="000000"/>
                <w:sz w:val="6"/>
                <w:szCs w:val="6"/>
                <w:lang w:eastAsia="ru-RU"/>
              </w:rPr>
            </w:pPr>
          </w:p>
          <w:p w:rsidR="00B040DB" w:rsidRPr="00827B56" w:rsidRDefault="00B040DB" w:rsidP="001B06A3">
            <w:pPr>
              <w:widowControl/>
              <w:suppressAutoHyphens w:val="0"/>
              <w:autoSpaceDN w:val="0"/>
              <w:adjustRightInd w:val="0"/>
              <w:jc w:val="center"/>
              <w:rPr>
                <w:b/>
                <w:bCs/>
                <w:noProof/>
                <w:color w:val="000000"/>
                <w:szCs w:val="20"/>
                <w:lang w:eastAsia="ru-RU"/>
              </w:rPr>
            </w:pPr>
            <w:r w:rsidRPr="00827B56">
              <w:rPr>
                <w:b/>
                <w:bCs/>
                <w:noProof/>
                <w:color w:val="000000"/>
                <w:sz w:val="22"/>
                <w:szCs w:val="20"/>
                <w:lang w:eastAsia="ru-RU"/>
              </w:rPr>
              <w:t>АДМИНИСТРАЦИЯ</w:t>
            </w:r>
          </w:p>
          <w:p w:rsidR="00B040DB" w:rsidRPr="00827B56" w:rsidRDefault="00B040DB" w:rsidP="001B06A3">
            <w:pPr>
              <w:widowControl/>
              <w:suppressAutoHyphens w:val="0"/>
              <w:autoSpaceDN w:val="0"/>
              <w:adjustRightInd w:val="0"/>
              <w:jc w:val="center"/>
              <w:rPr>
                <w:noProof/>
                <w:color w:val="000000"/>
                <w:sz w:val="26"/>
                <w:szCs w:val="20"/>
                <w:lang w:eastAsia="ru-RU"/>
              </w:rPr>
            </w:pPr>
            <w:r w:rsidRPr="00827B56">
              <w:rPr>
                <w:b/>
                <w:bCs/>
                <w:noProof/>
                <w:color w:val="000000"/>
                <w:sz w:val="22"/>
                <w:szCs w:val="20"/>
                <w:lang w:eastAsia="ru-RU"/>
              </w:rPr>
              <w:t>КАНАШСКОГО РАЙОНА</w:t>
            </w:r>
          </w:p>
          <w:p w:rsidR="00B040DB" w:rsidRPr="00827B56" w:rsidRDefault="00B040DB" w:rsidP="001B06A3">
            <w:pPr>
              <w:widowControl/>
              <w:suppressAutoHyphens w:val="0"/>
              <w:autoSpaceDE/>
              <w:jc w:val="center"/>
              <w:rPr>
                <w:lang w:eastAsia="ru-RU"/>
              </w:rPr>
            </w:pPr>
            <w:r w:rsidRPr="00827B56">
              <w:rPr>
                <w:b/>
                <w:bCs/>
                <w:noProof/>
                <w:sz w:val="22"/>
                <w:lang w:eastAsia="ru-RU"/>
              </w:rPr>
              <w:t>ЧУВАШСКОЙ РЕСПУБЛИКИ</w:t>
            </w:r>
          </w:p>
          <w:p w:rsidR="00B040DB" w:rsidRPr="00827B56" w:rsidRDefault="00B040DB" w:rsidP="001B06A3">
            <w:pPr>
              <w:widowControl/>
              <w:suppressAutoHyphens w:val="0"/>
              <w:autoSpaceDE/>
              <w:rPr>
                <w:sz w:val="10"/>
                <w:szCs w:val="10"/>
                <w:lang w:eastAsia="ru-RU"/>
              </w:rPr>
            </w:pPr>
          </w:p>
          <w:p w:rsidR="00B040DB" w:rsidRPr="00827B56" w:rsidRDefault="00B040DB" w:rsidP="001B06A3">
            <w:pPr>
              <w:widowControl/>
              <w:suppressAutoHyphens w:val="0"/>
              <w:autoSpaceDN w:val="0"/>
              <w:adjustRightInd w:val="0"/>
              <w:jc w:val="center"/>
              <w:rPr>
                <w:b/>
                <w:bCs/>
                <w:noProof/>
                <w:color w:val="000000"/>
                <w:lang w:eastAsia="ru-RU"/>
              </w:rPr>
            </w:pPr>
            <w:r w:rsidRPr="00827B56">
              <w:rPr>
                <w:b/>
                <w:bCs/>
                <w:noProof/>
                <w:color w:val="000000"/>
                <w:lang w:eastAsia="ru-RU"/>
              </w:rPr>
              <w:t>ПОСТАНОВЛЕНИЕ</w:t>
            </w:r>
          </w:p>
          <w:p w:rsidR="00B040DB" w:rsidRPr="00827B56" w:rsidRDefault="00B040DB" w:rsidP="001B06A3">
            <w:pPr>
              <w:widowControl/>
              <w:suppressAutoHyphens w:val="0"/>
              <w:autoSpaceDE/>
              <w:rPr>
                <w:sz w:val="10"/>
                <w:szCs w:val="10"/>
                <w:lang w:eastAsia="ru-RU"/>
              </w:rPr>
            </w:pPr>
          </w:p>
          <w:p w:rsidR="00B040DB" w:rsidRPr="00827B56" w:rsidRDefault="00F8365D" w:rsidP="001B06A3">
            <w:pPr>
              <w:widowControl/>
              <w:suppressAutoHyphens w:val="0"/>
              <w:autoSpaceDN w:val="0"/>
              <w:adjustRightInd w:val="0"/>
              <w:ind w:right="-35"/>
              <w:jc w:val="center"/>
              <w:rPr>
                <w:noProof/>
                <w:color w:val="000000"/>
                <w:lang w:eastAsia="ru-RU"/>
              </w:rPr>
            </w:pPr>
            <w:r>
              <w:rPr>
                <w:noProof/>
                <w:color w:val="000000"/>
                <w:sz w:val="22"/>
                <w:szCs w:val="22"/>
                <w:lang w:eastAsia="ru-RU"/>
              </w:rPr>
              <w:t>14.02.</w:t>
            </w:r>
            <w:r w:rsidR="00B040DB">
              <w:rPr>
                <w:noProof/>
                <w:color w:val="000000"/>
                <w:sz w:val="22"/>
                <w:szCs w:val="22"/>
                <w:lang w:eastAsia="ru-RU"/>
              </w:rPr>
              <w:t>20</w:t>
            </w:r>
            <w:r w:rsidR="00BF5714">
              <w:rPr>
                <w:noProof/>
                <w:color w:val="000000"/>
                <w:sz w:val="22"/>
                <w:szCs w:val="22"/>
                <w:lang w:eastAsia="ru-RU"/>
              </w:rPr>
              <w:t>14</w:t>
            </w:r>
            <w:r w:rsidR="00B040DB" w:rsidRPr="00827B56">
              <w:rPr>
                <w:noProof/>
                <w:color w:val="000000"/>
                <w:sz w:val="22"/>
                <w:szCs w:val="22"/>
                <w:lang w:eastAsia="ru-RU"/>
              </w:rPr>
              <w:t xml:space="preserve">   №</w:t>
            </w:r>
            <w:r>
              <w:rPr>
                <w:noProof/>
                <w:color w:val="000000"/>
                <w:sz w:val="22"/>
                <w:szCs w:val="22"/>
                <w:lang w:eastAsia="ru-RU"/>
              </w:rPr>
              <w:t>93</w:t>
            </w:r>
          </w:p>
          <w:p w:rsidR="00B040DB" w:rsidRPr="00827B56" w:rsidRDefault="00B040DB" w:rsidP="001B06A3">
            <w:pPr>
              <w:widowControl/>
              <w:suppressAutoHyphens w:val="0"/>
              <w:autoSpaceDE/>
              <w:jc w:val="center"/>
              <w:rPr>
                <w:noProof/>
                <w:color w:val="000000"/>
                <w:sz w:val="6"/>
                <w:szCs w:val="6"/>
                <w:lang w:eastAsia="ru-RU"/>
              </w:rPr>
            </w:pPr>
          </w:p>
          <w:p w:rsidR="00B040DB" w:rsidRPr="00827B56" w:rsidRDefault="00B040DB" w:rsidP="001B06A3">
            <w:pPr>
              <w:widowControl/>
              <w:suppressAutoHyphens w:val="0"/>
              <w:autoSpaceDE/>
              <w:jc w:val="center"/>
              <w:rPr>
                <w:noProof/>
                <w:sz w:val="26"/>
                <w:lang w:eastAsia="ru-RU"/>
              </w:rPr>
            </w:pPr>
            <w:r w:rsidRPr="00827B56">
              <w:rPr>
                <w:noProof/>
                <w:color w:val="000000"/>
                <w:sz w:val="22"/>
                <w:szCs w:val="22"/>
                <w:lang w:eastAsia="ru-RU"/>
              </w:rPr>
              <w:t>город Канаш</w:t>
            </w:r>
          </w:p>
        </w:tc>
      </w:tr>
    </w:tbl>
    <w:p w:rsidR="00B040DB" w:rsidRPr="003E2857" w:rsidRDefault="00B040DB" w:rsidP="00B11E27">
      <w:pPr>
        <w:ind w:firstLine="851"/>
        <w:jc w:val="both"/>
        <w:rPr>
          <w:color w:val="FF0000"/>
        </w:rPr>
      </w:pPr>
    </w:p>
    <w:p w:rsidR="00B040DB" w:rsidRPr="003E2857" w:rsidRDefault="00B040DB" w:rsidP="00B11E27">
      <w:pPr>
        <w:ind w:firstLine="851"/>
        <w:jc w:val="both"/>
        <w:rPr>
          <w:color w:val="FF0000"/>
        </w:rPr>
      </w:pPr>
    </w:p>
    <w:p w:rsidR="00B040DB" w:rsidRPr="00BF5714" w:rsidRDefault="00B040DB" w:rsidP="00B11E27">
      <w:pPr>
        <w:ind w:firstLine="851"/>
        <w:rPr>
          <w:b/>
          <w:bCs/>
        </w:rPr>
      </w:pPr>
    </w:p>
    <w:p w:rsidR="00B040DB" w:rsidRPr="00B040DB" w:rsidRDefault="00B040DB" w:rsidP="009B0371">
      <w:pPr>
        <w:widowControl/>
        <w:tabs>
          <w:tab w:val="left" w:pos="3414"/>
          <w:tab w:val="left" w:pos="4253"/>
        </w:tabs>
        <w:suppressAutoHyphens w:val="0"/>
        <w:autoSpaceDN w:val="0"/>
        <w:adjustRightInd w:val="0"/>
        <w:ind w:right="5102"/>
        <w:jc w:val="both"/>
        <w:rPr>
          <w:b/>
          <w:lang w:eastAsia="ru-RU"/>
        </w:rPr>
      </w:pPr>
      <w:r w:rsidRPr="00E55CFA">
        <w:rPr>
          <w:b/>
          <w:lang w:eastAsia="ru-RU"/>
        </w:rPr>
        <w:t>Об утверждении муниципальной пр</w:t>
      </w:r>
      <w:r w:rsidRPr="00E55CFA">
        <w:rPr>
          <w:b/>
          <w:lang w:eastAsia="ru-RU"/>
        </w:rPr>
        <w:t>о</w:t>
      </w:r>
      <w:r w:rsidRPr="00E55CFA">
        <w:rPr>
          <w:b/>
          <w:lang w:eastAsia="ru-RU"/>
        </w:rPr>
        <w:t>гра</w:t>
      </w:r>
      <w:r>
        <w:rPr>
          <w:b/>
          <w:lang w:eastAsia="ru-RU"/>
        </w:rPr>
        <w:t>ммы Канашского района Чува</w:t>
      </w:r>
      <w:r>
        <w:rPr>
          <w:b/>
          <w:lang w:eastAsia="ru-RU"/>
        </w:rPr>
        <w:t>ш</w:t>
      </w:r>
      <w:r>
        <w:rPr>
          <w:b/>
          <w:lang w:eastAsia="ru-RU"/>
        </w:rPr>
        <w:t xml:space="preserve">ской </w:t>
      </w:r>
      <w:r w:rsidRPr="00E55CFA">
        <w:rPr>
          <w:b/>
          <w:lang w:eastAsia="ru-RU"/>
        </w:rPr>
        <w:t>Республики</w:t>
      </w:r>
      <w:r>
        <w:rPr>
          <w:b/>
          <w:lang w:eastAsia="ru-RU"/>
        </w:rPr>
        <w:t xml:space="preserve"> </w:t>
      </w:r>
      <w:r w:rsidRPr="00B040DB">
        <w:rPr>
          <w:b/>
          <w:lang w:eastAsia="ru-RU"/>
        </w:rPr>
        <w:t>«</w:t>
      </w:r>
      <w:r w:rsidRPr="00B040DB">
        <w:rPr>
          <w:b/>
        </w:rPr>
        <w:t>Экономическое развитие и инновационная экономика на 2014–2020 годы</w:t>
      </w:r>
      <w:r w:rsidRPr="00B040DB">
        <w:rPr>
          <w:b/>
          <w:lang w:eastAsia="ru-RU"/>
        </w:rPr>
        <w:t>»</w:t>
      </w:r>
    </w:p>
    <w:p w:rsidR="00B040DB" w:rsidRPr="00E55CFA" w:rsidRDefault="00B040DB" w:rsidP="00B11E27">
      <w:pPr>
        <w:widowControl/>
        <w:tabs>
          <w:tab w:val="left" w:pos="4644"/>
        </w:tabs>
        <w:suppressAutoHyphens w:val="0"/>
        <w:autoSpaceDN w:val="0"/>
        <w:adjustRightInd w:val="0"/>
        <w:ind w:firstLine="851"/>
        <w:jc w:val="both"/>
        <w:rPr>
          <w:b/>
          <w:sz w:val="26"/>
          <w:szCs w:val="26"/>
          <w:lang w:eastAsia="ru-RU"/>
        </w:rPr>
      </w:pPr>
    </w:p>
    <w:p w:rsidR="00B040DB" w:rsidRPr="00E55CFA" w:rsidRDefault="00B040DB" w:rsidP="00B11E27">
      <w:pPr>
        <w:widowControl/>
        <w:tabs>
          <w:tab w:val="left" w:pos="4644"/>
        </w:tabs>
        <w:suppressAutoHyphens w:val="0"/>
        <w:autoSpaceDN w:val="0"/>
        <w:adjustRightInd w:val="0"/>
        <w:ind w:firstLine="851"/>
        <w:jc w:val="both"/>
        <w:rPr>
          <w:b/>
          <w:sz w:val="26"/>
          <w:szCs w:val="26"/>
          <w:lang w:eastAsia="ru-RU"/>
        </w:rPr>
      </w:pPr>
    </w:p>
    <w:p w:rsidR="00B040DB" w:rsidRDefault="00B040DB" w:rsidP="00B11E27">
      <w:pPr>
        <w:widowControl/>
        <w:suppressAutoHyphens w:val="0"/>
        <w:autoSpaceDE/>
        <w:ind w:firstLine="851"/>
        <w:jc w:val="both"/>
        <w:rPr>
          <w:lang w:eastAsia="ru-RU"/>
        </w:rPr>
      </w:pPr>
      <w:r w:rsidRPr="00E55CFA">
        <w:rPr>
          <w:lang w:eastAsia="ru-RU"/>
        </w:rPr>
        <w:t>В соответствии с Федеральным Законом от 07.05</w:t>
      </w:r>
      <w:r>
        <w:rPr>
          <w:lang w:eastAsia="ru-RU"/>
        </w:rPr>
        <w:t>.</w:t>
      </w:r>
      <w:r w:rsidRPr="00E55CFA">
        <w:rPr>
          <w:lang w:eastAsia="ru-RU"/>
        </w:rPr>
        <w:t>2013 г. №104-ФЗ «</w:t>
      </w:r>
      <w:r w:rsidRPr="00E55CFA">
        <w:rPr>
          <w:rFonts w:eastAsia="Calibri"/>
          <w:lang w:eastAsia="ru-RU"/>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Pr="00E55CFA">
        <w:rPr>
          <w:lang w:eastAsia="ru-RU"/>
        </w:rPr>
        <w:t xml:space="preserve">, </w:t>
      </w:r>
      <w:r>
        <w:t>в</w:t>
      </w:r>
      <w:r w:rsidRPr="00A8467D">
        <w:t xml:space="preserve"> ц</w:t>
      </w:r>
      <w:r w:rsidRPr="00A8467D">
        <w:t>е</w:t>
      </w:r>
      <w:r w:rsidRPr="00A8467D">
        <w:t xml:space="preserve">лях совершенствования системы </w:t>
      </w:r>
      <w:r>
        <w:t xml:space="preserve">муниципального </w:t>
      </w:r>
      <w:r w:rsidRPr="00A8467D">
        <w:t xml:space="preserve">управления, повышения эффективности и информационной прозрачности деятельности органов </w:t>
      </w:r>
      <w:r>
        <w:t>местного самоуправления Кана</w:t>
      </w:r>
      <w:r>
        <w:t>ш</w:t>
      </w:r>
      <w:r>
        <w:t xml:space="preserve">ского района </w:t>
      </w:r>
      <w:r w:rsidRPr="00A8467D">
        <w:t>Чувашской Республики</w:t>
      </w:r>
      <w:r w:rsidR="00325005">
        <w:t>,</w:t>
      </w:r>
      <w:r w:rsidRPr="00A8467D">
        <w:t xml:space="preserve"> </w:t>
      </w:r>
      <w:r w:rsidRPr="00E55CFA">
        <w:rPr>
          <w:b/>
          <w:lang w:eastAsia="ru-RU"/>
        </w:rPr>
        <w:t>Администрация Канашского района Чувашской Республики п о с т а н о в л я е т:</w:t>
      </w:r>
      <w:r w:rsidRPr="00E55CFA">
        <w:rPr>
          <w:lang w:eastAsia="ru-RU"/>
        </w:rPr>
        <w:t xml:space="preserve"> </w:t>
      </w:r>
    </w:p>
    <w:p w:rsidR="00BF5714" w:rsidRPr="00E55CFA" w:rsidRDefault="00BF5714" w:rsidP="00B11E27">
      <w:pPr>
        <w:widowControl/>
        <w:suppressAutoHyphens w:val="0"/>
        <w:autoSpaceDE/>
        <w:ind w:firstLine="851"/>
        <w:jc w:val="both"/>
        <w:rPr>
          <w:lang w:eastAsia="ru-RU"/>
        </w:rPr>
      </w:pPr>
    </w:p>
    <w:p w:rsidR="00B040DB" w:rsidRDefault="00BF5714" w:rsidP="00B11E27">
      <w:pPr>
        <w:widowControl/>
        <w:suppressAutoHyphens w:val="0"/>
        <w:autoSpaceDE/>
        <w:ind w:firstLine="851"/>
        <w:jc w:val="both"/>
        <w:rPr>
          <w:lang w:eastAsia="ru-RU"/>
        </w:rPr>
      </w:pPr>
      <w:r>
        <w:rPr>
          <w:lang w:eastAsia="ru-RU"/>
        </w:rPr>
        <w:t xml:space="preserve">1. </w:t>
      </w:r>
      <w:r w:rsidR="00B040DB">
        <w:rPr>
          <w:lang w:eastAsia="ru-RU"/>
        </w:rPr>
        <w:t>Утвердить прилагаемую</w:t>
      </w:r>
      <w:r w:rsidR="00B040DB" w:rsidRPr="00E55CFA">
        <w:rPr>
          <w:lang w:eastAsia="ru-RU"/>
        </w:rPr>
        <w:t xml:space="preserve"> </w:t>
      </w:r>
      <w:r w:rsidR="00B040DB">
        <w:rPr>
          <w:lang w:eastAsia="ru-RU"/>
        </w:rPr>
        <w:t>муниципальную программу</w:t>
      </w:r>
      <w:r>
        <w:rPr>
          <w:lang w:eastAsia="ru-RU"/>
        </w:rPr>
        <w:t xml:space="preserve"> Канашского района </w:t>
      </w:r>
      <w:r w:rsidR="00B040DB" w:rsidRPr="00E55CFA">
        <w:rPr>
          <w:lang w:eastAsia="ru-RU"/>
        </w:rPr>
        <w:t>Ч</w:t>
      </w:r>
      <w:r w:rsidR="00B040DB" w:rsidRPr="00E55CFA">
        <w:rPr>
          <w:lang w:eastAsia="ru-RU"/>
        </w:rPr>
        <w:t>у</w:t>
      </w:r>
      <w:r w:rsidR="00B040DB" w:rsidRPr="00E55CFA">
        <w:rPr>
          <w:lang w:eastAsia="ru-RU"/>
        </w:rPr>
        <w:t>вашской Республики «</w:t>
      </w:r>
      <w:r w:rsidR="00B040DB" w:rsidRPr="00B040DB">
        <w:t>Экономическое развитие и инновационная экономика на 2014–2020 годы</w:t>
      </w:r>
      <w:r w:rsidR="00B040DB" w:rsidRPr="00E55CFA">
        <w:rPr>
          <w:lang w:eastAsia="ru-RU"/>
        </w:rPr>
        <w:t>».</w:t>
      </w:r>
    </w:p>
    <w:p w:rsidR="00BF5714" w:rsidRPr="00E55CFA" w:rsidRDefault="00BF5714" w:rsidP="00B11E27">
      <w:pPr>
        <w:widowControl/>
        <w:suppressAutoHyphens w:val="0"/>
        <w:autoSpaceDE/>
        <w:ind w:firstLine="851"/>
        <w:jc w:val="both"/>
        <w:rPr>
          <w:lang w:eastAsia="ru-RU"/>
        </w:rPr>
      </w:pPr>
      <w:r>
        <w:rPr>
          <w:lang w:eastAsia="ru-RU"/>
        </w:rPr>
        <w:t xml:space="preserve">2. </w:t>
      </w:r>
      <w:r w:rsidR="00820FD2">
        <w:rPr>
          <w:lang w:eastAsia="ru-RU"/>
        </w:rPr>
        <w:t xml:space="preserve">   </w:t>
      </w:r>
      <w:r>
        <w:rPr>
          <w:lang w:eastAsia="ru-RU"/>
        </w:rPr>
        <w:t>Признать утратившим силу</w:t>
      </w:r>
      <w:r w:rsidR="00D03998">
        <w:rPr>
          <w:lang w:eastAsia="ru-RU"/>
        </w:rPr>
        <w:t xml:space="preserve"> </w:t>
      </w:r>
      <w:r w:rsidR="00FD7211">
        <w:rPr>
          <w:lang w:eastAsia="ru-RU"/>
        </w:rPr>
        <w:t>п</w:t>
      </w:r>
      <w:r w:rsidR="00D03998">
        <w:rPr>
          <w:lang w:eastAsia="ru-RU"/>
        </w:rPr>
        <w:t>остановление администрации  Канашского рай</w:t>
      </w:r>
      <w:r w:rsidR="00D03998">
        <w:rPr>
          <w:lang w:eastAsia="ru-RU"/>
        </w:rPr>
        <w:t>о</w:t>
      </w:r>
      <w:r w:rsidR="00D03998">
        <w:rPr>
          <w:lang w:eastAsia="ru-RU"/>
        </w:rPr>
        <w:t xml:space="preserve">на </w:t>
      </w:r>
      <w:r w:rsidR="00956678">
        <w:rPr>
          <w:lang w:eastAsia="ru-RU"/>
        </w:rPr>
        <w:t xml:space="preserve">от </w:t>
      </w:r>
      <w:r w:rsidR="00023E6C">
        <w:rPr>
          <w:lang w:eastAsia="ru-RU"/>
        </w:rPr>
        <w:t>25.11.2013 года №645 «Об утверждении паспорта муниципальной программы К</w:t>
      </w:r>
      <w:r w:rsidR="00023E6C">
        <w:rPr>
          <w:lang w:eastAsia="ru-RU"/>
        </w:rPr>
        <w:t>а</w:t>
      </w:r>
      <w:r w:rsidR="00023E6C">
        <w:rPr>
          <w:lang w:eastAsia="ru-RU"/>
        </w:rPr>
        <w:t>нашского района Ч</w:t>
      </w:r>
      <w:r w:rsidR="00FD7211">
        <w:rPr>
          <w:lang w:eastAsia="ru-RU"/>
        </w:rPr>
        <w:t xml:space="preserve">увашской </w:t>
      </w:r>
      <w:r w:rsidR="00023E6C">
        <w:rPr>
          <w:lang w:eastAsia="ru-RU"/>
        </w:rPr>
        <w:t>Р</w:t>
      </w:r>
      <w:r w:rsidR="00FD7211">
        <w:rPr>
          <w:lang w:eastAsia="ru-RU"/>
        </w:rPr>
        <w:t>еспублики</w:t>
      </w:r>
      <w:r w:rsidR="00023E6C">
        <w:rPr>
          <w:lang w:eastAsia="ru-RU"/>
        </w:rPr>
        <w:t xml:space="preserve"> «Экономическое развитие и инновационная эк</w:t>
      </w:r>
      <w:r w:rsidR="00023E6C">
        <w:rPr>
          <w:lang w:eastAsia="ru-RU"/>
        </w:rPr>
        <w:t>о</w:t>
      </w:r>
      <w:r w:rsidR="00023E6C">
        <w:rPr>
          <w:lang w:eastAsia="ru-RU"/>
        </w:rPr>
        <w:t>номика на 2014 – 2020 годы».</w:t>
      </w:r>
    </w:p>
    <w:p w:rsidR="00B040DB" w:rsidRPr="00E55CFA" w:rsidRDefault="00BF5714" w:rsidP="00B11E27">
      <w:pPr>
        <w:widowControl/>
        <w:suppressAutoHyphens w:val="0"/>
        <w:autoSpaceDN w:val="0"/>
        <w:adjustRightInd w:val="0"/>
        <w:ind w:firstLine="851"/>
        <w:jc w:val="both"/>
        <w:rPr>
          <w:lang w:eastAsia="ru-RU"/>
        </w:rPr>
      </w:pPr>
      <w:r>
        <w:rPr>
          <w:lang w:eastAsia="ru-RU"/>
        </w:rPr>
        <w:t xml:space="preserve">3. </w:t>
      </w:r>
      <w:r w:rsidR="00B040DB" w:rsidRPr="00E55CFA">
        <w:rPr>
          <w:lang w:eastAsia="ru-RU"/>
        </w:rPr>
        <w:t>Настоящее постановление вступает в силу с момента официального опублик</w:t>
      </w:r>
      <w:r w:rsidR="00B040DB" w:rsidRPr="00E55CFA">
        <w:rPr>
          <w:lang w:eastAsia="ru-RU"/>
        </w:rPr>
        <w:t>о</w:t>
      </w:r>
      <w:r w:rsidR="00B040DB" w:rsidRPr="00E55CFA">
        <w:rPr>
          <w:lang w:eastAsia="ru-RU"/>
        </w:rPr>
        <w:t xml:space="preserve">вания и распространяется на правоотношения, </w:t>
      </w:r>
      <w:r w:rsidR="00B040DB" w:rsidRPr="00D047F5">
        <w:rPr>
          <w:lang w:eastAsia="ru-RU"/>
        </w:rPr>
        <w:t>возникшие с 1 января 2014 года.</w:t>
      </w:r>
    </w:p>
    <w:p w:rsidR="00B040DB" w:rsidRPr="00E55CFA" w:rsidRDefault="00B040DB" w:rsidP="00B11E27">
      <w:pPr>
        <w:widowControl/>
        <w:suppressAutoHyphens w:val="0"/>
        <w:autoSpaceDE/>
        <w:ind w:firstLine="851"/>
        <w:jc w:val="both"/>
        <w:rPr>
          <w:lang w:eastAsia="ru-RU"/>
        </w:rPr>
      </w:pPr>
    </w:p>
    <w:p w:rsidR="00B040DB" w:rsidRPr="00827B56" w:rsidRDefault="00B040DB" w:rsidP="00B11E27">
      <w:pPr>
        <w:widowControl/>
        <w:suppressAutoHyphens w:val="0"/>
        <w:autoSpaceDN w:val="0"/>
        <w:adjustRightInd w:val="0"/>
        <w:ind w:firstLine="851"/>
        <w:jc w:val="both"/>
        <w:rPr>
          <w:lang w:eastAsia="ru-RU"/>
        </w:rPr>
      </w:pPr>
    </w:p>
    <w:p w:rsidR="00B040DB" w:rsidRPr="00827B56" w:rsidRDefault="00B040DB" w:rsidP="00B11E27">
      <w:pPr>
        <w:widowControl/>
        <w:suppressAutoHyphens w:val="0"/>
        <w:autoSpaceDE/>
        <w:spacing w:line="360" w:lineRule="auto"/>
        <w:ind w:firstLine="851"/>
        <w:rPr>
          <w:lang w:eastAsia="ru-RU"/>
        </w:rPr>
      </w:pPr>
    </w:p>
    <w:p w:rsidR="00B040DB" w:rsidRDefault="00AF6458" w:rsidP="00AF6458">
      <w:r>
        <w:rPr>
          <w:lang w:eastAsia="ru-RU"/>
        </w:rPr>
        <w:t>Глава администрации района                                                                                 В.В.Софронов</w:t>
      </w:r>
    </w:p>
    <w:p w:rsidR="00A95A02" w:rsidRDefault="00A95A02" w:rsidP="00B11E27">
      <w:pPr>
        <w:ind w:firstLine="851"/>
      </w:pPr>
    </w:p>
    <w:p w:rsidR="00A95A02" w:rsidRDefault="00A95A02" w:rsidP="00B11E27">
      <w:pPr>
        <w:ind w:firstLine="851"/>
      </w:pPr>
    </w:p>
    <w:p w:rsidR="00E41662" w:rsidRDefault="00E41662" w:rsidP="00B11E27">
      <w:pPr>
        <w:ind w:firstLine="851"/>
      </w:pPr>
    </w:p>
    <w:p w:rsidR="00E41662" w:rsidRDefault="00E41662" w:rsidP="00B11E27">
      <w:pPr>
        <w:ind w:firstLine="851"/>
      </w:pPr>
    </w:p>
    <w:p w:rsidR="00E41662" w:rsidRDefault="00E41662" w:rsidP="00B11E27">
      <w:pPr>
        <w:ind w:firstLine="851"/>
      </w:pPr>
    </w:p>
    <w:p w:rsidR="00E41662" w:rsidRDefault="00E41662" w:rsidP="00B11E27">
      <w:pPr>
        <w:ind w:firstLine="851"/>
      </w:pPr>
    </w:p>
    <w:p w:rsidR="00AC794A" w:rsidRDefault="00AC794A" w:rsidP="00196F30">
      <w:pPr>
        <w:keepNext/>
        <w:ind w:left="5812" w:right="-55"/>
        <w:outlineLvl w:val="1"/>
        <w:rPr>
          <w:bCs/>
          <w:iCs/>
        </w:rPr>
      </w:pPr>
    </w:p>
    <w:p w:rsidR="00AC794A" w:rsidRDefault="00AC794A" w:rsidP="00196F30">
      <w:pPr>
        <w:keepNext/>
        <w:ind w:left="5812" w:right="-55"/>
        <w:outlineLvl w:val="1"/>
        <w:rPr>
          <w:bCs/>
          <w:iCs/>
        </w:rPr>
      </w:pPr>
    </w:p>
    <w:p w:rsidR="00891595" w:rsidRDefault="00A95A02" w:rsidP="00196F30">
      <w:pPr>
        <w:keepNext/>
        <w:ind w:left="5812" w:right="-55"/>
        <w:outlineLvl w:val="1"/>
        <w:rPr>
          <w:bCs/>
          <w:iCs/>
        </w:rPr>
      </w:pPr>
      <w:r w:rsidRPr="00891595">
        <w:rPr>
          <w:bCs/>
          <w:iCs/>
        </w:rPr>
        <w:t xml:space="preserve">Утвержден </w:t>
      </w:r>
    </w:p>
    <w:p w:rsidR="00891595" w:rsidRDefault="00A95A02" w:rsidP="00196F30">
      <w:pPr>
        <w:keepNext/>
        <w:ind w:left="5812" w:right="-55"/>
        <w:outlineLvl w:val="1"/>
        <w:rPr>
          <w:bCs/>
          <w:iCs/>
        </w:rPr>
      </w:pPr>
      <w:r w:rsidRPr="00891595">
        <w:rPr>
          <w:bCs/>
          <w:iCs/>
        </w:rPr>
        <w:t xml:space="preserve">постановлением администрации Канашского района </w:t>
      </w:r>
    </w:p>
    <w:p w:rsidR="00A95A02" w:rsidRPr="00891595" w:rsidRDefault="00A95A02" w:rsidP="00196F30">
      <w:pPr>
        <w:keepNext/>
        <w:ind w:left="5812" w:right="-55"/>
        <w:outlineLvl w:val="1"/>
        <w:rPr>
          <w:bCs/>
          <w:iCs/>
        </w:rPr>
      </w:pPr>
      <w:r w:rsidRPr="00891595">
        <w:rPr>
          <w:bCs/>
          <w:iCs/>
        </w:rPr>
        <w:t xml:space="preserve">от </w:t>
      </w:r>
      <w:r w:rsidR="00807A42">
        <w:rPr>
          <w:bCs/>
          <w:iCs/>
        </w:rPr>
        <w:t>14.02.2014 №93</w:t>
      </w:r>
    </w:p>
    <w:p w:rsidR="00A95A02" w:rsidRDefault="00A95A02" w:rsidP="00B11E27">
      <w:pPr>
        <w:keepNext/>
        <w:ind w:right="-55" w:firstLine="851"/>
        <w:jc w:val="center"/>
        <w:outlineLvl w:val="1"/>
        <w:rPr>
          <w:b/>
          <w:bCs/>
          <w:iCs/>
        </w:rPr>
      </w:pPr>
    </w:p>
    <w:p w:rsidR="00A95A02" w:rsidRDefault="00A95A02" w:rsidP="00B11E27">
      <w:pPr>
        <w:keepNext/>
        <w:ind w:right="-55" w:firstLine="851"/>
        <w:jc w:val="center"/>
        <w:outlineLvl w:val="1"/>
        <w:rPr>
          <w:b/>
          <w:bCs/>
          <w:iCs/>
        </w:rPr>
      </w:pPr>
    </w:p>
    <w:p w:rsidR="00B040DB" w:rsidRPr="00B040DB" w:rsidRDefault="00B040DB" w:rsidP="00B11E27">
      <w:pPr>
        <w:keepNext/>
        <w:ind w:right="-55" w:firstLine="851"/>
        <w:jc w:val="center"/>
        <w:outlineLvl w:val="1"/>
        <w:rPr>
          <w:b/>
          <w:bCs/>
          <w:iCs/>
        </w:rPr>
      </w:pPr>
      <w:r w:rsidRPr="00B040DB">
        <w:rPr>
          <w:b/>
          <w:bCs/>
          <w:iCs/>
        </w:rPr>
        <w:t>П а с п о р т</w:t>
      </w:r>
    </w:p>
    <w:p w:rsidR="00B040DB" w:rsidRPr="00B040DB" w:rsidRDefault="00B040DB" w:rsidP="00B11E27">
      <w:pPr>
        <w:ind w:firstLine="851"/>
        <w:jc w:val="center"/>
        <w:rPr>
          <w:b/>
        </w:rPr>
      </w:pPr>
      <w:r w:rsidRPr="00B040DB">
        <w:rPr>
          <w:b/>
        </w:rPr>
        <w:t>муниципальной программы  Канашского района Чувашской Республики</w:t>
      </w:r>
      <w:r w:rsidRPr="00B040DB">
        <w:rPr>
          <w:b/>
        </w:rPr>
        <w:br/>
        <w:t>«Экономическое развитие и инновационная экономика на 2014–2020 годы»</w:t>
      </w:r>
    </w:p>
    <w:p w:rsidR="00B040DB" w:rsidRPr="00B040DB" w:rsidRDefault="00B040DB" w:rsidP="00B11E27">
      <w:pPr>
        <w:autoSpaceDN w:val="0"/>
        <w:adjustRightInd w:val="0"/>
        <w:ind w:firstLine="851"/>
        <w:jc w:val="center"/>
        <w:rPr>
          <w:rFonts w:eastAsia="Calibri"/>
          <w:bCs/>
        </w:rPr>
      </w:pPr>
    </w:p>
    <w:tbl>
      <w:tblPr>
        <w:tblW w:w="5000" w:type="pct"/>
        <w:tblLayout w:type="fixed"/>
        <w:tblLook w:val="01E0" w:firstRow="1" w:lastRow="1" w:firstColumn="1" w:lastColumn="1" w:noHBand="0" w:noVBand="0"/>
      </w:tblPr>
      <w:tblGrid>
        <w:gridCol w:w="3451"/>
        <w:gridCol w:w="243"/>
        <w:gridCol w:w="5877"/>
      </w:tblGrid>
      <w:tr w:rsidR="00B040DB" w:rsidRPr="00B040DB" w:rsidTr="0051591D">
        <w:trPr>
          <w:trHeight w:val="20"/>
        </w:trPr>
        <w:tc>
          <w:tcPr>
            <w:tcW w:w="1803" w:type="pct"/>
          </w:tcPr>
          <w:p w:rsidR="00B040DB" w:rsidRPr="00B040DB" w:rsidRDefault="00B040DB" w:rsidP="00D94D7F">
            <w:pPr>
              <w:jc w:val="both"/>
            </w:pPr>
            <w:r w:rsidRPr="00B040DB">
              <w:t>Ответственный исполнитель Муниципальной программы</w:t>
            </w:r>
          </w:p>
        </w:tc>
        <w:tc>
          <w:tcPr>
            <w:tcW w:w="127" w:type="pct"/>
          </w:tcPr>
          <w:p w:rsidR="00B040DB" w:rsidRPr="00B040DB" w:rsidRDefault="00B040DB" w:rsidP="00D94D7F">
            <w:pPr>
              <w:jc w:val="center"/>
            </w:pPr>
            <w:r w:rsidRPr="00B040DB">
              <w:t>–</w:t>
            </w:r>
          </w:p>
        </w:tc>
        <w:tc>
          <w:tcPr>
            <w:tcW w:w="3070" w:type="pct"/>
          </w:tcPr>
          <w:p w:rsidR="00B040DB" w:rsidRPr="00B040DB" w:rsidRDefault="00B040DB" w:rsidP="00D94D7F">
            <w:pPr>
              <w:jc w:val="both"/>
            </w:pPr>
            <w:r w:rsidRPr="00B040DB">
              <w:t xml:space="preserve">Сектор экономики администрации Канашского района Чувашской Республики </w:t>
            </w:r>
          </w:p>
        </w:tc>
      </w:tr>
      <w:tr w:rsidR="00B040DB" w:rsidRPr="00B040DB" w:rsidTr="006434E3">
        <w:trPr>
          <w:trHeight w:val="20"/>
        </w:trPr>
        <w:tc>
          <w:tcPr>
            <w:tcW w:w="1803" w:type="pct"/>
          </w:tcPr>
          <w:p w:rsidR="00B040DB" w:rsidRPr="00B040DB" w:rsidRDefault="00B040DB" w:rsidP="00D94D7F">
            <w:pPr>
              <w:jc w:val="both"/>
            </w:pPr>
          </w:p>
        </w:tc>
        <w:tc>
          <w:tcPr>
            <w:tcW w:w="127" w:type="pct"/>
          </w:tcPr>
          <w:p w:rsidR="00B040DB" w:rsidRPr="00B040DB" w:rsidRDefault="00B040DB" w:rsidP="00D94D7F">
            <w:pPr>
              <w:jc w:val="center"/>
            </w:pPr>
          </w:p>
        </w:tc>
        <w:tc>
          <w:tcPr>
            <w:tcW w:w="3070" w:type="pct"/>
            <w:shd w:val="clear" w:color="auto" w:fill="auto"/>
          </w:tcPr>
          <w:p w:rsidR="00B040DB" w:rsidRPr="006434E3" w:rsidRDefault="00B040DB" w:rsidP="00D94D7F">
            <w:pPr>
              <w:jc w:val="both"/>
            </w:pPr>
          </w:p>
        </w:tc>
      </w:tr>
      <w:tr w:rsidR="00B040DB" w:rsidRPr="00B040DB" w:rsidTr="006434E3">
        <w:trPr>
          <w:trHeight w:val="20"/>
        </w:trPr>
        <w:tc>
          <w:tcPr>
            <w:tcW w:w="1803" w:type="pct"/>
          </w:tcPr>
          <w:p w:rsidR="00B040DB" w:rsidRPr="000B7B5D" w:rsidRDefault="00B040DB" w:rsidP="00D94D7F">
            <w:pPr>
              <w:jc w:val="both"/>
            </w:pPr>
            <w:r w:rsidRPr="000B7B5D">
              <w:t>Соисполнители Муниципальной программы</w:t>
            </w:r>
          </w:p>
          <w:p w:rsidR="00B040DB" w:rsidRPr="000B7B5D" w:rsidRDefault="00B040DB" w:rsidP="00D94D7F">
            <w:pPr>
              <w:jc w:val="both"/>
            </w:pPr>
          </w:p>
          <w:p w:rsidR="00B040DB" w:rsidRPr="000B7B5D" w:rsidRDefault="00B040DB" w:rsidP="00D94D7F">
            <w:pPr>
              <w:jc w:val="both"/>
            </w:pPr>
          </w:p>
          <w:p w:rsidR="00B040DB" w:rsidRPr="000B7B5D" w:rsidRDefault="00B040DB" w:rsidP="00D94D7F">
            <w:pPr>
              <w:jc w:val="both"/>
            </w:pPr>
          </w:p>
        </w:tc>
        <w:tc>
          <w:tcPr>
            <w:tcW w:w="127" w:type="pct"/>
          </w:tcPr>
          <w:p w:rsidR="00B040DB" w:rsidRPr="000B7B5D" w:rsidRDefault="00B040DB" w:rsidP="00D94D7F">
            <w:pPr>
              <w:jc w:val="center"/>
            </w:pPr>
            <w:r w:rsidRPr="000B7B5D">
              <w:t>–</w:t>
            </w:r>
          </w:p>
        </w:tc>
        <w:tc>
          <w:tcPr>
            <w:tcW w:w="3070" w:type="pct"/>
            <w:shd w:val="clear" w:color="auto" w:fill="auto"/>
          </w:tcPr>
          <w:p w:rsidR="00B040DB" w:rsidRPr="006434E3" w:rsidRDefault="00810BD4" w:rsidP="00D94D7F">
            <w:pPr>
              <w:jc w:val="both"/>
            </w:pPr>
            <w:r>
              <w:t>а</w:t>
            </w:r>
            <w:r w:rsidR="00333C1D" w:rsidRPr="006434E3">
              <w:t xml:space="preserve">втономное </w:t>
            </w:r>
            <w:r>
              <w:t>у</w:t>
            </w:r>
            <w:r w:rsidR="00333C1D" w:rsidRPr="006434E3">
              <w:t xml:space="preserve">чреждение </w:t>
            </w:r>
            <w:r w:rsidR="00B040DB" w:rsidRPr="006434E3">
              <w:t xml:space="preserve"> «М</w:t>
            </w:r>
            <w:r w:rsidR="00333C1D" w:rsidRPr="006434E3">
              <w:t>ногофункциональный центр по предоставлению государственных и муниципальных услуг</w:t>
            </w:r>
            <w:r w:rsidR="00B040DB" w:rsidRPr="006434E3">
              <w:t>»</w:t>
            </w:r>
            <w:r w:rsidR="00333C1D" w:rsidRPr="006434E3">
              <w:t xml:space="preserve"> муниципального образования Канашский район Чувашской Республики</w:t>
            </w:r>
            <w:r w:rsidR="00B040DB" w:rsidRPr="006434E3">
              <w:t xml:space="preserve"> </w:t>
            </w:r>
            <w:r w:rsidR="00E900D6" w:rsidRPr="006434E3">
              <w:t>(по согласованию)</w:t>
            </w:r>
            <w:r w:rsidR="00B040DB" w:rsidRPr="006434E3">
              <w:t>;</w:t>
            </w:r>
          </w:p>
          <w:p w:rsidR="00B040DB" w:rsidRPr="006434E3" w:rsidRDefault="002D5414" w:rsidP="00D94D7F">
            <w:pPr>
              <w:shd w:val="clear" w:color="auto" w:fill="FFFEFF" w:themeFill="background1"/>
              <w:jc w:val="both"/>
            </w:pPr>
            <w:r w:rsidRPr="00082135">
              <w:rPr>
                <w:shd w:val="clear" w:color="auto" w:fill="FFFEFF" w:themeFill="background1"/>
              </w:rPr>
              <w:t>с</w:t>
            </w:r>
            <w:r w:rsidR="00B040DB" w:rsidRPr="00082135">
              <w:rPr>
                <w:shd w:val="clear" w:color="auto" w:fill="FFFEFF" w:themeFill="background1"/>
              </w:rPr>
              <w:t>убъекты предпринимательской деятельности</w:t>
            </w:r>
            <w:r w:rsidRPr="00082135">
              <w:rPr>
                <w:shd w:val="clear" w:color="auto" w:fill="FFFEFF" w:themeFill="background1"/>
              </w:rPr>
              <w:t xml:space="preserve">, осуществляющие деятельность на территории </w:t>
            </w:r>
            <w:r w:rsidR="00B040DB" w:rsidRPr="00082135">
              <w:rPr>
                <w:shd w:val="clear" w:color="auto" w:fill="FFFEFF" w:themeFill="background1"/>
              </w:rPr>
              <w:t xml:space="preserve"> Канашского района</w:t>
            </w:r>
            <w:r w:rsidR="00E900D6" w:rsidRPr="00082135">
              <w:rPr>
                <w:shd w:val="clear" w:color="auto" w:fill="FFFEFF" w:themeFill="background1"/>
              </w:rPr>
              <w:t xml:space="preserve"> (по согласованию)</w:t>
            </w:r>
            <w:r w:rsidR="00B040DB" w:rsidRPr="00082135">
              <w:rPr>
                <w:shd w:val="clear" w:color="auto" w:fill="FFFEFF" w:themeFill="background1"/>
              </w:rPr>
              <w:t>;</w:t>
            </w:r>
          </w:p>
          <w:p w:rsidR="00B040DB" w:rsidRPr="006434E3" w:rsidRDefault="00B040DB" w:rsidP="00D94D7F">
            <w:pPr>
              <w:jc w:val="both"/>
            </w:pPr>
            <w:r w:rsidRPr="006434E3">
              <w:t>Т</w:t>
            </w:r>
            <w:r w:rsidR="007A2F94" w:rsidRPr="006434E3">
              <w:t>ерриториальный отдел</w:t>
            </w:r>
            <w:r w:rsidRPr="006434E3">
              <w:t xml:space="preserve"> Управления Роспотребнадзора по Ч</w:t>
            </w:r>
            <w:r w:rsidR="007A2F94" w:rsidRPr="006434E3">
              <w:t xml:space="preserve">увашской </w:t>
            </w:r>
            <w:r w:rsidRPr="006434E3">
              <w:t>Р</w:t>
            </w:r>
            <w:r w:rsidR="007A2F94" w:rsidRPr="006434E3">
              <w:t>еспублике-Чувашии</w:t>
            </w:r>
            <w:r w:rsidRPr="006434E3">
              <w:t xml:space="preserve"> в г. Канаш</w:t>
            </w:r>
            <w:r w:rsidR="00E900D6" w:rsidRPr="006434E3">
              <w:t xml:space="preserve"> (по согласованию)</w:t>
            </w:r>
            <w:r w:rsidRPr="006434E3">
              <w:t>;</w:t>
            </w:r>
          </w:p>
          <w:p w:rsidR="007C1CB8" w:rsidRPr="006434E3" w:rsidRDefault="00B040DB" w:rsidP="00D94D7F">
            <w:pPr>
              <w:jc w:val="both"/>
            </w:pPr>
            <w:r w:rsidRPr="006434E3">
              <w:t>сельские поселения Канашского района</w:t>
            </w:r>
            <w:r w:rsidR="00E900D6" w:rsidRPr="006434E3">
              <w:t xml:space="preserve"> (по согласованию)</w:t>
            </w:r>
            <w:r w:rsidRPr="006434E3">
              <w:t>;</w:t>
            </w:r>
          </w:p>
          <w:p w:rsidR="00BE796C" w:rsidRPr="006434E3" w:rsidRDefault="00BE796C" w:rsidP="00D94D7F">
            <w:pPr>
              <w:pStyle w:val="1"/>
              <w:spacing w:before="0" w:beforeAutospacing="0" w:after="0" w:afterAutospacing="0"/>
              <w:rPr>
                <w:b w:val="0"/>
                <w:sz w:val="24"/>
                <w:szCs w:val="24"/>
              </w:rPr>
            </w:pPr>
            <w:r w:rsidRPr="00082135">
              <w:rPr>
                <w:b w:val="0"/>
                <w:sz w:val="24"/>
                <w:szCs w:val="24"/>
                <w:shd w:val="clear" w:color="auto" w:fill="FFFEFF" w:themeFill="background1"/>
              </w:rPr>
              <w:t>Бюджетное учреждение Чувашской Республики "К</w:t>
            </w:r>
            <w:r w:rsidRPr="00082135">
              <w:rPr>
                <w:b w:val="0"/>
                <w:sz w:val="24"/>
                <w:szCs w:val="24"/>
                <w:shd w:val="clear" w:color="auto" w:fill="FFFEFF" w:themeFill="background1"/>
              </w:rPr>
              <w:t>а</w:t>
            </w:r>
            <w:r w:rsidRPr="00082135">
              <w:rPr>
                <w:b w:val="0"/>
                <w:sz w:val="24"/>
                <w:szCs w:val="24"/>
                <w:shd w:val="clear" w:color="auto" w:fill="FFFEFF" w:themeFill="background1"/>
              </w:rPr>
              <w:t>нашский центр социального обслуживания населения" Министерства здравоохранения и социального разв</w:t>
            </w:r>
            <w:r w:rsidRPr="00082135">
              <w:rPr>
                <w:b w:val="0"/>
                <w:sz w:val="24"/>
                <w:szCs w:val="24"/>
                <w:shd w:val="clear" w:color="auto" w:fill="FFFEFF" w:themeFill="background1"/>
              </w:rPr>
              <w:t>и</w:t>
            </w:r>
            <w:r w:rsidRPr="00082135">
              <w:rPr>
                <w:b w:val="0"/>
                <w:sz w:val="24"/>
                <w:szCs w:val="24"/>
                <w:shd w:val="clear" w:color="auto" w:fill="FFFEFF" w:themeFill="background1"/>
              </w:rPr>
              <w:t>тия Чувашии</w:t>
            </w:r>
            <w:r w:rsidR="00E900D6" w:rsidRPr="00082135">
              <w:rPr>
                <w:b w:val="0"/>
                <w:sz w:val="24"/>
                <w:szCs w:val="24"/>
                <w:shd w:val="clear" w:color="auto" w:fill="FFFEFF" w:themeFill="background1"/>
              </w:rPr>
              <w:t>(по согласованию)</w:t>
            </w:r>
            <w:r w:rsidRPr="006434E3">
              <w:rPr>
                <w:b w:val="0"/>
                <w:sz w:val="24"/>
                <w:szCs w:val="24"/>
              </w:rPr>
              <w:t>;</w:t>
            </w:r>
          </w:p>
          <w:p w:rsidR="00B040DB" w:rsidRPr="006434E3" w:rsidRDefault="00B040DB" w:rsidP="00D94D7F">
            <w:pPr>
              <w:jc w:val="both"/>
            </w:pPr>
            <w:r w:rsidRPr="006434E3">
              <w:t>управление образования администрации Канашского района;</w:t>
            </w:r>
          </w:p>
          <w:p w:rsidR="00B040DB" w:rsidRPr="006434E3" w:rsidRDefault="007C1CB8" w:rsidP="00D94D7F">
            <w:pPr>
              <w:jc w:val="both"/>
            </w:pPr>
            <w:r w:rsidRPr="006434E3">
              <w:t>о</w:t>
            </w:r>
            <w:r w:rsidR="00BE796C" w:rsidRPr="006434E3">
              <w:t xml:space="preserve">тдел </w:t>
            </w:r>
            <w:r w:rsidR="00B040DB" w:rsidRPr="006434E3">
              <w:t xml:space="preserve">МВД </w:t>
            </w:r>
            <w:r w:rsidR="00BE796C" w:rsidRPr="006434E3">
              <w:t xml:space="preserve">России </w:t>
            </w:r>
            <w:r w:rsidR="00B040DB" w:rsidRPr="006434E3">
              <w:t>по Канашскому району</w:t>
            </w:r>
            <w:r w:rsidR="00E900D6" w:rsidRPr="006434E3">
              <w:t xml:space="preserve"> (по согласованию)</w:t>
            </w:r>
            <w:r w:rsidR="00B040DB" w:rsidRPr="006434E3">
              <w:t>;</w:t>
            </w:r>
          </w:p>
          <w:p w:rsidR="00B040DB" w:rsidRPr="006434E3" w:rsidRDefault="006D67ED" w:rsidP="00D94D7F">
            <w:pPr>
              <w:jc w:val="both"/>
            </w:pPr>
            <w:r w:rsidRPr="006434E3">
              <w:t>Казенное учреждение Чувашской Республики</w:t>
            </w:r>
            <w:r w:rsidR="00B040DB" w:rsidRPr="006434E3">
              <w:t xml:space="preserve"> «Центр занятости населения города Канаш</w:t>
            </w:r>
            <w:r w:rsidRPr="006434E3">
              <w:t>а»</w:t>
            </w:r>
            <w:r w:rsidR="00B040DB" w:rsidRPr="006434E3">
              <w:t xml:space="preserve"> Гос</w:t>
            </w:r>
            <w:r w:rsidRPr="006434E3">
              <w:t xml:space="preserve">ударственной </w:t>
            </w:r>
            <w:r w:rsidR="00B040DB" w:rsidRPr="006434E3">
              <w:t xml:space="preserve">службы занятости </w:t>
            </w:r>
            <w:r w:rsidRPr="006434E3">
              <w:t>населения Чувашской Республики</w:t>
            </w:r>
            <w:r w:rsidR="00E900D6" w:rsidRPr="006434E3">
              <w:t xml:space="preserve"> (по согласованию)</w:t>
            </w:r>
            <w:r w:rsidR="00B040DB" w:rsidRPr="006434E3">
              <w:t>;</w:t>
            </w:r>
          </w:p>
          <w:p w:rsidR="00B040DB" w:rsidRPr="006434E3" w:rsidRDefault="00B040DB" w:rsidP="00D94D7F">
            <w:pPr>
              <w:jc w:val="both"/>
            </w:pPr>
            <w:r w:rsidRPr="006434E3">
              <w:t>финансовый отдел администрации</w:t>
            </w:r>
            <w:r w:rsidR="000B3ADA" w:rsidRPr="006434E3">
              <w:t xml:space="preserve"> Канашского района</w:t>
            </w:r>
            <w:r w:rsidRPr="006434E3">
              <w:t>;</w:t>
            </w:r>
          </w:p>
          <w:p w:rsidR="00B040DB" w:rsidRPr="006434E3" w:rsidRDefault="005B5A9F" w:rsidP="00D94D7F">
            <w:pPr>
              <w:jc w:val="both"/>
            </w:pPr>
            <w:r w:rsidRPr="00082135">
              <w:rPr>
                <w:shd w:val="clear" w:color="auto" w:fill="FFFEFF" w:themeFill="background1"/>
              </w:rPr>
              <w:t>о</w:t>
            </w:r>
            <w:r w:rsidR="00B040DB" w:rsidRPr="00082135">
              <w:rPr>
                <w:shd w:val="clear" w:color="auto" w:fill="FFFEFF" w:themeFill="background1"/>
              </w:rPr>
              <w:t>тдел по развитию общественной инфраструктуры администрации</w:t>
            </w:r>
            <w:r w:rsidRPr="00082135">
              <w:rPr>
                <w:shd w:val="clear" w:color="auto" w:fill="FFFEFF" w:themeFill="background1"/>
              </w:rPr>
              <w:t xml:space="preserve"> Канашского района</w:t>
            </w:r>
            <w:r w:rsidR="00B040DB" w:rsidRPr="006434E3">
              <w:t>;</w:t>
            </w:r>
          </w:p>
          <w:p w:rsidR="00B040DB" w:rsidRPr="006434E3" w:rsidRDefault="00B040DB" w:rsidP="00D94D7F">
            <w:pPr>
              <w:jc w:val="both"/>
            </w:pPr>
            <w:r w:rsidRPr="006434E3">
              <w:t>отдел соц</w:t>
            </w:r>
            <w:r w:rsidR="0006443F" w:rsidRPr="006434E3">
              <w:t>иального развития администрации Канашского района;</w:t>
            </w:r>
          </w:p>
          <w:p w:rsidR="00B040DB" w:rsidRPr="006434E3" w:rsidRDefault="007C1CB8" w:rsidP="00D94D7F">
            <w:pPr>
              <w:jc w:val="both"/>
            </w:pPr>
            <w:r w:rsidRPr="006434E3">
              <w:t>с</w:t>
            </w:r>
            <w:r w:rsidR="000C09C0" w:rsidRPr="006434E3">
              <w:rPr>
                <w:bCs/>
              </w:rPr>
              <w:t>ектор информатизации</w:t>
            </w:r>
            <w:r w:rsidR="000C09C0" w:rsidRPr="006434E3">
              <w:rPr>
                <w:bCs/>
                <w:sz w:val="21"/>
                <w:szCs w:val="21"/>
              </w:rPr>
              <w:t xml:space="preserve"> </w:t>
            </w:r>
            <w:r w:rsidR="00B040DB" w:rsidRPr="006434E3">
              <w:t>администрации</w:t>
            </w:r>
            <w:r w:rsidR="000C09C0" w:rsidRPr="006434E3">
              <w:t xml:space="preserve"> Канашского района</w:t>
            </w:r>
            <w:r w:rsidR="00B040DB" w:rsidRPr="006434E3">
              <w:t>;</w:t>
            </w:r>
          </w:p>
          <w:p w:rsidR="00B040DB" w:rsidRPr="006434E3" w:rsidRDefault="00BF75EF" w:rsidP="00D94D7F">
            <w:pPr>
              <w:jc w:val="both"/>
            </w:pPr>
            <w:r w:rsidRPr="006434E3">
              <w:t>о</w:t>
            </w:r>
            <w:r w:rsidR="005C0291" w:rsidRPr="006434E3">
              <w:rPr>
                <w:bCs/>
              </w:rPr>
              <w:t>тдел имущественных и земельных отношений администрации Канашского района;</w:t>
            </w:r>
          </w:p>
          <w:p w:rsidR="00B040DB" w:rsidRPr="006434E3" w:rsidRDefault="00B040DB" w:rsidP="00D94D7F">
            <w:pPr>
              <w:jc w:val="both"/>
            </w:pPr>
            <w:r w:rsidRPr="006434E3">
              <w:t>отдел по взаимодействию с организациями  агропромышленно</w:t>
            </w:r>
            <w:r w:rsidR="005C0291" w:rsidRPr="006434E3">
              <w:t xml:space="preserve">го комплекса администрации </w:t>
            </w:r>
            <w:r w:rsidR="005C0291" w:rsidRPr="006434E3">
              <w:lastRenderedPageBreak/>
              <w:t>Канашского района.</w:t>
            </w:r>
          </w:p>
          <w:p w:rsidR="00B040DB" w:rsidRPr="006434E3" w:rsidRDefault="00B040DB" w:rsidP="00D94D7F">
            <w:pPr>
              <w:jc w:val="both"/>
            </w:pPr>
          </w:p>
        </w:tc>
      </w:tr>
      <w:tr w:rsidR="00B040DB" w:rsidRPr="00B040DB" w:rsidTr="0051591D">
        <w:trPr>
          <w:trHeight w:val="20"/>
        </w:trPr>
        <w:tc>
          <w:tcPr>
            <w:tcW w:w="1803" w:type="pct"/>
          </w:tcPr>
          <w:p w:rsidR="00B040DB" w:rsidRPr="00B040DB" w:rsidRDefault="0051591D" w:rsidP="00D94D7F">
            <w:pPr>
              <w:jc w:val="both"/>
            </w:pPr>
            <w:r w:rsidRPr="0051591D">
              <w:lastRenderedPageBreak/>
              <w:t xml:space="preserve">Структура </w:t>
            </w:r>
            <w:r w:rsidR="00F15DD5">
              <w:t>М</w:t>
            </w:r>
            <w:r w:rsidRPr="0051591D">
              <w:t>униципальной программы</w:t>
            </w:r>
          </w:p>
        </w:tc>
        <w:tc>
          <w:tcPr>
            <w:tcW w:w="127" w:type="pct"/>
          </w:tcPr>
          <w:p w:rsidR="00B040DB" w:rsidRPr="00B040DB" w:rsidRDefault="00B040DB" w:rsidP="00D94D7F">
            <w:pPr>
              <w:jc w:val="center"/>
            </w:pPr>
            <w:r w:rsidRPr="00B040DB">
              <w:t>–</w:t>
            </w:r>
          </w:p>
        </w:tc>
        <w:tc>
          <w:tcPr>
            <w:tcW w:w="3070" w:type="pct"/>
          </w:tcPr>
          <w:p w:rsidR="00B040DB" w:rsidRPr="00B040DB" w:rsidRDefault="00BF2A9D" w:rsidP="00D94D7F">
            <w:pPr>
              <w:jc w:val="both"/>
            </w:pPr>
            <w:r>
              <w:t xml:space="preserve">подпрограмма </w:t>
            </w:r>
            <w:r w:rsidR="00B040DB" w:rsidRPr="00B040DB">
              <w:t>«Развитие субъектов малого и среднего предпринимательства в Канашском районе Чувашской Республики</w:t>
            </w:r>
            <w:r>
              <w:t xml:space="preserve"> на 2014-2020 годы</w:t>
            </w:r>
            <w:r w:rsidR="00B040DB" w:rsidRPr="00B040DB">
              <w:t>»;</w:t>
            </w:r>
          </w:p>
          <w:p w:rsidR="00B040DB" w:rsidRPr="00B040DB" w:rsidRDefault="003C2C1A" w:rsidP="00D94D7F">
            <w:pPr>
              <w:jc w:val="both"/>
            </w:pPr>
            <w:r>
              <w:t>подпрограмма</w:t>
            </w:r>
            <w:r w:rsidRPr="00B040DB">
              <w:t xml:space="preserve"> </w:t>
            </w:r>
            <w:r w:rsidR="00B040DB" w:rsidRPr="00B040DB">
              <w:t>«Развитие потребительского рынка и сферы услуг в Канашском районе Чувашской Республики</w:t>
            </w:r>
            <w:r w:rsidR="00BF2A9D">
              <w:t xml:space="preserve"> на 2014-2020 годы</w:t>
            </w:r>
            <w:r w:rsidR="00B040DB" w:rsidRPr="00B040DB">
              <w:t>»;</w:t>
            </w:r>
          </w:p>
          <w:p w:rsidR="00B040DB" w:rsidRPr="00B040DB" w:rsidRDefault="003C2C1A" w:rsidP="00FE5188">
            <w:pPr>
              <w:jc w:val="both"/>
            </w:pPr>
            <w:r w:rsidRPr="00CC36D9">
              <w:t xml:space="preserve">подпрограмма </w:t>
            </w:r>
            <w:r w:rsidR="00B040DB" w:rsidRPr="00CC36D9">
              <w:t>«Снижение адми</w:t>
            </w:r>
            <w:r w:rsidR="00BB422B" w:rsidRPr="00CC36D9">
              <w:t xml:space="preserve">нистративных барьеров, оптимизация и </w:t>
            </w:r>
            <w:r w:rsidR="00FF5934" w:rsidRPr="00CC36D9">
              <w:t>повышение</w:t>
            </w:r>
            <w:r w:rsidR="00B040DB" w:rsidRPr="00CC36D9">
              <w:t xml:space="preserve"> качества предоставления государственных и муниципальных услуг </w:t>
            </w:r>
            <w:r w:rsidR="00FE5188" w:rsidRPr="00CC36D9">
              <w:t>в Канашском</w:t>
            </w:r>
            <w:r w:rsidR="00B040DB" w:rsidRPr="00CC36D9">
              <w:t xml:space="preserve"> район</w:t>
            </w:r>
            <w:r w:rsidR="00FE5188" w:rsidRPr="00CC36D9">
              <w:t>е</w:t>
            </w:r>
            <w:r w:rsidR="00B040DB" w:rsidRPr="00CC36D9">
              <w:t xml:space="preserve"> на </w:t>
            </w:r>
            <w:r w:rsidR="00D64A83" w:rsidRPr="00CC36D9">
              <w:t>2014–2020</w:t>
            </w:r>
            <w:r w:rsidR="00B040DB" w:rsidRPr="00CC36D9">
              <w:t xml:space="preserve"> годы»</w:t>
            </w:r>
            <w:r w:rsidR="00FF5934" w:rsidRPr="00CC36D9">
              <w:t>.</w:t>
            </w:r>
            <w:r w:rsidR="00B040DB" w:rsidRPr="003C2C1A">
              <w:rPr>
                <w:color w:val="FF0000"/>
              </w:rPr>
              <w:t xml:space="preserve"> </w:t>
            </w:r>
          </w:p>
        </w:tc>
      </w:tr>
      <w:tr w:rsidR="00B040DB" w:rsidRPr="00B040DB" w:rsidTr="0051591D">
        <w:trPr>
          <w:trHeight w:val="20"/>
        </w:trPr>
        <w:tc>
          <w:tcPr>
            <w:tcW w:w="1803" w:type="pct"/>
          </w:tcPr>
          <w:p w:rsidR="00B040DB" w:rsidRPr="00B040DB" w:rsidRDefault="00B040DB" w:rsidP="00D94D7F">
            <w:pPr>
              <w:jc w:val="both"/>
            </w:pPr>
          </w:p>
        </w:tc>
        <w:tc>
          <w:tcPr>
            <w:tcW w:w="127" w:type="pct"/>
          </w:tcPr>
          <w:p w:rsidR="00B040DB" w:rsidRPr="00B040DB" w:rsidRDefault="00B040DB" w:rsidP="00D94D7F">
            <w:pPr>
              <w:jc w:val="center"/>
            </w:pPr>
          </w:p>
        </w:tc>
        <w:tc>
          <w:tcPr>
            <w:tcW w:w="3070" w:type="pct"/>
          </w:tcPr>
          <w:p w:rsidR="00B040DB" w:rsidRPr="00B040DB" w:rsidRDefault="00B040DB" w:rsidP="00D94D7F">
            <w:pPr>
              <w:jc w:val="both"/>
            </w:pPr>
          </w:p>
        </w:tc>
      </w:tr>
      <w:tr w:rsidR="00B040DB" w:rsidRPr="00B040DB" w:rsidTr="0051591D">
        <w:trPr>
          <w:trHeight w:val="20"/>
        </w:trPr>
        <w:tc>
          <w:tcPr>
            <w:tcW w:w="1803" w:type="pct"/>
          </w:tcPr>
          <w:p w:rsidR="00B040DB" w:rsidRPr="00B040DB" w:rsidRDefault="00B040DB" w:rsidP="00D94D7F">
            <w:pPr>
              <w:jc w:val="both"/>
            </w:pPr>
            <w:r w:rsidRPr="00B040DB">
              <w:t>Цели Муниципальной программы</w:t>
            </w:r>
          </w:p>
        </w:tc>
        <w:tc>
          <w:tcPr>
            <w:tcW w:w="127" w:type="pct"/>
          </w:tcPr>
          <w:p w:rsidR="00B040DB" w:rsidRPr="00B040DB" w:rsidRDefault="00B040DB" w:rsidP="00D94D7F">
            <w:pPr>
              <w:jc w:val="center"/>
            </w:pPr>
            <w:r w:rsidRPr="00B040DB">
              <w:t>–</w:t>
            </w:r>
          </w:p>
        </w:tc>
        <w:tc>
          <w:tcPr>
            <w:tcW w:w="3070" w:type="pct"/>
          </w:tcPr>
          <w:p w:rsidR="00B040DB" w:rsidRPr="00B040DB" w:rsidRDefault="000D2EEF" w:rsidP="00D94D7F">
            <w:pPr>
              <w:jc w:val="both"/>
            </w:pPr>
            <w:r>
              <w:t>п</w:t>
            </w:r>
            <w:r w:rsidR="00B040DB" w:rsidRPr="00B040DB">
              <w:t>овышение эффективности функционирования инфраструктуры и механизмов поддержки малого и среднего предпринимательства;</w:t>
            </w:r>
          </w:p>
          <w:p w:rsidR="00B040DB" w:rsidRPr="00B040DB" w:rsidRDefault="00B040DB" w:rsidP="00D94D7F">
            <w:pPr>
              <w:jc w:val="both"/>
            </w:pPr>
            <w:r w:rsidRPr="00B040DB">
              <w:t>содействие повышению профессионализма малого  и среднего предпринимательства и формирование благоприятного общественного мнения;</w:t>
            </w:r>
          </w:p>
          <w:p w:rsidR="00B040DB" w:rsidRPr="00B040DB" w:rsidRDefault="00B040DB" w:rsidP="00D94D7F">
            <w:pPr>
              <w:jc w:val="both"/>
            </w:pPr>
            <w:r w:rsidRPr="00B040DB">
              <w:t>создание условий для снижения административных барьеров, повышения качества и доступности предоставления государственных и муниципальных услуг на территории Канашского района на базе многофункционального центра  предоставления государственных и муниципальных услуг.</w:t>
            </w:r>
          </w:p>
        </w:tc>
      </w:tr>
      <w:tr w:rsidR="00B040DB" w:rsidRPr="00B040DB" w:rsidTr="0051591D">
        <w:trPr>
          <w:trHeight w:val="20"/>
        </w:trPr>
        <w:tc>
          <w:tcPr>
            <w:tcW w:w="1803" w:type="pct"/>
          </w:tcPr>
          <w:p w:rsidR="00B040DB" w:rsidRPr="00B040DB" w:rsidRDefault="00B040DB" w:rsidP="00D94D7F">
            <w:pPr>
              <w:jc w:val="both"/>
            </w:pPr>
          </w:p>
        </w:tc>
        <w:tc>
          <w:tcPr>
            <w:tcW w:w="127" w:type="pct"/>
          </w:tcPr>
          <w:p w:rsidR="00B040DB" w:rsidRPr="00B040DB" w:rsidRDefault="00B040DB" w:rsidP="00D94D7F">
            <w:pPr>
              <w:jc w:val="center"/>
            </w:pPr>
          </w:p>
        </w:tc>
        <w:tc>
          <w:tcPr>
            <w:tcW w:w="3070" w:type="pct"/>
          </w:tcPr>
          <w:p w:rsidR="00B040DB" w:rsidRPr="00B040DB" w:rsidRDefault="00B040DB" w:rsidP="00D94D7F">
            <w:pPr>
              <w:jc w:val="both"/>
            </w:pPr>
          </w:p>
        </w:tc>
      </w:tr>
      <w:tr w:rsidR="00B040DB" w:rsidRPr="00B040DB" w:rsidTr="0051591D">
        <w:trPr>
          <w:trHeight w:val="20"/>
        </w:trPr>
        <w:tc>
          <w:tcPr>
            <w:tcW w:w="1803" w:type="pct"/>
          </w:tcPr>
          <w:p w:rsidR="00B040DB" w:rsidRPr="00B040DB" w:rsidRDefault="00B040DB" w:rsidP="00D94D7F">
            <w:pPr>
              <w:jc w:val="both"/>
            </w:pPr>
            <w:r w:rsidRPr="00B040DB">
              <w:t>Задачи Муниципальной программы</w:t>
            </w:r>
          </w:p>
        </w:tc>
        <w:tc>
          <w:tcPr>
            <w:tcW w:w="127" w:type="pct"/>
          </w:tcPr>
          <w:p w:rsidR="00B040DB" w:rsidRPr="00B040DB" w:rsidRDefault="00B040DB" w:rsidP="00D94D7F">
            <w:pPr>
              <w:jc w:val="center"/>
            </w:pPr>
            <w:r w:rsidRPr="00B040DB">
              <w:t>–</w:t>
            </w:r>
          </w:p>
        </w:tc>
        <w:tc>
          <w:tcPr>
            <w:tcW w:w="3070" w:type="pct"/>
          </w:tcPr>
          <w:p w:rsidR="00B040DB" w:rsidRPr="00B040DB" w:rsidRDefault="00B040DB" w:rsidP="00D94D7F">
            <w:pPr>
              <w:autoSpaceDN w:val="0"/>
              <w:adjustRightInd w:val="0"/>
              <w:jc w:val="both"/>
            </w:pPr>
            <w:r w:rsidRPr="00B040DB">
              <w:t>создание условий для повышения материального уровня жизни населения Канашского района Чувашской Республики;</w:t>
            </w:r>
          </w:p>
          <w:p w:rsidR="00B040DB" w:rsidRPr="00B040DB" w:rsidRDefault="00B040DB" w:rsidP="00D94D7F">
            <w:pPr>
              <w:autoSpaceDN w:val="0"/>
              <w:adjustRightInd w:val="0"/>
              <w:jc w:val="both"/>
            </w:pPr>
            <w:r w:rsidRPr="00B040DB">
              <w:t>создание условий для наиболее полного удовлетворения спроса населения на качественные товары и услуги;</w:t>
            </w:r>
          </w:p>
          <w:p w:rsidR="00B040DB" w:rsidRPr="00B040DB" w:rsidRDefault="00B040DB" w:rsidP="00D94D7F">
            <w:pPr>
              <w:autoSpaceDN w:val="0"/>
              <w:adjustRightInd w:val="0"/>
              <w:jc w:val="both"/>
            </w:pPr>
            <w:r w:rsidRPr="00B040DB">
              <w:t>повышение доступности для населения Канашского района Чувашской Республики качественных и безопасных потребительских товаров и услуг;</w:t>
            </w:r>
          </w:p>
          <w:p w:rsidR="00B040DB" w:rsidRPr="00B040DB" w:rsidRDefault="00B040DB" w:rsidP="00D94D7F">
            <w:pPr>
              <w:autoSpaceDN w:val="0"/>
              <w:adjustRightInd w:val="0"/>
              <w:jc w:val="both"/>
            </w:pPr>
            <w:r w:rsidRPr="00B040DB">
              <w:t>создание необходимых условий для обеспечения высоких темпов экономического роста, осуществления структурных сдвигов, способствующих развитию конкурентоспособных и передовых в техническом отношении производств;</w:t>
            </w:r>
          </w:p>
          <w:p w:rsidR="00B040DB" w:rsidRPr="00B040DB" w:rsidRDefault="00B040DB" w:rsidP="00D94D7F">
            <w:pPr>
              <w:autoSpaceDN w:val="0"/>
              <w:adjustRightInd w:val="0"/>
              <w:jc w:val="both"/>
            </w:pPr>
            <w:r w:rsidRPr="00B040DB">
              <w:t>повышение эффективности деятельности органов местного самоуправления;</w:t>
            </w:r>
          </w:p>
          <w:p w:rsidR="00B040DB" w:rsidRPr="00B040DB" w:rsidRDefault="00B040DB" w:rsidP="00D94D7F">
            <w:pPr>
              <w:autoSpaceDN w:val="0"/>
              <w:adjustRightInd w:val="0"/>
              <w:jc w:val="both"/>
            </w:pPr>
            <w:r w:rsidRPr="00B040DB">
              <w:t>повышение количества и качества государственных (муниципальных) услуг</w:t>
            </w:r>
          </w:p>
        </w:tc>
      </w:tr>
      <w:tr w:rsidR="00B040DB" w:rsidRPr="00B040DB" w:rsidTr="0051591D">
        <w:trPr>
          <w:trHeight w:val="20"/>
        </w:trPr>
        <w:tc>
          <w:tcPr>
            <w:tcW w:w="1803" w:type="pct"/>
          </w:tcPr>
          <w:p w:rsidR="00B040DB" w:rsidRPr="00B040DB" w:rsidRDefault="00B040DB" w:rsidP="00D94D7F">
            <w:pPr>
              <w:jc w:val="both"/>
            </w:pPr>
          </w:p>
          <w:p w:rsidR="00B040DB" w:rsidRPr="00B040DB" w:rsidRDefault="00B040DB" w:rsidP="00D94D7F">
            <w:pPr>
              <w:jc w:val="both"/>
            </w:pPr>
            <w:r w:rsidRPr="00B040DB">
              <w:t xml:space="preserve">Целевые </w:t>
            </w:r>
            <w:r w:rsidRPr="009B7F17">
              <w:t xml:space="preserve">индикаторы  </w:t>
            </w:r>
            <w:r w:rsidR="00CD1355" w:rsidRPr="009B7F17">
              <w:t>(</w:t>
            </w:r>
            <w:r w:rsidRPr="009B7F17">
              <w:t>показатели</w:t>
            </w:r>
            <w:r w:rsidR="00CD1355" w:rsidRPr="009B7F17">
              <w:t>)</w:t>
            </w:r>
            <w:r w:rsidRPr="00B040DB">
              <w:t xml:space="preserve"> Муниципальной программы</w:t>
            </w:r>
          </w:p>
        </w:tc>
        <w:tc>
          <w:tcPr>
            <w:tcW w:w="127" w:type="pct"/>
          </w:tcPr>
          <w:p w:rsidR="00B040DB" w:rsidRPr="00B040DB" w:rsidRDefault="00B040DB" w:rsidP="00D94D7F">
            <w:pPr>
              <w:jc w:val="center"/>
            </w:pPr>
          </w:p>
        </w:tc>
        <w:tc>
          <w:tcPr>
            <w:tcW w:w="3070" w:type="pct"/>
          </w:tcPr>
          <w:p w:rsidR="00B040DB" w:rsidRPr="00B040DB" w:rsidRDefault="00B040DB" w:rsidP="00D94D7F">
            <w:pPr>
              <w:autoSpaceDN w:val="0"/>
              <w:adjustRightInd w:val="0"/>
              <w:jc w:val="both"/>
            </w:pPr>
          </w:p>
          <w:p w:rsidR="00B040DB" w:rsidRPr="00B040DB" w:rsidRDefault="00B040DB" w:rsidP="00D94D7F">
            <w:pPr>
              <w:autoSpaceDN w:val="0"/>
              <w:adjustRightInd w:val="0"/>
              <w:jc w:val="both"/>
            </w:pPr>
            <w:r w:rsidRPr="00B040DB">
              <w:t>к 202</w:t>
            </w:r>
            <w:r w:rsidR="0051591D" w:rsidRPr="009B7F17">
              <w:t>1</w:t>
            </w:r>
            <w:r w:rsidRPr="009B7F17">
              <w:t xml:space="preserve"> </w:t>
            </w:r>
            <w:r w:rsidRPr="00B040DB">
              <w:t>году будут достигнуты следующие целевые индикаторы и показатели:</w:t>
            </w:r>
          </w:p>
        </w:tc>
      </w:tr>
      <w:tr w:rsidR="00B040DB" w:rsidRPr="00B040DB" w:rsidTr="0051591D">
        <w:trPr>
          <w:trHeight w:val="20"/>
        </w:trPr>
        <w:tc>
          <w:tcPr>
            <w:tcW w:w="1803" w:type="pct"/>
          </w:tcPr>
          <w:p w:rsidR="00B040DB" w:rsidRPr="00B040DB" w:rsidRDefault="00B040DB" w:rsidP="00D94D7F">
            <w:pPr>
              <w:jc w:val="both"/>
            </w:pPr>
          </w:p>
        </w:tc>
        <w:tc>
          <w:tcPr>
            <w:tcW w:w="127" w:type="pct"/>
          </w:tcPr>
          <w:p w:rsidR="00B040DB" w:rsidRPr="00B040DB" w:rsidRDefault="00B040DB" w:rsidP="00D94D7F">
            <w:pPr>
              <w:jc w:val="center"/>
            </w:pPr>
          </w:p>
        </w:tc>
        <w:tc>
          <w:tcPr>
            <w:tcW w:w="3070" w:type="pct"/>
          </w:tcPr>
          <w:p w:rsidR="00D64A83" w:rsidRPr="00DA73BA" w:rsidRDefault="00D64A83" w:rsidP="00D94D7F">
            <w:pPr>
              <w:autoSpaceDN w:val="0"/>
              <w:adjustRightInd w:val="0"/>
              <w:jc w:val="both"/>
            </w:pPr>
            <w:r w:rsidRPr="00DA73BA">
              <w:t>увеличение количества субъектов малого и среднего предпринимательства на 3-5% в год;</w:t>
            </w:r>
          </w:p>
          <w:p w:rsidR="00D64A83" w:rsidRDefault="00D64A83" w:rsidP="00D94D7F">
            <w:pPr>
              <w:autoSpaceDN w:val="0"/>
              <w:adjustRightInd w:val="0"/>
              <w:jc w:val="both"/>
            </w:pPr>
            <w:r w:rsidRPr="00DA73BA">
              <w:t>рост объемов  отгруженной пр</w:t>
            </w:r>
            <w:r w:rsidR="00A40840">
              <w:t>одукции в среднем на 10 % в год;</w:t>
            </w:r>
          </w:p>
          <w:p w:rsidR="008B3774" w:rsidRDefault="008B3774" w:rsidP="008B3774">
            <w:pPr>
              <w:autoSpaceDN w:val="0"/>
              <w:adjustRightInd w:val="0"/>
              <w:ind w:left="23"/>
              <w:rPr>
                <w:bCs/>
              </w:rPr>
            </w:pPr>
            <w:r w:rsidRPr="00F96B58">
              <w:rPr>
                <w:bCs/>
              </w:rPr>
              <w:lastRenderedPageBreak/>
              <w:t xml:space="preserve">ежегодный рост </w:t>
            </w:r>
            <w:r>
              <w:rPr>
                <w:bCs/>
              </w:rPr>
              <w:t>оборота розничной торговли организаций, не относящихся к субъектам малого предпринимательства – 2%;</w:t>
            </w:r>
          </w:p>
          <w:p w:rsidR="008B3774" w:rsidRDefault="008B3774" w:rsidP="008B3774">
            <w:pPr>
              <w:autoSpaceDN w:val="0"/>
              <w:adjustRightInd w:val="0"/>
              <w:ind w:left="23"/>
              <w:rPr>
                <w:bCs/>
              </w:rPr>
            </w:pPr>
            <w:r>
              <w:rPr>
                <w:bCs/>
              </w:rPr>
              <w:t xml:space="preserve">ежегодный рост </w:t>
            </w:r>
            <w:r w:rsidRPr="00F96B58">
              <w:rPr>
                <w:bCs/>
              </w:rPr>
              <w:t>объемов платных ус</w:t>
            </w:r>
            <w:r>
              <w:rPr>
                <w:bCs/>
              </w:rPr>
              <w:t>луг - на 5</w:t>
            </w:r>
            <w:r w:rsidRPr="00F96B58">
              <w:rPr>
                <w:bCs/>
              </w:rPr>
              <w:t xml:space="preserve"> - </w:t>
            </w:r>
            <w:r>
              <w:rPr>
                <w:bCs/>
              </w:rPr>
              <w:t>10</w:t>
            </w:r>
            <w:r w:rsidRPr="00F96B58">
              <w:rPr>
                <w:bCs/>
              </w:rPr>
              <w:t xml:space="preserve"> процентов;</w:t>
            </w:r>
          </w:p>
          <w:p w:rsidR="008B3774" w:rsidRPr="00F96B58" w:rsidRDefault="008B3774" w:rsidP="008B3774">
            <w:pPr>
              <w:autoSpaceDN w:val="0"/>
              <w:adjustRightInd w:val="0"/>
              <w:ind w:left="23"/>
              <w:rPr>
                <w:bCs/>
              </w:rPr>
            </w:pPr>
            <w:r>
              <w:rPr>
                <w:bCs/>
              </w:rPr>
              <w:t>ежегодный рост товарооборота общественного питания – на 1%;</w:t>
            </w:r>
          </w:p>
          <w:p w:rsidR="00E51806" w:rsidRPr="009D2410" w:rsidRDefault="00E51806" w:rsidP="00E51806">
            <w:pPr>
              <w:tabs>
                <w:tab w:val="left" w:pos="142"/>
              </w:tabs>
            </w:pPr>
            <w:r>
              <w:t>уровень</w:t>
            </w:r>
            <w:r w:rsidRPr="009D2410">
              <w:t xml:space="preserve"> удовлетворенности граждан Канашского района качеством предоставления государственных и муниципальных услуг - не менее 90 процентов;</w:t>
            </w:r>
          </w:p>
          <w:p w:rsidR="00E51806" w:rsidRDefault="00E51806" w:rsidP="00E51806">
            <w:pPr>
              <w:tabs>
                <w:tab w:val="left" w:pos="142"/>
              </w:tabs>
            </w:pPr>
            <w:r>
              <w:t>доля</w:t>
            </w:r>
            <w:r w:rsidRPr="009D2410">
              <w:t xml:space="preserve">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по предоставлению государственных и муниципальных услуг  - не менее 90 процентов;</w:t>
            </w:r>
          </w:p>
          <w:p w:rsidR="008B3774" w:rsidRPr="009D2410" w:rsidRDefault="008B3774" w:rsidP="00E51806">
            <w:pPr>
              <w:tabs>
                <w:tab w:val="left" w:pos="142"/>
              </w:tabs>
            </w:pPr>
            <w:r>
              <w:t>снижение среднего числа обращений представителей бизнес-сообщества для получения одной услуги, связанной со сферой предпринимательской деятельности – до 2 обращений;</w:t>
            </w:r>
          </w:p>
          <w:p w:rsidR="00B040DB" w:rsidRPr="00DE604D" w:rsidRDefault="00E51806" w:rsidP="00E51806">
            <w:pPr>
              <w:tabs>
                <w:tab w:val="left" w:pos="142"/>
              </w:tabs>
            </w:pPr>
            <w:r w:rsidRPr="009D2410">
              <w:t>сокращени</w:t>
            </w:r>
            <w:r>
              <w:t>е</w:t>
            </w:r>
            <w:r w:rsidRPr="009D2410">
              <w:t xml:space="preserve"> времени ожидания в очереди при обращении заявителя в администрацию Канашского района для получения государственных (муниципальных) услуг  до 15 минут.</w:t>
            </w:r>
          </w:p>
        </w:tc>
      </w:tr>
      <w:tr w:rsidR="00B040DB" w:rsidRPr="00B040DB" w:rsidTr="0051591D">
        <w:trPr>
          <w:trHeight w:val="20"/>
        </w:trPr>
        <w:tc>
          <w:tcPr>
            <w:tcW w:w="1803" w:type="pct"/>
          </w:tcPr>
          <w:p w:rsidR="00B040DB" w:rsidRPr="00B040DB" w:rsidRDefault="00B040DB" w:rsidP="00D94D7F">
            <w:pPr>
              <w:jc w:val="both"/>
            </w:pPr>
          </w:p>
        </w:tc>
        <w:tc>
          <w:tcPr>
            <w:tcW w:w="127" w:type="pct"/>
          </w:tcPr>
          <w:p w:rsidR="00B040DB" w:rsidRPr="00B040DB" w:rsidRDefault="00B040DB" w:rsidP="00D94D7F">
            <w:pPr>
              <w:jc w:val="center"/>
            </w:pPr>
          </w:p>
        </w:tc>
        <w:tc>
          <w:tcPr>
            <w:tcW w:w="3070" w:type="pct"/>
          </w:tcPr>
          <w:p w:rsidR="00B040DB" w:rsidRPr="00B040DB" w:rsidRDefault="00B040DB" w:rsidP="00D94D7F">
            <w:pPr>
              <w:autoSpaceDN w:val="0"/>
              <w:adjustRightInd w:val="0"/>
              <w:jc w:val="both"/>
            </w:pPr>
          </w:p>
        </w:tc>
      </w:tr>
      <w:tr w:rsidR="00B040DB" w:rsidRPr="00B040DB" w:rsidTr="0051591D">
        <w:trPr>
          <w:trHeight w:val="20"/>
        </w:trPr>
        <w:tc>
          <w:tcPr>
            <w:tcW w:w="1803" w:type="pct"/>
          </w:tcPr>
          <w:p w:rsidR="00B040DB" w:rsidRDefault="00BF3FA8" w:rsidP="00D94D7F">
            <w:pPr>
              <w:jc w:val="both"/>
            </w:pPr>
            <w:r>
              <w:t>Этапы и сроки реализации М</w:t>
            </w:r>
            <w:r w:rsidR="0051591D" w:rsidRPr="0051591D">
              <w:t xml:space="preserve">униципальной программы </w:t>
            </w:r>
          </w:p>
          <w:p w:rsidR="0051591D" w:rsidRDefault="0051591D" w:rsidP="00D94D7F">
            <w:pPr>
              <w:jc w:val="both"/>
            </w:pPr>
          </w:p>
          <w:p w:rsidR="00B040DB" w:rsidRPr="00B040DB" w:rsidRDefault="0051591D" w:rsidP="00D94D7F">
            <w:pPr>
              <w:jc w:val="both"/>
            </w:pPr>
            <w:r w:rsidRPr="001B5C3C">
              <w:rPr>
                <w:shd w:val="clear" w:color="auto" w:fill="FFFEFF" w:themeFill="background1"/>
              </w:rPr>
              <w:t>Объем средств бюджета Канаш</w:t>
            </w:r>
            <w:r w:rsidR="002B70FA" w:rsidRPr="001B5C3C">
              <w:rPr>
                <w:shd w:val="clear" w:color="auto" w:fill="FFFEFF" w:themeFill="background1"/>
              </w:rPr>
              <w:t>ского района на финансирование</w:t>
            </w:r>
            <w:r w:rsidR="002B70FA" w:rsidRPr="001B5C3C">
              <w:rPr>
                <w:highlight w:val="yellow"/>
                <w:shd w:val="clear" w:color="auto" w:fill="FFFEFF" w:themeFill="background1"/>
              </w:rPr>
              <w:t xml:space="preserve"> </w:t>
            </w:r>
            <w:r w:rsidR="002B70FA" w:rsidRPr="001B5C3C">
              <w:rPr>
                <w:shd w:val="clear" w:color="auto" w:fill="FFFEFF" w:themeFill="background1"/>
              </w:rPr>
              <w:t>М</w:t>
            </w:r>
            <w:r w:rsidRPr="001B5C3C">
              <w:rPr>
                <w:shd w:val="clear" w:color="auto" w:fill="FFFEFF" w:themeFill="background1"/>
              </w:rPr>
              <w:t>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127" w:type="pct"/>
          </w:tcPr>
          <w:p w:rsidR="00B040DB" w:rsidRPr="00B040DB" w:rsidRDefault="00B040DB" w:rsidP="00D94D7F">
            <w:pPr>
              <w:jc w:val="center"/>
            </w:pPr>
            <w:r w:rsidRPr="00B040DB">
              <w:t>–</w:t>
            </w:r>
          </w:p>
        </w:tc>
        <w:tc>
          <w:tcPr>
            <w:tcW w:w="3070" w:type="pct"/>
          </w:tcPr>
          <w:p w:rsidR="00B040DB" w:rsidRPr="00B040DB" w:rsidRDefault="00BF3FA8" w:rsidP="00D94D7F">
            <w:pPr>
              <w:jc w:val="both"/>
            </w:pPr>
            <w:r>
              <w:t>2014–2020 годы</w:t>
            </w:r>
          </w:p>
          <w:p w:rsidR="00B040DB" w:rsidRPr="00B040DB" w:rsidRDefault="00B040DB" w:rsidP="00D94D7F">
            <w:pPr>
              <w:jc w:val="both"/>
            </w:pPr>
          </w:p>
          <w:p w:rsidR="00B040DB" w:rsidRPr="00B040DB" w:rsidRDefault="00B040DB" w:rsidP="00D94D7F">
            <w:pPr>
              <w:jc w:val="both"/>
            </w:pPr>
          </w:p>
          <w:p w:rsidR="00B040DB" w:rsidRPr="00B040DB" w:rsidRDefault="00B040DB" w:rsidP="00D94D7F">
            <w:pPr>
              <w:jc w:val="both"/>
            </w:pPr>
            <w:r w:rsidRPr="00B040DB">
              <w:t>прогнозируемые объемы финансирования мероприятий Муниципальной программы в 2014–2020 годах составляют 25,1 млн. рублей, в том числе:</w:t>
            </w:r>
          </w:p>
          <w:p w:rsidR="00B040DB" w:rsidRPr="00B040DB" w:rsidRDefault="002B70FA" w:rsidP="00D94D7F">
            <w:pPr>
              <w:jc w:val="both"/>
            </w:pPr>
            <w:r>
              <w:t>в 2014 году – 3,5 млн.</w:t>
            </w:r>
            <w:r w:rsidR="00B040DB" w:rsidRPr="00B040DB">
              <w:t xml:space="preserve"> рублей;</w:t>
            </w:r>
          </w:p>
          <w:p w:rsidR="00B040DB" w:rsidRPr="00B040DB" w:rsidRDefault="00B040DB" w:rsidP="00D94D7F">
            <w:pPr>
              <w:jc w:val="both"/>
            </w:pPr>
            <w:r w:rsidRPr="00B040DB">
              <w:t>в 2015 году – 3,6 млн. рублей;</w:t>
            </w:r>
          </w:p>
          <w:p w:rsidR="00B040DB" w:rsidRPr="00B040DB" w:rsidRDefault="00B040DB" w:rsidP="00D94D7F">
            <w:pPr>
              <w:jc w:val="both"/>
            </w:pPr>
            <w:r w:rsidRPr="00B040DB">
              <w:t>в 2016 году – 3,6 млн. рублей;</w:t>
            </w:r>
          </w:p>
          <w:p w:rsidR="00B040DB" w:rsidRPr="00B040DB" w:rsidRDefault="002B70FA" w:rsidP="00D94D7F">
            <w:pPr>
              <w:jc w:val="both"/>
            </w:pPr>
            <w:r>
              <w:t>в 2017 году – 3,6 млн</w:t>
            </w:r>
            <w:r w:rsidR="00B040DB" w:rsidRPr="00B040DB">
              <w:t>. рублей;</w:t>
            </w:r>
          </w:p>
          <w:p w:rsidR="00B040DB" w:rsidRPr="00B040DB" w:rsidRDefault="00B040DB" w:rsidP="00D94D7F">
            <w:pPr>
              <w:jc w:val="both"/>
            </w:pPr>
            <w:r w:rsidRPr="00B040DB">
              <w:t>в 2018 году – 3,6 млн. рублей;</w:t>
            </w:r>
          </w:p>
          <w:p w:rsidR="00B040DB" w:rsidRPr="00B040DB" w:rsidRDefault="00B040DB" w:rsidP="00D94D7F">
            <w:pPr>
              <w:jc w:val="both"/>
            </w:pPr>
            <w:r w:rsidRPr="00B040DB">
              <w:t>в 2019 году – 3,6 млн. рублей;</w:t>
            </w:r>
          </w:p>
          <w:p w:rsidR="00B040DB" w:rsidRPr="00B040DB" w:rsidRDefault="00B040DB" w:rsidP="00D94D7F">
            <w:pPr>
              <w:jc w:val="both"/>
            </w:pPr>
            <w:r w:rsidRPr="00B040DB">
              <w:t>в 2020 году – 3,6 млн. рублей;</w:t>
            </w:r>
          </w:p>
          <w:p w:rsidR="00B040DB" w:rsidRPr="00B040DB" w:rsidRDefault="00B040DB" w:rsidP="00D94D7F">
            <w:pPr>
              <w:jc w:val="both"/>
            </w:pPr>
            <w:r w:rsidRPr="00B040DB">
              <w:t>из них средства:</w:t>
            </w:r>
          </w:p>
        </w:tc>
      </w:tr>
      <w:tr w:rsidR="00B040DB" w:rsidRPr="00B040DB" w:rsidTr="0051591D">
        <w:trPr>
          <w:trHeight w:val="20"/>
        </w:trPr>
        <w:tc>
          <w:tcPr>
            <w:tcW w:w="1803" w:type="pct"/>
          </w:tcPr>
          <w:p w:rsidR="00B040DB" w:rsidRPr="00B040DB" w:rsidRDefault="00B040DB" w:rsidP="00D94D7F">
            <w:pPr>
              <w:jc w:val="both"/>
            </w:pPr>
          </w:p>
        </w:tc>
        <w:tc>
          <w:tcPr>
            <w:tcW w:w="127" w:type="pct"/>
          </w:tcPr>
          <w:p w:rsidR="00B040DB" w:rsidRPr="00B040DB" w:rsidRDefault="00B040DB" w:rsidP="00D94D7F">
            <w:pPr>
              <w:jc w:val="center"/>
            </w:pPr>
          </w:p>
        </w:tc>
        <w:tc>
          <w:tcPr>
            <w:tcW w:w="3070" w:type="pct"/>
          </w:tcPr>
          <w:p w:rsidR="00B040DB" w:rsidRPr="00B040DB" w:rsidRDefault="00B040DB" w:rsidP="00D94D7F">
            <w:pPr>
              <w:jc w:val="both"/>
            </w:pPr>
            <w:r w:rsidRPr="00B040DB">
              <w:t xml:space="preserve">бюджета Канашского района – </w:t>
            </w:r>
            <w:r w:rsidR="0085434E">
              <w:t>18,1</w:t>
            </w:r>
            <w:r w:rsidRPr="00B040DB">
              <w:t xml:space="preserve"> </w:t>
            </w:r>
            <w:r w:rsidR="0085434E" w:rsidRPr="00D94D7F">
              <w:t>млн</w:t>
            </w:r>
            <w:r w:rsidR="00D64A83" w:rsidRPr="00D94D7F">
              <w:t>. рублей</w:t>
            </w:r>
            <w:r w:rsidRPr="00D94D7F">
              <w:t>, в том</w:t>
            </w:r>
            <w:r w:rsidRPr="00B040DB">
              <w:t xml:space="preserve"> числе:</w:t>
            </w:r>
          </w:p>
          <w:p w:rsidR="00B040DB" w:rsidRPr="00B040DB" w:rsidRDefault="00B040DB" w:rsidP="00D94D7F">
            <w:pPr>
              <w:jc w:val="both"/>
            </w:pPr>
            <w:r w:rsidRPr="00B040DB">
              <w:t>в 2014 году – 2,5 млн. рублей;</w:t>
            </w:r>
          </w:p>
          <w:p w:rsidR="00B040DB" w:rsidRPr="00B040DB" w:rsidRDefault="00B040DB" w:rsidP="00D94D7F">
            <w:pPr>
              <w:jc w:val="both"/>
            </w:pPr>
            <w:r w:rsidRPr="00B040DB">
              <w:t>в 2015 году – 2,6 млн. рублей;</w:t>
            </w:r>
          </w:p>
          <w:p w:rsidR="00B040DB" w:rsidRPr="00B040DB" w:rsidRDefault="00B040DB" w:rsidP="00D94D7F">
            <w:pPr>
              <w:jc w:val="both"/>
            </w:pPr>
            <w:r w:rsidRPr="00B040DB">
              <w:t>в 2016 году – 2,6 млн. рублей;</w:t>
            </w:r>
          </w:p>
          <w:p w:rsidR="00B040DB" w:rsidRPr="00B040DB" w:rsidRDefault="00B040DB" w:rsidP="00D94D7F">
            <w:pPr>
              <w:jc w:val="both"/>
            </w:pPr>
            <w:r w:rsidRPr="00B040DB">
              <w:t>в 2017 году – 2,6 млн. рублей;</w:t>
            </w:r>
          </w:p>
          <w:p w:rsidR="00B040DB" w:rsidRPr="00B040DB" w:rsidRDefault="00B040DB" w:rsidP="00D94D7F">
            <w:pPr>
              <w:jc w:val="both"/>
            </w:pPr>
            <w:r w:rsidRPr="00B040DB">
              <w:t>в 2018 году – 2,6 млн. рублей;</w:t>
            </w:r>
          </w:p>
          <w:p w:rsidR="00B040DB" w:rsidRPr="00B040DB" w:rsidRDefault="00B040DB" w:rsidP="00D94D7F">
            <w:pPr>
              <w:jc w:val="both"/>
            </w:pPr>
            <w:r w:rsidRPr="00B040DB">
              <w:t>в 2019 году – 2,6 млн. рублей;</w:t>
            </w:r>
          </w:p>
          <w:p w:rsidR="00B040DB" w:rsidRPr="00B040DB" w:rsidRDefault="00B040DB" w:rsidP="00D94D7F">
            <w:pPr>
              <w:jc w:val="both"/>
            </w:pPr>
            <w:r w:rsidRPr="00B040DB">
              <w:t>в 2020 году – 2,6 млн. рублей;</w:t>
            </w:r>
          </w:p>
        </w:tc>
      </w:tr>
      <w:tr w:rsidR="00B040DB" w:rsidRPr="00B040DB" w:rsidTr="0051591D">
        <w:trPr>
          <w:trHeight w:val="20"/>
        </w:trPr>
        <w:tc>
          <w:tcPr>
            <w:tcW w:w="1803" w:type="pct"/>
          </w:tcPr>
          <w:p w:rsidR="00B040DB" w:rsidRPr="00B040DB" w:rsidRDefault="00B040DB" w:rsidP="00D94D7F">
            <w:pPr>
              <w:jc w:val="both"/>
            </w:pPr>
          </w:p>
        </w:tc>
        <w:tc>
          <w:tcPr>
            <w:tcW w:w="127" w:type="pct"/>
          </w:tcPr>
          <w:p w:rsidR="00B040DB" w:rsidRPr="00B040DB" w:rsidRDefault="00B040DB" w:rsidP="00D94D7F">
            <w:pPr>
              <w:jc w:val="center"/>
            </w:pPr>
          </w:p>
        </w:tc>
        <w:tc>
          <w:tcPr>
            <w:tcW w:w="3070" w:type="pct"/>
          </w:tcPr>
          <w:p w:rsidR="00B040DB" w:rsidRPr="00B040DB" w:rsidRDefault="00B040DB" w:rsidP="00D94D7F">
            <w:pPr>
              <w:jc w:val="both"/>
            </w:pPr>
            <w:r w:rsidRPr="00B040DB">
              <w:t xml:space="preserve">внебюджетных источников – </w:t>
            </w:r>
            <w:r w:rsidR="0085434E">
              <w:t>7</w:t>
            </w:r>
            <w:r w:rsidRPr="00B040DB">
              <w:t xml:space="preserve"> </w:t>
            </w:r>
            <w:r w:rsidR="0085434E">
              <w:t>млн</w:t>
            </w:r>
            <w:r w:rsidRPr="00B040DB">
              <w:t xml:space="preserve">. </w:t>
            </w:r>
            <w:r w:rsidRPr="00D94D7F">
              <w:t>рублей</w:t>
            </w:r>
            <w:r w:rsidR="00D64A83" w:rsidRPr="00D94D7F">
              <w:t>,</w:t>
            </w:r>
            <w:r w:rsidRPr="00D94D7F">
              <w:t xml:space="preserve"> в том</w:t>
            </w:r>
            <w:r w:rsidRPr="00B040DB">
              <w:t xml:space="preserve"> числе:</w:t>
            </w:r>
          </w:p>
          <w:p w:rsidR="00B040DB" w:rsidRPr="00B040DB" w:rsidRDefault="00B040DB" w:rsidP="00D94D7F">
            <w:pPr>
              <w:jc w:val="both"/>
            </w:pPr>
            <w:r w:rsidRPr="00B040DB">
              <w:t>в 2014 году – 1 млн.  рублей;</w:t>
            </w:r>
          </w:p>
          <w:p w:rsidR="00B040DB" w:rsidRPr="00B040DB" w:rsidRDefault="00B040DB" w:rsidP="00D94D7F">
            <w:pPr>
              <w:jc w:val="both"/>
            </w:pPr>
            <w:r w:rsidRPr="00B040DB">
              <w:t>в 2015 году – 1 млн.   рублей;</w:t>
            </w:r>
          </w:p>
          <w:p w:rsidR="00B040DB" w:rsidRPr="00B040DB" w:rsidRDefault="00B040DB" w:rsidP="00D94D7F">
            <w:pPr>
              <w:jc w:val="both"/>
            </w:pPr>
            <w:r w:rsidRPr="00B040DB">
              <w:lastRenderedPageBreak/>
              <w:t>в 2016 году – 1 млн.   рублей;</w:t>
            </w:r>
          </w:p>
          <w:p w:rsidR="00B040DB" w:rsidRPr="00B040DB" w:rsidRDefault="00B040DB" w:rsidP="00D94D7F">
            <w:pPr>
              <w:jc w:val="both"/>
            </w:pPr>
            <w:r w:rsidRPr="00B040DB">
              <w:t>в 2017 году – 1 млн.   рублей;</w:t>
            </w:r>
          </w:p>
          <w:p w:rsidR="00B040DB" w:rsidRPr="00B040DB" w:rsidRDefault="00B040DB" w:rsidP="00D94D7F">
            <w:pPr>
              <w:jc w:val="both"/>
            </w:pPr>
            <w:r w:rsidRPr="00B040DB">
              <w:t>в 2018 году – 1 млн.   рублей;</w:t>
            </w:r>
          </w:p>
          <w:p w:rsidR="00B040DB" w:rsidRPr="00B040DB" w:rsidRDefault="00B040DB" w:rsidP="00D94D7F">
            <w:pPr>
              <w:jc w:val="both"/>
            </w:pPr>
            <w:r w:rsidRPr="00B040DB">
              <w:t>в 2019 году – 1 млн.  рублей;</w:t>
            </w:r>
          </w:p>
          <w:p w:rsidR="00B040DB" w:rsidRPr="00B040DB" w:rsidRDefault="00B040DB" w:rsidP="00D94D7F">
            <w:pPr>
              <w:jc w:val="both"/>
            </w:pPr>
            <w:r w:rsidRPr="00B040DB">
              <w:t>в 2020 году    1 млн.  рублей.</w:t>
            </w:r>
          </w:p>
          <w:p w:rsidR="00B040DB" w:rsidRPr="00B040DB" w:rsidRDefault="00B040DB" w:rsidP="00D94D7F">
            <w:pPr>
              <w:jc w:val="both"/>
            </w:pPr>
          </w:p>
          <w:p w:rsidR="00B040DB" w:rsidRPr="00B040DB" w:rsidRDefault="00B040DB" w:rsidP="00D94D7F">
            <w:pPr>
              <w:jc w:val="both"/>
            </w:pPr>
            <w:r w:rsidRPr="00B040DB">
              <w:t>Объемы финансирования Муниципальной программы уточняются при формировании бюджета</w:t>
            </w:r>
            <w:r w:rsidR="007C44F2">
              <w:t xml:space="preserve"> Канашского района</w:t>
            </w:r>
            <w:r w:rsidRPr="00B040DB">
              <w:t xml:space="preserve"> на очередной финансовый год и плановый период</w:t>
            </w:r>
          </w:p>
        </w:tc>
      </w:tr>
      <w:tr w:rsidR="00B040DB" w:rsidRPr="00B040DB" w:rsidTr="0051591D">
        <w:trPr>
          <w:trHeight w:val="20"/>
        </w:trPr>
        <w:tc>
          <w:tcPr>
            <w:tcW w:w="1803" w:type="pct"/>
          </w:tcPr>
          <w:p w:rsidR="00B040DB" w:rsidRPr="00B040DB" w:rsidRDefault="00B040DB" w:rsidP="00D94D7F">
            <w:pPr>
              <w:jc w:val="both"/>
            </w:pPr>
          </w:p>
          <w:p w:rsidR="00B040DB" w:rsidRPr="00B040DB" w:rsidRDefault="00A40840" w:rsidP="00D94D7F">
            <w:pPr>
              <w:jc w:val="both"/>
            </w:pPr>
            <w:r>
              <w:t>Ожидаемый результат</w:t>
            </w:r>
            <w:r w:rsidR="00B040DB" w:rsidRPr="00B040DB">
              <w:t xml:space="preserve"> реализации Муниципальной программы</w:t>
            </w:r>
          </w:p>
        </w:tc>
        <w:tc>
          <w:tcPr>
            <w:tcW w:w="127" w:type="pct"/>
          </w:tcPr>
          <w:p w:rsidR="00B040DB" w:rsidRPr="00B040DB" w:rsidRDefault="00B040DB" w:rsidP="00D94D7F">
            <w:pPr>
              <w:jc w:val="center"/>
            </w:pPr>
          </w:p>
        </w:tc>
        <w:tc>
          <w:tcPr>
            <w:tcW w:w="3070" w:type="pct"/>
          </w:tcPr>
          <w:p w:rsidR="00B040DB" w:rsidRPr="00B040DB" w:rsidRDefault="00B040DB" w:rsidP="00D94D7F">
            <w:pPr>
              <w:jc w:val="both"/>
            </w:pPr>
          </w:p>
          <w:p w:rsidR="00B040DB" w:rsidRPr="00B040DB" w:rsidRDefault="00B040DB" w:rsidP="00D94D7F">
            <w:pPr>
              <w:autoSpaceDN w:val="0"/>
              <w:adjustRightInd w:val="0"/>
              <w:jc w:val="both"/>
              <w:rPr>
                <w:rFonts w:eastAsia="Calibri"/>
              </w:rPr>
            </w:pPr>
            <w:r w:rsidRPr="00B040DB">
              <w:rPr>
                <w:rFonts w:eastAsia="Calibri"/>
              </w:rPr>
              <w:t xml:space="preserve">реализация </w:t>
            </w:r>
            <w:r w:rsidR="00810EE4">
              <w:rPr>
                <w:rFonts w:eastAsia="Calibri"/>
              </w:rPr>
              <w:t xml:space="preserve">Муниципальной </w:t>
            </w:r>
            <w:r w:rsidRPr="00B040DB">
              <w:rPr>
                <w:rFonts w:eastAsia="Calibri"/>
              </w:rPr>
              <w:t>программы позволит:</w:t>
            </w:r>
          </w:p>
          <w:p w:rsidR="00B040DB" w:rsidRPr="00B040DB" w:rsidRDefault="00B040DB" w:rsidP="00D94D7F">
            <w:pPr>
              <w:autoSpaceDN w:val="0"/>
              <w:adjustRightInd w:val="0"/>
              <w:jc w:val="both"/>
              <w:rPr>
                <w:rFonts w:eastAsia="Calibri"/>
              </w:rPr>
            </w:pPr>
            <w:r w:rsidRPr="00B040DB">
              <w:rPr>
                <w:rFonts w:eastAsia="Calibri"/>
              </w:rPr>
              <w:t>сформировать условия для устойчивого повышения заработной платы, соответствующей темпам роста производительности труда и качеству рабочей силы;</w:t>
            </w:r>
          </w:p>
          <w:p w:rsidR="00B040DB" w:rsidRPr="00B040DB" w:rsidRDefault="00B040DB" w:rsidP="00D94D7F">
            <w:pPr>
              <w:autoSpaceDN w:val="0"/>
              <w:adjustRightInd w:val="0"/>
              <w:jc w:val="both"/>
              <w:rPr>
                <w:rFonts w:eastAsia="Calibri"/>
              </w:rPr>
            </w:pPr>
            <w:r w:rsidRPr="00B040DB">
              <w:rPr>
                <w:rFonts w:eastAsia="Calibri"/>
              </w:rPr>
              <w:t>повысить качество жизни населения К</w:t>
            </w:r>
            <w:r>
              <w:rPr>
                <w:rFonts w:eastAsia="Calibri"/>
              </w:rPr>
              <w:t>анашского</w:t>
            </w:r>
            <w:r w:rsidRPr="00B040DB">
              <w:rPr>
                <w:rFonts w:eastAsia="Calibri"/>
              </w:rPr>
              <w:t xml:space="preserve"> района Чувашской Республики путем повышения качества реализуемых товаров и оказываемых услуг;</w:t>
            </w:r>
          </w:p>
          <w:p w:rsidR="00B040DB" w:rsidRPr="000107E7" w:rsidRDefault="00B040DB" w:rsidP="00D94D7F">
            <w:pPr>
              <w:autoSpaceDN w:val="0"/>
              <w:adjustRightInd w:val="0"/>
              <w:jc w:val="both"/>
              <w:rPr>
                <w:rFonts w:eastAsia="Calibri"/>
              </w:rPr>
            </w:pPr>
            <w:r w:rsidRPr="00B040DB">
              <w:rPr>
                <w:rFonts w:eastAsia="Calibri"/>
              </w:rPr>
              <w:t>обеспечить повышение инвестиционной активности организаций реального сектора экономики, в том числе устойчивое развитие малого и среднего предпринимательства во всех отраслях реального сектора экономики;</w:t>
            </w:r>
          </w:p>
        </w:tc>
      </w:tr>
      <w:tr w:rsidR="00B040DB" w:rsidRPr="00B040DB" w:rsidTr="0051591D">
        <w:trPr>
          <w:trHeight w:val="20"/>
        </w:trPr>
        <w:tc>
          <w:tcPr>
            <w:tcW w:w="1803" w:type="pct"/>
          </w:tcPr>
          <w:p w:rsidR="00B040DB" w:rsidRPr="00B040DB" w:rsidRDefault="00B040DB" w:rsidP="00D94D7F">
            <w:pPr>
              <w:jc w:val="both"/>
            </w:pPr>
          </w:p>
        </w:tc>
        <w:tc>
          <w:tcPr>
            <w:tcW w:w="127" w:type="pct"/>
          </w:tcPr>
          <w:p w:rsidR="00B040DB" w:rsidRPr="00B040DB" w:rsidRDefault="00B040DB" w:rsidP="00D94D7F">
            <w:pPr>
              <w:jc w:val="center"/>
            </w:pPr>
          </w:p>
        </w:tc>
        <w:tc>
          <w:tcPr>
            <w:tcW w:w="3070" w:type="pct"/>
          </w:tcPr>
          <w:p w:rsidR="00B040DB" w:rsidRPr="00B040DB" w:rsidRDefault="00B040DB" w:rsidP="00D94D7F">
            <w:pPr>
              <w:autoSpaceDN w:val="0"/>
              <w:adjustRightInd w:val="0"/>
              <w:jc w:val="both"/>
              <w:rPr>
                <w:rFonts w:eastAsia="Calibri"/>
              </w:rPr>
            </w:pPr>
            <w:r w:rsidRPr="00B040DB">
              <w:rPr>
                <w:rFonts w:eastAsia="Calibri"/>
              </w:rPr>
              <w:t>укрепить систему стратегического управления развитием К</w:t>
            </w:r>
            <w:r>
              <w:rPr>
                <w:rFonts w:eastAsia="Calibri"/>
              </w:rPr>
              <w:t>анашского</w:t>
            </w:r>
            <w:r w:rsidRPr="00B040DB">
              <w:rPr>
                <w:rFonts w:eastAsia="Calibri"/>
              </w:rPr>
              <w:t xml:space="preserve"> района Чувашской Республики, обеспечить комплексность и сбалансированность развития муниципальных образований и размещения производительных сил, повысить сбалансированность обязательств органов местного самоуправления</w:t>
            </w:r>
            <w:r w:rsidR="00F11A50">
              <w:rPr>
                <w:rFonts w:eastAsia="Calibri"/>
              </w:rPr>
              <w:t xml:space="preserve"> Канашского района</w:t>
            </w:r>
            <w:r w:rsidRPr="00B040DB">
              <w:rPr>
                <w:rFonts w:eastAsia="Calibri"/>
              </w:rPr>
              <w:t xml:space="preserve"> и их финансовых возможностей;</w:t>
            </w:r>
          </w:p>
          <w:p w:rsidR="00B040DB" w:rsidRPr="00B040DB" w:rsidRDefault="00B040DB" w:rsidP="00D94D7F">
            <w:pPr>
              <w:autoSpaceDN w:val="0"/>
              <w:adjustRightInd w:val="0"/>
              <w:jc w:val="both"/>
              <w:rPr>
                <w:rFonts w:eastAsia="Calibri"/>
              </w:rPr>
            </w:pPr>
            <w:r w:rsidRPr="00B040DB">
              <w:rPr>
                <w:rFonts w:eastAsia="Calibri"/>
              </w:rPr>
              <w:t>повысить ответственность органов местного самоуправления за целевое и эффективное использование бюджетных средств;</w:t>
            </w:r>
          </w:p>
          <w:p w:rsidR="00B040DB" w:rsidRPr="00B040DB" w:rsidRDefault="00B040DB" w:rsidP="00D94D7F">
            <w:pPr>
              <w:autoSpaceDN w:val="0"/>
              <w:adjustRightInd w:val="0"/>
              <w:jc w:val="both"/>
            </w:pPr>
            <w:r w:rsidRPr="00B040DB">
              <w:t>обеспечить результативность деятельности ор</w:t>
            </w:r>
            <w:r>
              <w:t>ганов местного самоуправления Канашского</w:t>
            </w:r>
            <w:r w:rsidRPr="00B040DB">
              <w:t xml:space="preserve"> района и бюджетных программ, качество и доступность государственных и муниципальных услуг.</w:t>
            </w:r>
          </w:p>
        </w:tc>
      </w:tr>
    </w:tbl>
    <w:p w:rsidR="00B040DB" w:rsidRDefault="00B040DB" w:rsidP="00B11E27">
      <w:pPr>
        <w:ind w:firstLine="851"/>
      </w:pPr>
    </w:p>
    <w:p w:rsidR="00B040DB" w:rsidRDefault="00B040DB" w:rsidP="00B11E27">
      <w:pPr>
        <w:ind w:firstLine="851"/>
      </w:pPr>
    </w:p>
    <w:p w:rsidR="00B040DB" w:rsidRDefault="00B040DB" w:rsidP="00B11E27">
      <w:pPr>
        <w:ind w:firstLine="851"/>
      </w:pPr>
    </w:p>
    <w:p w:rsidR="00B040DB" w:rsidRDefault="00B040DB" w:rsidP="00B11E27">
      <w:pPr>
        <w:ind w:firstLine="851"/>
      </w:pPr>
    </w:p>
    <w:p w:rsidR="00B040DB" w:rsidRDefault="00B040DB" w:rsidP="00B11E27">
      <w:pPr>
        <w:ind w:firstLine="851"/>
      </w:pPr>
    </w:p>
    <w:p w:rsidR="00B040DB" w:rsidRDefault="00B040DB" w:rsidP="00B11E27">
      <w:pPr>
        <w:ind w:firstLine="851"/>
      </w:pPr>
    </w:p>
    <w:p w:rsidR="00B040DB" w:rsidRDefault="00B040DB" w:rsidP="00B11E27">
      <w:pPr>
        <w:ind w:firstLine="851"/>
      </w:pPr>
    </w:p>
    <w:p w:rsidR="00B040DB" w:rsidRDefault="00B040DB" w:rsidP="00B11E27">
      <w:pPr>
        <w:ind w:firstLine="851"/>
      </w:pPr>
    </w:p>
    <w:p w:rsidR="00B040DB" w:rsidRDefault="00B040DB" w:rsidP="00B11E27">
      <w:pPr>
        <w:ind w:firstLine="851"/>
      </w:pPr>
    </w:p>
    <w:p w:rsidR="00B040DB" w:rsidRDefault="00B040DB" w:rsidP="00B11E27">
      <w:pPr>
        <w:ind w:firstLine="851"/>
      </w:pPr>
    </w:p>
    <w:p w:rsidR="00B040DB" w:rsidRDefault="00B040DB" w:rsidP="00B11E27">
      <w:pPr>
        <w:ind w:firstLine="851"/>
      </w:pPr>
    </w:p>
    <w:p w:rsidR="00B040DB" w:rsidRDefault="00B040DB" w:rsidP="00B11E27">
      <w:pPr>
        <w:ind w:firstLine="851"/>
      </w:pPr>
    </w:p>
    <w:p w:rsidR="00B040DB" w:rsidRDefault="00B040DB" w:rsidP="00B11E27">
      <w:pPr>
        <w:ind w:firstLine="851"/>
      </w:pPr>
    </w:p>
    <w:p w:rsidR="00B040DB" w:rsidRDefault="00B040DB" w:rsidP="00B11E27">
      <w:pPr>
        <w:ind w:firstLine="851"/>
      </w:pPr>
    </w:p>
    <w:p w:rsidR="00B040DB" w:rsidRDefault="00B040DB" w:rsidP="00B11E27">
      <w:pPr>
        <w:ind w:firstLine="851"/>
      </w:pPr>
    </w:p>
    <w:p w:rsidR="00B040DB" w:rsidRPr="00B040DB" w:rsidRDefault="001157DB" w:rsidP="00B11E27">
      <w:pPr>
        <w:autoSpaceDN w:val="0"/>
        <w:adjustRightInd w:val="0"/>
        <w:ind w:firstLine="851"/>
        <w:jc w:val="center"/>
        <w:rPr>
          <w:rFonts w:cs="Calibri"/>
          <w:b/>
        </w:rPr>
      </w:pPr>
      <w:r>
        <w:rPr>
          <w:b/>
        </w:rPr>
        <w:t xml:space="preserve">Раздел </w:t>
      </w:r>
      <w:r>
        <w:rPr>
          <w:b/>
          <w:lang w:val="en-US"/>
        </w:rPr>
        <w:t>I</w:t>
      </w:r>
      <w:r w:rsidR="00B040DB" w:rsidRPr="00B040DB">
        <w:rPr>
          <w:b/>
        </w:rPr>
        <w:t xml:space="preserve">. </w:t>
      </w:r>
      <w:r w:rsidR="00B040DB" w:rsidRPr="00B040DB">
        <w:rPr>
          <w:rFonts w:cs="Calibri"/>
          <w:b/>
        </w:rPr>
        <w:t>Общая характеристика экономического развития</w:t>
      </w:r>
    </w:p>
    <w:p w:rsidR="0085119E" w:rsidRDefault="00B040DB" w:rsidP="00B11E27">
      <w:pPr>
        <w:autoSpaceDN w:val="0"/>
        <w:adjustRightInd w:val="0"/>
        <w:ind w:firstLine="851"/>
        <w:jc w:val="center"/>
        <w:rPr>
          <w:rFonts w:cs="Calibri"/>
          <w:b/>
        </w:rPr>
      </w:pPr>
      <w:r w:rsidRPr="00B040DB">
        <w:rPr>
          <w:rFonts w:cs="Calibri"/>
          <w:b/>
        </w:rPr>
        <w:t>и инновационной экономики Канашск</w:t>
      </w:r>
      <w:r w:rsidR="0085119E">
        <w:rPr>
          <w:rFonts w:cs="Calibri"/>
          <w:b/>
        </w:rPr>
        <w:t xml:space="preserve">ого района </w:t>
      </w:r>
    </w:p>
    <w:p w:rsidR="00B040DB" w:rsidRPr="00B040DB" w:rsidRDefault="0085119E" w:rsidP="00B11E27">
      <w:pPr>
        <w:autoSpaceDN w:val="0"/>
        <w:adjustRightInd w:val="0"/>
        <w:ind w:firstLine="851"/>
        <w:jc w:val="center"/>
        <w:rPr>
          <w:rFonts w:cs="Calibri"/>
          <w:b/>
        </w:rPr>
      </w:pPr>
      <w:r>
        <w:rPr>
          <w:rFonts w:cs="Calibri"/>
          <w:b/>
        </w:rPr>
        <w:t>Чувашской Ре</w:t>
      </w:r>
      <w:r w:rsidR="00B847FA">
        <w:rPr>
          <w:rFonts w:cs="Calibri"/>
          <w:b/>
        </w:rPr>
        <w:t>спублики и прогноз его развития</w:t>
      </w:r>
    </w:p>
    <w:p w:rsidR="00B040DB" w:rsidRDefault="00B040DB" w:rsidP="00B11E27">
      <w:pPr>
        <w:autoSpaceDN w:val="0"/>
        <w:adjustRightInd w:val="0"/>
        <w:ind w:firstLine="851"/>
        <w:rPr>
          <w:rFonts w:cs="Calibri"/>
        </w:rPr>
      </w:pPr>
    </w:p>
    <w:p w:rsidR="00B040DB" w:rsidRPr="00B040DB" w:rsidRDefault="0085119E" w:rsidP="00B11E27">
      <w:pPr>
        <w:pStyle w:val="a4"/>
        <w:spacing w:before="0" w:beforeAutospacing="0" w:after="0" w:afterAutospacing="0"/>
        <w:ind w:firstLine="851"/>
        <w:jc w:val="both"/>
      </w:pPr>
      <w:r>
        <w:t>Канашский р</w:t>
      </w:r>
      <w:r w:rsidR="00B040DB" w:rsidRPr="00B040DB">
        <w:t xml:space="preserve">айон занимает 5,3% территории Чувашской Республики и составляет 981,4 кв. км, </w:t>
      </w:r>
      <w:r w:rsidR="00E810A0">
        <w:t>проживает в нем 3,2% населения Чувашской Р</w:t>
      </w:r>
      <w:r w:rsidR="00B040DB" w:rsidRPr="00B040DB">
        <w:t>еспублики. В пределах Кана</w:t>
      </w:r>
      <w:r w:rsidR="00B040DB" w:rsidRPr="00B040DB">
        <w:t>ш</w:t>
      </w:r>
      <w:r w:rsidR="00B040DB" w:rsidRPr="00B040DB">
        <w:t>ского района развиты автодорожные и железнодорожные пути сообщения, обеспечива</w:t>
      </w:r>
      <w:r w:rsidR="00B040DB" w:rsidRPr="00B040DB">
        <w:t>ю</w:t>
      </w:r>
      <w:r w:rsidR="00B040DB" w:rsidRPr="00B040DB">
        <w:t xml:space="preserve">щие связь </w:t>
      </w:r>
      <w:r w:rsidR="00E810A0">
        <w:t xml:space="preserve">Канашского </w:t>
      </w:r>
      <w:r w:rsidR="00B040DB" w:rsidRPr="00B040DB">
        <w:t xml:space="preserve">района и </w:t>
      </w:r>
      <w:r w:rsidR="00E810A0">
        <w:t xml:space="preserve">Чувашской </w:t>
      </w:r>
      <w:r w:rsidR="00B040DB" w:rsidRPr="00B040DB">
        <w:t xml:space="preserve">Республики с общей транспортной сетью страны. Федеральная дорога «Цивильск-Ульяновск» и основные территориальные дороги «Аниш» и «Шихазаны-Калинино» - основной внутренний потенциальный ресурс </w:t>
      </w:r>
      <w:r w:rsidR="0095293D">
        <w:t>Кана</w:t>
      </w:r>
      <w:r w:rsidR="0095293D">
        <w:t>ш</w:t>
      </w:r>
      <w:r w:rsidR="0095293D">
        <w:t xml:space="preserve">ского </w:t>
      </w:r>
      <w:r w:rsidR="00B040DB" w:rsidRPr="00B040DB">
        <w:t>района.</w:t>
      </w:r>
    </w:p>
    <w:p w:rsidR="00B040DB" w:rsidRPr="00B040DB" w:rsidRDefault="00B040DB" w:rsidP="00B11E27">
      <w:pPr>
        <w:pStyle w:val="a4"/>
        <w:spacing w:before="0" w:beforeAutospacing="0" w:after="0" w:afterAutospacing="0"/>
        <w:ind w:firstLine="851"/>
        <w:jc w:val="both"/>
      </w:pPr>
      <w:r w:rsidRPr="00B040DB">
        <w:t xml:space="preserve">Центр </w:t>
      </w:r>
      <w:r w:rsidR="0095293D">
        <w:t>Канашского</w:t>
      </w:r>
      <w:r w:rsidRPr="00B040DB">
        <w:t xml:space="preserve"> района находится в г. Канаш, от республиканского центра размещен на расстоянии 84 км.</w:t>
      </w:r>
    </w:p>
    <w:p w:rsidR="00B040DB" w:rsidRPr="00B040DB" w:rsidRDefault="00B040DB" w:rsidP="00B11E27">
      <w:pPr>
        <w:pStyle w:val="a4"/>
        <w:spacing w:before="0" w:beforeAutospacing="0" w:after="0" w:afterAutospacing="0"/>
        <w:ind w:firstLine="851"/>
        <w:jc w:val="both"/>
      </w:pPr>
      <w:r w:rsidRPr="00B040DB">
        <w:t xml:space="preserve">Основным ресурсом </w:t>
      </w:r>
      <w:r w:rsidR="0095293D">
        <w:t>Канашского</w:t>
      </w:r>
      <w:r w:rsidRPr="00B040DB">
        <w:t xml:space="preserve"> района являются сельскохозяйственные угодья (68,9 тыс. га). Лесные массивы района рассматриваются как рекреационный ресурс. Пл</w:t>
      </w:r>
      <w:r w:rsidRPr="00B040DB">
        <w:t>о</w:t>
      </w:r>
      <w:r w:rsidRPr="00B040DB">
        <w:t>щадь лесных массивов составляет 20, 8 тыс. га.</w:t>
      </w:r>
    </w:p>
    <w:p w:rsidR="00B040DB" w:rsidRDefault="00B040DB" w:rsidP="00B11E27">
      <w:pPr>
        <w:autoSpaceDN w:val="0"/>
        <w:adjustRightInd w:val="0"/>
        <w:ind w:firstLine="851"/>
        <w:jc w:val="both"/>
      </w:pPr>
      <w:r w:rsidRPr="00B040DB">
        <w:t xml:space="preserve">Удобное географическое и транспортное положение </w:t>
      </w:r>
      <w:r w:rsidR="0095293D">
        <w:t xml:space="preserve">Канашского </w:t>
      </w:r>
      <w:r w:rsidRPr="00B040DB">
        <w:t>района, наличие энергетических ресурсов, наличие пригородных для застройки участков земель, политическая стабильность, налаженная система информационного обеспечения населения по вопросам местного самоуправления показывают Канашский район как надежный для долгосрочного инвестирования и бизнеса.</w:t>
      </w:r>
    </w:p>
    <w:p w:rsidR="00B040DB" w:rsidRPr="00B040DB" w:rsidRDefault="00B040DB" w:rsidP="00B11E27">
      <w:pPr>
        <w:autoSpaceDN w:val="0"/>
        <w:adjustRightInd w:val="0"/>
        <w:ind w:firstLine="851"/>
        <w:contextualSpacing/>
        <w:jc w:val="both"/>
        <w:rPr>
          <w:lang w:eastAsia="ru-RU"/>
        </w:rPr>
      </w:pPr>
      <w:r w:rsidRPr="00B040DB">
        <w:rPr>
          <w:lang w:eastAsia="ru-RU"/>
        </w:rPr>
        <w:t xml:space="preserve">Среднемесячная  начисленная заработная плата за 9 месяцев </w:t>
      </w:r>
      <w:smartTag w:uri="urn:schemas-microsoft-com:office:smarttags" w:element="metricconverter">
        <w:smartTagPr>
          <w:attr w:name="ProductID" w:val="2013 г"/>
        </w:smartTagPr>
        <w:r w:rsidRPr="00B040DB">
          <w:rPr>
            <w:lang w:eastAsia="ru-RU"/>
          </w:rPr>
          <w:t>2013 г</w:t>
        </w:r>
      </w:smartTag>
      <w:r w:rsidRPr="00B040DB">
        <w:rPr>
          <w:lang w:eastAsia="ru-RU"/>
        </w:rPr>
        <w:t>. в Канашском районе составила 15 тыс. 197 рублей, что выше соответствующего периода  2012 года на 19,6 %.</w:t>
      </w:r>
    </w:p>
    <w:p w:rsidR="00DB5FAF" w:rsidRPr="00DB5FAF" w:rsidRDefault="00DB5FAF" w:rsidP="00B11E27">
      <w:pPr>
        <w:autoSpaceDN w:val="0"/>
        <w:adjustRightInd w:val="0"/>
        <w:ind w:firstLine="851"/>
        <w:contextualSpacing/>
        <w:rPr>
          <w:b/>
          <w:lang w:eastAsia="ru-RU"/>
        </w:rPr>
      </w:pPr>
      <w:r w:rsidRPr="00DB5FAF">
        <w:rPr>
          <w:b/>
          <w:lang w:eastAsia="ru-RU"/>
        </w:rPr>
        <w:t>Сельское хозяйство</w:t>
      </w:r>
    </w:p>
    <w:p w:rsidR="00DB5FAF" w:rsidRPr="00DB5FAF" w:rsidRDefault="00DB5FAF" w:rsidP="00B11E27">
      <w:pPr>
        <w:autoSpaceDN w:val="0"/>
        <w:adjustRightInd w:val="0"/>
        <w:ind w:firstLine="851"/>
        <w:contextualSpacing/>
        <w:jc w:val="both"/>
        <w:rPr>
          <w:lang w:eastAsia="ru-RU"/>
        </w:rPr>
      </w:pPr>
      <w:r w:rsidRPr="00DB5FAF">
        <w:rPr>
          <w:lang w:eastAsia="ru-RU"/>
        </w:rPr>
        <w:t xml:space="preserve">В </w:t>
      </w:r>
      <w:r w:rsidR="0095293D">
        <w:rPr>
          <w:lang w:eastAsia="ru-RU"/>
        </w:rPr>
        <w:t xml:space="preserve">Канашском </w:t>
      </w:r>
      <w:r w:rsidRPr="00DB5FAF">
        <w:rPr>
          <w:lang w:eastAsia="ru-RU"/>
        </w:rPr>
        <w:t>районе по состоянию на 1 января 2014 года насчитывается 28 сельскохозяйственных предприятий, 53 крестьянских (фермерских)  хозяйств, 17440 личных  подсобных хозяйств граждан.</w:t>
      </w:r>
    </w:p>
    <w:p w:rsidR="00DB5FAF" w:rsidRPr="00DB5FAF" w:rsidRDefault="00DB5FAF" w:rsidP="00B11E27">
      <w:pPr>
        <w:ind w:firstLine="851"/>
        <w:jc w:val="both"/>
        <w:rPr>
          <w:i/>
          <w:lang w:eastAsia="ru-RU"/>
        </w:rPr>
      </w:pPr>
      <w:r w:rsidRPr="00DB5FAF">
        <w:rPr>
          <w:lang w:eastAsia="ru-RU"/>
        </w:rPr>
        <w:t xml:space="preserve">Согласно прогнозной структуре посевных площадей вся посевная площадь в текущем году составит </w:t>
      </w:r>
      <w:smartTag w:uri="urn:schemas-microsoft-com:office:smarttags" w:element="metricconverter">
        <w:smartTagPr>
          <w:attr w:name="ProductID" w:val="33325 га"/>
        </w:smartTagPr>
        <w:r w:rsidRPr="00DB5FAF">
          <w:rPr>
            <w:lang w:eastAsia="ru-RU"/>
          </w:rPr>
          <w:t>33325 га</w:t>
        </w:r>
      </w:smartTag>
      <w:r w:rsidRPr="00DB5FAF">
        <w:rPr>
          <w:lang w:eastAsia="ru-RU"/>
        </w:rPr>
        <w:t xml:space="preserve">  (105 %к 2013 году). </w:t>
      </w:r>
    </w:p>
    <w:p w:rsidR="00DB5FAF" w:rsidRPr="00DB5FAF" w:rsidRDefault="00DB5FAF" w:rsidP="00B11E27">
      <w:pPr>
        <w:ind w:firstLine="851"/>
        <w:jc w:val="both"/>
        <w:rPr>
          <w:i/>
          <w:lang w:eastAsia="ru-RU"/>
        </w:rPr>
      </w:pPr>
      <w:r w:rsidRPr="00181FC0">
        <w:rPr>
          <w:shd w:val="clear" w:color="auto" w:fill="FFFEFF" w:themeFill="background1"/>
          <w:lang w:eastAsia="ru-RU"/>
        </w:rPr>
        <w:t xml:space="preserve">На территории </w:t>
      </w:r>
      <w:r w:rsidR="007D4E77" w:rsidRPr="00181FC0">
        <w:rPr>
          <w:shd w:val="clear" w:color="auto" w:fill="FFFEFF" w:themeFill="background1"/>
          <w:lang w:eastAsia="ru-RU"/>
        </w:rPr>
        <w:t xml:space="preserve">Канашского </w:t>
      </w:r>
      <w:r w:rsidRPr="00181FC0">
        <w:rPr>
          <w:shd w:val="clear" w:color="auto" w:fill="FFFEFF" w:themeFill="background1"/>
          <w:lang w:eastAsia="ru-RU"/>
        </w:rPr>
        <w:t>района</w:t>
      </w:r>
      <w:r w:rsidRPr="00DB5FAF">
        <w:rPr>
          <w:lang w:eastAsia="ru-RU"/>
        </w:rPr>
        <w:t xml:space="preserve"> на 01.01.2014 года имеется  </w:t>
      </w:r>
      <w:smartTag w:uri="urn:schemas-microsoft-com:office:smarttags" w:element="metricconverter">
        <w:smartTagPr>
          <w:attr w:name="ProductID" w:val="5862,3 га"/>
        </w:smartTagPr>
        <w:r w:rsidRPr="00DB5FAF">
          <w:rPr>
            <w:lang w:eastAsia="ru-RU"/>
          </w:rPr>
          <w:t>5862,3 га</w:t>
        </w:r>
      </w:smartTag>
      <w:r w:rsidRPr="00DB5FAF">
        <w:rPr>
          <w:lang w:eastAsia="ru-RU"/>
        </w:rPr>
        <w:t xml:space="preserve"> необрабатываемых земель. Для ввода в севооборот необрабатываемых земель администрацией </w:t>
      </w:r>
      <w:r w:rsidR="00181FC0">
        <w:rPr>
          <w:lang w:eastAsia="ru-RU"/>
        </w:rPr>
        <w:t xml:space="preserve">Канашского </w:t>
      </w:r>
      <w:r w:rsidRPr="00DB5FAF">
        <w:rPr>
          <w:lang w:eastAsia="ru-RU"/>
        </w:rPr>
        <w:t xml:space="preserve">района проводится  большая работа по привлечению инвесторов. В 2014 году планируется освоить </w:t>
      </w:r>
      <w:smartTag w:uri="urn:schemas-microsoft-com:office:smarttags" w:element="metricconverter">
        <w:smartTagPr>
          <w:attr w:name="ProductID" w:val="3980,7 га"/>
        </w:smartTagPr>
        <w:r w:rsidRPr="00DB5FAF">
          <w:rPr>
            <w:lang w:eastAsia="ru-RU"/>
          </w:rPr>
          <w:t>3980,7 га</w:t>
        </w:r>
      </w:smartTag>
      <w:r w:rsidRPr="00DB5FAF">
        <w:rPr>
          <w:lang w:eastAsia="ru-RU"/>
        </w:rPr>
        <w:t>.</w:t>
      </w:r>
      <w:r w:rsidRPr="00DB5FAF">
        <w:rPr>
          <w:i/>
          <w:lang w:eastAsia="ru-RU"/>
        </w:rPr>
        <w:t xml:space="preserve"> </w:t>
      </w:r>
    </w:p>
    <w:p w:rsidR="00DB5FAF" w:rsidRPr="00DB5FAF" w:rsidRDefault="00DB5FAF" w:rsidP="00B11E27">
      <w:pPr>
        <w:ind w:firstLine="851"/>
        <w:jc w:val="both"/>
        <w:rPr>
          <w:lang w:eastAsia="ru-RU"/>
        </w:rPr>
      </w:pPr>
      <w:r w:rsidRPr="00DB5FAF">
        <w:rPr>
          <w:lang w:eastAsia="ru-RU"/>
        </w:rPr>
        <w:t>По оперативным данным на 1 января 2014 года насчитывается поголовье  крупного рогатого скота в хозяйствах всех категорий 9686 голов, или 84 % к уровню прошлого года, в т.ч. коров – 5583.</w:t>
      </w:r>
    </w:p>
    <w:p w:rsidR="00DB5FAF" w:rsidRPr="00DB5FAF" w:rsidRDefault="00DB5FAF" w:rsidP="00B11E27">
      <w:pPr>
        <w:ind w:firstLine="851"/>
        <w:jc w:val="both"/>
        <w:rPr>
          <w:lang w:eastAsia="ru-RU"/>
        </w:rPr>
      </w:pPr>
      <w:r w:rsidRPr="00DB5FAF">
        <w:rPr>
          <w:lang w:eastAsia="ru-RU"/>
        </w:rPr>
        <w:t>Произведено, во всех категориях хозяйств, скота и птицы на убой — 4116 тонн.</w:t>
      </w:r>
    </w:p>
    <w:p w:rsidR="00DB5FAF" w:rsidRPr="00DB5FAF" w:rsidRDefault="00DB5FAF" w:rsidP="00B11E27">
      <w:pPr>
        <w:ind w:firstLine="851"/>
        <w:jc w:val="both"/>
        <w:rPr>
          <w:lang w:eastAsia="ru-RU"/>
        </w:rPr>
      </w:pPr>
      <w:r w:rsidRPr="00DB5FAF">
        <w:rPr>
          <w:lang w:eastAsia="ru-RU"/>
        </w:rPr>
        <w:t>Валовой надой молока в хозяйствах всех категорий за 2013 года составил 27331,6 тонн.</w:t>
      </w:r>
    </w:p>
    <w:p w:rsidR="00DB5FAF" w:rsidRPr="00DB5FAF" w:rsidRDefault="00DB5FAF" w:rsidP="00B11E27">
      <w:pPr>
        <w:ind w:firstLine="851"/>
        <w:jc w:val="both"/>
        <w:rPr>
          <w:i/>
          <w:lang w:eastAsia="ru-RU"/>
        </w:rPr>
      </w:pPr>
      <w:r w:rsidRPr="00DB5FAF">
        <w:rPr>
          <w:lang w:eastAsia="ru-RU"/>
        </w:rPr>
        <w:t>По оперативным данным среднемесячная оплата труда 1 работника за 11 месяцев 2013 года составила 10584 рубля.</w:t>
      </w:r>
    </w:p>
    <w:p w:rsidR="00DB5FAF" w:rsidRPr="00DB5FAF" w:rsidRDefault="00DB5FAF" w:rsidP="00B11E27">
      <w:pPr>
        <w:ind w:firstLine="851"/>
        <w:jc w:val="both"/>
        <w:rPr>
          <w:lang w:eastAsia="ru-RU"/>
        </w:rPr>
      </w:pPr>
      <w:r w:rsidRPr="00DB5FAF">
        <w:rPr>
          <w:lang w:eastAsia="ru-RU"/>
        </w:rPr>
        <w:t xml:space="preserve">За 2 года в рамках реализации ведомственной целевой программы «Поддержка начинающих фермеров на период 2012 – 2014 годы» получили государственную поддержку в форме гранта 5 начинающих фермеров Канашского района. Благодаря полученной поддержке фермеры смогли увеличить посевные площади на </w:t>
      </w:r>
      <w:smartTag w:uri="urn:schemas-microsoft-com:office:smarttags" w:element="metricconverter">
        <w:smartTagPr>
          <w:attr w:name="ProductID" w:val="70 га"/>
        </w:smartTagPr>
        <w:r w:rsidRPr="00DB5FAF">
          <w:rPr>
            <w:lang w:eastAsia="ru-RU"/>
          </w:rPr>
          <w:t>70 га</w:t>
        </w:r>
      </w:smartTag>
      <w:r w:rsidRPr="00DB5FAF">
        <w:rPr>
          <w:lang w:eastAsia="ru-RU"/>
        </w:rPr>
        <w:t>.</w:t>
      </w:r>
    </w:p>
    <w:p w:rsidR="00DB5FAF" w:rsidRPr="00DB5FAF" w:rsidRDefault="00DB5FAF" w:rsidP="00B11E27">
      <w:pPr>
        <w:ind w:firstLine="851"/>
        <w:jc w:val="both"/>
        <w:rPr>
          <w:lang w:eastAsia="ru-RU"/>
        </w:rPr>
      </w:pPr>
      <w:r w:rsidRPr="00DB5FAF">
        <w:rPr>
          <w:lang w:eastAsia="ru-RU"/>
        </w:rPr>
        <w:t>В рамках реализации приоритетного национального проекта «Развитие АПК» малыми формами хозяйствами в 2013 год было оформлено 1250  льготных кредитов на общую сумму 340,2 млн. рублей.</w:t>
      </w:r>
    </w:p>
    <w:p w:rsidR="00DB5FAF" w:rsidRDefault="00DB5FAF" w:rsidP="00B11E27">
      <w:pPr>
        <w:ind w:firstLine="851"/>
        <w:jc w:val="both"/>
        <w:rPr>
          <w:lang w:eastAsia="ru-RU"/>
        </w:rPr>
      </w:pPr>
      <w:r w:rsidRPr="00DB5FAF">
        <w:rPr>
          <w:lang w:eastAsia="ru-RU"/>
        </w:rPr>
        <w:t xml:space="preserve">  Объем государственной поддержки  за 2013 год  составила 84,3 млн. рублей, из них 59,0 млн. рублей субсидии из федерального бюджета, из республиканского бюджета </w:t>
      </w:r>
      <w:r w:rsidRPr="00DB5FAF">
        <w:rPr>
          <w:lang w:eastAsia="ru-RU"/>
        </w:rPr>
        <w:lastRenderedPageBreak/>
        <w:t xml:space="preserve">25,3 млн. рублей (119 % к 2012 году). </w:t>
      </w:r>
    </w:p>
    <w:p w:rsidR="00DB5FAF" w:rsidRPr="00DB5FAF" w:rsidRDefault="00DB5FAF" w:rsidP="00B11E27">
      <w:pPr>
        <w:autoSpaceDN w:val="0"/>
        <w:adjustRightInd w:val="0"/>
        <w:ind w:firstLine="851"/>
        <w:contextualSpacing/>
        <w:rPr>
          <w:b/>
          <w:lang w:eastAsia="ru-RU"/>
        </w:rPr>
      </w:pPr>
      <w:r w:rsidRPr="00DB5FAF">
        <w:rPr>
          <w:b/>
          <w:lang w:eastAsia="ru-RU"/>
        </w:rPr>
        <w:t>Промышленность</w:t>
      </w:r>
    </w:p>
    <w:p w:rsidR="00DB5FAF" w:rsidRPr="00DB5FAF" w:rsidRDefault="00DB5FAF" w:rsidP="00B11E27">
      <w:pPr>
        <w:autoSpaceDN w:val="0"/>
        <w:adjustRightInd w:val="0"/>
        <w:ind w:firstLine="851"/>
        <w:contextualSpacing/>
        <w:jc w:val="both"/>
        <w:rPr>
          <w:lang w:eastAsia="ru-RU"/>
        </w:rPr>
      </w:pPr>
      <w:r w:rsidRPr="00DB5FAF">
        <w:rPr>
          <w:lang w:eastAsia="ru-RU"/>
        </w:rPr>
        <w:t xml:space="preserve">Объем отгруженных товаров собственного производства по крупным и средним организациям за </w:t>
      </w:r>
      <w:smartTag w:uri="urn:schemas-microsoft-com:office:smarttags" w:element="metricconverter">
        <w:smartTagPr>
          <w:attr w:name="ProductID" w:val="2013 г"/>
        </w:smartTagPr>
        <w:r w:rsidRPr="00DB5FAF">
          <w:rPr>
            <w:lang w:eastAsia="ru-RU"/>
          </w:rPr>
          <w:t>2013 г</w:t>
        </w:r>
      </w:smartTag>
      <w:r w:rsidRPr="00DB5FAF">
        <w:rPr>
          <w:lang w:eastAsia="ru-RU"/>
        </w:rPr>
        <w:t xml:space="preserve">. в действующих  ценах составил 126,8 млн. руб. рост составил 115,3 %. </w:t>
      </w:r>
    </w:p>
    <w:p w:rsidR="00DB5FAF" w:rsidRPr="00DB5FAF" w:rsidRDefault="00DB5FAF" w:rsidP="00B11E27">
      <w:pPr>
        <w:autoSpaceDN w:val="0"/>
        <w:adjustRightInd w:val="0"/>
        <w:ind w:firstLine="851"/>
        <w:contextualSpacing/>
        <w:rPr>
          <w:b/>
          <w:lang w:eastAsia="ru-RU"/>
        </w:rPr>
      </w:pPr>
      <w:r w:rsidRPr="00DB5FAF">
        <w:rPr>
          <w:b/>
          <w:lang w:eastAsia="ru-RU"/>
        </w:rPr>
        <w:t>Малое предпринимательство</w:t>
      </w:r>
    </w:p>
    <w:p w:rsidR="00DB5FAF" w:rsidRPr="00DB5FAF" w:rsidRDefault="00DB5FAF" w:rsidP="00B11E27">
      <w:pPr>
        <w:autoSpaceDN w:val="0"/>
        <w:adjustRightInd w:val="0"/>
        <w:ind w:firstLine="851"/>
        <w:contextualSpacing/>
        <w:jc w:val="both"/>
        <w:rPr>
          <w:lang w:eastAsia="ru-RU"/>
        </w:rPr>
      </w:pPr>
      <w:r w:rsidRPr="00DB5FAF">
        <w:rPr>
          <w:lang w:eastAsia="ru-RU"/>
        </w:rPr>
        <w:t xml:space="preserve">По состоянию на 01.01.2014 г. количество малых и средних предприятий,  зарегистрированных на территории </w:t>
      </w:r>
      <w:r w:rsidR="00DE7AF3">
        <w:rPr>
          <w:lang w:eastAsia="ru-RU"/>
        </w:rPr>
        <w:t xml:space="preserve">Канашского </w:t>
      </w:r>
      <w:r w:rsidRPr="00DB5FAF">
        <w:rPr>
          <w:lang w:eastAsia="ru-RU"/>
        </w:rPr>
        <w:t>района, составило 178 единиц. Численность работающих  в сфере малого и среднего предпринимательства  составило  1779 человек, из них  615 человек - индивидуальные предприниматели.</w:t>
      </w:r>
    </w:p>
    <w:p w:rsidR="00DB5FAF" w:rsidRPr="00DB5FAF" w:rsidRDefault="00DB5FAF" w:rsidP="00B11E27">
      <w:pPr>
        <w:autoSpaceDN w:val="0"/>
        <w:adjustRightInd w:val="0"/>
        <w:ind w:firstLine="851"/>
        <w:contextualSpacing/>
        <w:jc w:val="both"/>
        <w:rPr>
          <w:lang w:eastAsia="ru-RU"/>
        </w:rPr>
      </w:pPr>
      <w:r w:rsidRPr="00DB5FAF">
        <w:rPr>
          <w:lang w:eastAsia="ru-RU"/>
        </w:rPr>
        <w:t xml:space="preserve">Объем отгруженных товаров  собственного производства, выполненных работ и услуг собственными силами субъектами малого предпринимательства за год составил 215 млн. руб. В течение года субъектами малого предпринимательства создано дополнительно 21 новое рабочее место. </w:t>
      </w:r>
    </w:p>
    <w:p w:rsidR="00DB5FAF" w:rsidRPr="00DB5FAF" w:rsidRDefault="00DB5FAF" w:rsidP="00B11E27">
      <w:pPr>
        <w:autoSpaceDN w:val="0"/>
        <w:adjustRightInd w:val="0"/>
        <w:ind w:firstLine="851"/>
        <w:contextualSpacing/>
        <w:jc w:val="both"/>
        <w:rPr>
          <w:lang w:eastAsia="ru-RU"/>
        </w:rPr>
      </w:pPr>
      <w:r w:rsidRPr="00DB5FAF">
        <w:rPr>
          <w:lang w:eastAsia="ru-RU"/>
        </w:rPr>
        <w:t>Предоставлено 57 займов  субъектам малого предпринимательства, зарегистрированным на территории Канашского района, в размере 16176 тыс. руб. (в 2012 году - 41 займ на сумму 12406 тыс. руб., в 2013 году - 16 займов на сумму 3770 тыс. руб.).</w:t>
      </w:r>
    </w:p>
    <w:p w:rsidR="00DB5FAF" w:rsidRPr="00DB5FAF" w:rsidRDefault="00DB5FAF" w:rsidP="00B11E27">
      <w:pPr>
        <w:autoSpaceDN w:val="0"/>
        <w:adjustRightInd w:val="0"/>
        <w:ind w:firstLine="851"/>
        <w:contextualSpacing/>
        <w:jc w:val="both"/>
        <w:rPr>
          <w:lang w:eastAsia="ru-RU"/>
        </w:rPr>
      </w:pPr>
      <w:r w:rsidRPr="00DB5FAF">
        <w:rPr>
          <w:lang w:eastAsia="ru-RU"/>
        </w:rPr>
        <w:t>В бюджете Канашского района в 2014 году предусмотрены средства в размере 100 тыс. руб. для оказания поддержки начинающим предпринимателям.</w:t>
      </w:r>
    </w:p>
    <w:p w:rsidR="00DB5FAF" w:rsidRPr="00DB5FAF" w:rsidRDefault="00DB5FAF" w:rsidP="00B11E27">
      <w:pPr>
        <w:autoSpaceDN w:val="0"/>
        <w:adjustRightInd w:val="0"/>
        <w:ind w:firstLine="851"/>
        <w:contextualSpacing/>
        <w:rPr>
          <w:b/>
          <w:lang w:eastAsia="ru-RU"/>
        </w:rPr>
      </w:pPr>
      <w:r w:rsidRPr="00DB5FAF">
        <w:rPr>
          <w:b/>
          <w:lang w:eastAsia="ru-RU"/>
        </w:rPr>
        <w:t>Потребительский рынок</w:t>
      </w:r>
    </w:p>
    <w:p w:rsidR="00DB5FAF" w:rsidRPr="00DB5FAF" w:rsidRDefault="00DB5FAF" w:rsidP="00B11E27">
      <w:pPr>
        <w:autoSpaceDN w:val="0"/>
        <w:adjustRightInd w:val="0"/>
        <w:ind w:firstLine="851"/>
        <w:contextualSpacing/>
        <w:jc w:val="both"/>
        <w:rPr>
          <w:lang w:eastAsia="ru-RU"/>
        </w:rPr>
      </w:pPr>
      <w:r w:rsidRPr="00DB5FAF">
        <w:rPr>
          <w:lang w:eastAsia="ru-RU"/>
        </w:rPr>
        <w:t>Оборот розничной торговли организаций, не относящихся к субъектам малого предпринимательства, за 12 месяцев 2013 года- 860,9 млн. руб., индекс физического объема – 1</w:t>
      </w:r>
      <w:r w:rsidR="00FA2D0F">
        <w:rPr>
          <w:lang w:eastAsia="ru-RU"/>
        </w:rPr>
        <w:t>02,8</w:t>
      </w:r>
      <w:r w:rsidRPr="00DB5FAF">
        <w:rPr>
          <w:lang w:eastAsia="ru-RU"/>
        </w:rPr>
        <w:t xml:space="preserve">% к предыдущему году. Объем платных услуг, оказанных населению организациями, не относящихся  к субъектам </w:t>
      </w:r>
      <w:r w:rsidR="00FA2D0F">
        <w:rPr>
          <w:lang w:eastAsia="ru-RU"/>
        </w:rPr>
        <w:t xml:space="preserve"> малого предпринимательства за 2013 год</w:t>
      </w:r>
      <w:r w:rsidRPr="00DB5FAF">
        <w:rPr>
          <w:lang w:eastAsia="ru-RU"/>
        </w:rPr>
        <w:t xml:space="preserve">- </w:t>
      </w:r>
      <w:r w:rsidR="00FA2D0F">
        <w:rPr>
          <w:lang w:eastAsia="ru-RU"/>
        </w:rPr>
        <w:t>159,6</w:t>
      </w:r>
      <w:r w:rsidRPr="00DB5FAF">
        <w:rPr>
          <w:lang w:eastAsia="ru-RU"/>
        </w:rPr>
        <w:t xml:space="preserve"> млн. руб., индекс физического объема – </w:t>
      </w:r>
      <w:r w:rsidR="00FA2D0F">
        <w:rPr>
          <w:lang w:eastAsia="ru-RU"/>
        </w:rPr>
        <w:t>107,6</w:t>
      </w:r>
      <w:r w:rsidRPr="00DB5FAF">
        <w:rPr>
          <w:lang w:eastAsia="ru-RU"/>
        </w:rPr>
        <w:t xml:space="preserve">% к предыдущему году. </w:t>
      </w:r>
    </w:p>
    <w:p w:rsidR="00DB5FAF" w:rsidRPr="00DB5FAF" w:rsidRDefault="00DB5FAF" w:rsidP="00B11E27">
      <w:pPr>
        <w:autoSpaceDN w:val="0"/>
        <w:adjustRightInd w:val="0"/>
        <w:ind w:firstLine="851"/>
        <w:contextualSpacing/>
        <w:jc w:val="both"/>
        <w:rPr>
          <w:lang w:eastAsia="ru-RU"/>
        </w:rPr>
      </w:pPr>
      <w:r w:rsidRPr="00DB5FAF">
        <w:rPr>
          <w:lang w:eastAsia="ru-RU"/>
        </w:rPr>
        <w:t>На сегодняшний день на территории Канашского района действуют 194 объекта розничной торговли, из которых 79 магазинов Канашского райпо. Имеется 64 предприятия общественного питания. Платные услуги населению оказывают 7 организаций. Придорожный сервис представлен 4 пре</w:t>
      </w:r>
      <w:r w:rsidR="00BA6924">
        <w:rPr>
          <w:lang w:eastAsia="ru-RU"/>
        </w:rPr>
        <w:t>дприятиями розничной торговли, 5</w:t>
      </w:r>
      <w:r w:rsidRPr="00DB5FAF">
        <w:rPr>
          <w:lang w:eastAsia="ru-RU"/>
        </w:rPr>
        <w:t xml:space="preserve"> предприятиями общественного питания, 4 автозаправочными станциями.</w:t>
      </w:r>
    </w:p>
    <w:p w:rsidR="00DB5FAF" w:rsidRPr="00DB5FAF" w:rsidRDefault="00DB5FAF" w:rsidP="00B11E27">
      <w:pPr>
        <w:ind w:firstLine="851"/>
        <w:rPr>
          <w:b/>
          <w:lang w:eastAsia="ru-RU"/>
        </w:rPr>
      </w:pPr>
      <w:r w:rsidRPr="00DB5FAF">
        <w:rPr>
          <w:b/>
          <w:lang w:eastAsia="ru-RU"/>
        </w:rPr>
        <w:t>М</w:t>
      </w:r>
      <w:r w:rsidR="00DE7AF3">
        <w:rPr>
          <w:b/>
          <w:lang w:eastAsia="ru-RU"/>
        </w:rPr>
        <w:t>ногофункциональный центр</w:t>
      </w:r>
    </w:p>
    <w:p w:rsidR="00DB5FAF" w:rsidRPr="00DB5FAF" w:rsidRDefault="00DB5FAF" w:rsidP="00B11E27">
      <w:pPr>
        <w:autoSpaceDN w:val="0"/>
        <w:adjustRightInd w:val="0"/>
        <w:ind w:firstLine="851"/>
        <w:contextualSpacing/>
        <w:jc w:val="both"/>
      </w:pPr>
      <w:r w:rsidRPr="00DB5FAF">
        <w:rPr>
          <w:lang w:eastAsia="ru-RU"/>
        </w:rPr>
        <w:t xml:space="preserve">По поручению главы Чувашской Республики от 25.04.2013 № 02/26-4296 автономное учреждение «Многофункциональный центр по предоставлению государственных и муниципальных услуг» муниципального образования Канашский район Чувашской Республики </w:t>
      </w:r>
      <w:r w:rsidR="00E23913">
        <w:rPr>
          <w:lang w:eastAsia="ru-RU"/>
        </w:rPr>
        <w:t xml:space="preserve">(далее – многофункциональный центр) </w:t>
      </w:r>
      <w:r w:rsidRPr="00DB5FAF">
        <w:rPr>
          <w:lang w:eastAsia="ru-RU"/>
        </w:rPr>
        <w:t>начал свою работу 29 апреля 2013 года в тестовом режиме, с   01 июля 2013 года, многофункциональный центр работает в режиме реального времени.</w:t>
      </w:r>
      <w:r w:rsidRPr="00DB5FAF">
        <w:t xml:space="preserve"> </w:t>
      </w:r>
    </w:p>
    <w:p w:rsidR="00DB5FAF" w:rsidRPr="00DB5FAF" w:rsidRDefault="00DB5FAF" w:rsidP="00B11E27">
      <w:pPr>
        <w:autoSpaceDN w:val="0"/>
        <w:adjustRightInd w:val="0"/>
        <w:ind w:firstLine="851"/>
        <w:contextualSpacing/>
        <w:jc w:val="both"/>
        <w:rPr>
          <w:lang w:eastAsia="ru-RU"/>
        </w:rPr>
      </w:pPr>
      <w:r w:rsidRPr="00DB5FAF">
        <w:rPr>
          <w:lang w:eastAsia="ru-RU"/>
        </w:rPr>
        <w:t xml:space="preserve">Работники многофункционального центра начали принимать заявления, по государственной регистрации прав объектов недвижимости, государственному кадастровому учету; прием заявлений от граждан на обмен паспортов; прием заявлений от юридических лиц выдачу и  переоформление лицензии алкогольной продукции. </w:t>
      </w:r>
    </w:p>
    <w:p w:rsidR="00DB5FAF" w:rsidRPr="00DB5FAF" w:rsidRDefault="00DB5FAF" w:rsidP="00B11E27">
      <w:pPr>
        <w:autoSpaceDN w:val="0"/>
        <w:adjustRightInd w:val="0"/>
        <w:ind w:firstLine="851"/>
        <w:contextualSpacing/>
        <w:jc w:val="both"/>
        <w:rPr>
          <w:lang w:eastAsia="ru-RU"/>
        </w:rPr>
      </w:pPr>
      <w:r w:rsidRPr="00DB5FAF">
        <w:rPr>
          <w:lang w:eastAsia="ru-RU"/>
        </w:rPr>
        <w:t>На 01 января 2014 года, за м</w:t>
      </w:r>
      <w:r w:rsidR="00F93D48">
        <w:rPr>
          <w:lang w:eastAsia="ru-RU"/>
        </w:rPr>
        <w:t>униципальными услугами обратился</w:t>
      </w:r>
      <w:r w:rsidRPr="00DB5FAF">
        <w:rPr>
          <w:lang w:eastAsia="ru-RU"/>
        </w:rPr>
        <w:t xml:space="preserve"> 191 житель </w:t>
      </w:r>
      <w:r w:rsidR="00C853E1">
        <w:rPr>
          <w:lang w:eastAsia="ru-RU"/>
        </w:rPr>
        <w:t xml:space="preserve">Канашского </w:t>
      </w:r>
      <w:r w:rsidRPr="00DB5FAF">
        <w:rPr>
          <w:lang w:eastAsia="ru-RU"/>
        </w:rPr>
        <w:t>района, получили консультации  по муниципальным услугам порядка 100 граждан. Продолжается работа по передаче государственных услуг многофункциональному центру, уже подписано 4 соглашения о взаимодействии с федеральными органами исполнительной власти.</w:t>
      </w:r>
    </w:p>
    <w:p w:rsidR="00DB5FAF" w:rsidRDefault="00DB5FAF" w:rsidP="00B11E27">
      <w:pPr>
        <w:autoSpaceDN w:val="0"/>
        <w:adjustRightInd w:val="0"/>
        <w:ind w:firstLine="851"/>
        <w:contextualSpacing/>
        <w:jc w:val="both"/>
        <w:rPr>
          <w:lang w:eastAsia="ru-RU"/>
        </w:rPr>
      </w:pPr>
      <w:r w:rsidRPr="00DB5FAF">
        <w:rPr>
          <w:lang w:eastAsia="ru-RU"/>
        </w:rPr>
        <w:t>Средняя продолжительность  ожидания в очереди составляет 10 минут.</w:t>
      </w:r>
    </w:p>
    <w:p w:rsidR="00DB5FAF" w:rsidRPr="00B63BF6" w:rsidRDefault="00B63BF6" w:rsidP="00B11E27">
      <w:pPr>
        <w:autoSpaceDN w:val="0"/>
        <w:adjustRightInd w:val="0"/>
        <w:ind w:firstLine="851"/>
        <w:contextualSpacing/>
        <w:rPr>
          <w:b/>
          <w:lang w:eastAsia="ru-RU"/>
        </w:rPr>
      </w:pPr>
      <w:r w:rsidRPr="00B63BF6">
        <w:rPr>
          <w:b/>
          <w:lang w:eastAsia="ru-RU"/>
        </w:rPr>
        <w:t>Управление муниципальным имуществом и земельными ресурсами</w:t>
      </w:r>
    </w:p>
    <w:p w:rsidR="00B63BF6" w:rsidRPr="00B63BF6" w:rsidRDefault="00B63BF6" w:rsidP="00B11E27">
      <w:pPr>
        <w:autoSpaceDN w:val="0"/>
        <w:adjustRightInd w:val="0"/>
        <w:ind w:firstLine="851"/>
        <w:contextualSpacing/>
        <w:jc w:val="both"/>
        <w:rPr>
          <w:lang w:eastAsia="ru-RU"/>
        </w:rPr>
      </w:pPr>
      <w:r w:rsidRPr="00B63BF6">
        <w:rPr>
          <w:lang w:eastAsia="ru-RU"/>
        </w:rPr>
        <w:t xml:space="preserve">В 2013 году в </w:t>
      </w:r>
      <w:r w:rsidR="008235F3">
        <w:rPr>
          <w:lang w:eastAsia="ru-RU"/>
        </w:rPr>
        <w:t xml:space="preserve">Канашском </w:t>
      </w:r>
      <w:r w:rsidRPr="00B63BF6">
        <w:rPr>
          <w:lang w:eastAsia="ru-RU"/>
        </w:rPr>
        <w:t>районе активно проводилась работа по регистрации земельных долей в соотв</w:t>
      </w:r>
      <w:r w:rsidR="00395BDE">
        <w:rPr>
          <w:lang w:eastAsia="ru-RU"/>
        </w:rPr>
        <w:t>етст</w:t>
      </w:r>
      <w:r w:rsidR="00E346D2">
        <w:rPr>
          <w:lang w:eastAsia="ru-RU"/>
        </w:rPr>
        <w:t>вии с Ф</w:t>
      </w:r>
      <w:r w:rsidR="00395BDE">
        <w:rPr>
          <w:lang w:eastAsia="ru-RU"/>
        </w:rPr>
        <w:t xml:space="preserve">едеральным законом </w:t>
      </w:r>
      <w:r w:rsidR="00E346D2">
        <w:rPr>
          <w:lang w:eastAsia="ru-RU"/>
        </w:rPr>
        <w:t>от 24 июля 2020 года</w:t>
      </w:r>
      <w:r w:rsidR="00E346D2" w:rsidRPr="00B63BF6">
        <w:rPr>
          <w:lang w:eastAsia="ru-RU"/>
        </w:rPr>
        <w:t xml:space="preserve"> </w:t>
      </w:r>
      <w:r w:rsidR="00E346D2">
        <w:rPr>
          <w:lang w:eastAsia="ru-RU"/>
        </w:rPr>
        <w:t>№</w:t>
      </w:r>
      <w:r w:rsidR="00E346D2" w:rsidRPr="00B63BF6">
        <w:rPr>
          <w:lang w:eastAsia="ru-RU"/>
        </w:rPr>
        <w:t>101-ФЗ</w:t>
      </w:r>
      <w:r w:rsidR="00E346D2">
        <w:rPr>
          <w:lang w:eastAsia="ru-RU"/>
        </w:rPr>
        <w:t xml:space="preserve"> </w:t>
      </w:r>
      <w:r w:rsidR="003764AE">
        <w:rPr>
          <w:lang w:eastAsia="ru-RU"/>
        </w:rPr>
        <w:t>«Об обороте земель сельскохозяйственного назначения»</w:t>
      </w:r>
      <w:r w:rsidR="00E346D2">
        <w:rPr>
          <w:lang w:eastAsia="ru-RU"/>
        </w:rPr>
        <w:t>.</w:t>
      </w:r>
      <w:r w:rsidR="003764AE">
        <w:rPr>
          <w:lang w:eastAsia="ru-RU"/>
        </w:rPr>
        <w:t xml:space="preserve"> </w:t>
      </w:r>
      <w:r w:rsidRPr="00B63BF6">
        <w:rPr>
          <w:lang w:eastAsia="ru-RU"/>
        </w:rPr>
        <w:t xml:space="preserve">Зарегистрировано прав общей долевой собственности на земельные участки из земель сельскохозяйственного </w:t>
      </w:r>
      <w:r w:rsidRPr="00B63BF6">
        <w:rPr>
          <w:lang w:eastAsia="ru-RU"/>
        </w:rPr>
        <w:lastRenderedPageBreak/>
        <w:t xml:space="preserve">назначения площадью 2524 га (76%). </w:t>
      </w:r>
    </w:p>
    <w:p w:rsidR="00B63BF6" w:rsidRPr="00B63BF6" w:rsidRDefault="00B63BF6" w:rsidP="00B11E27">
      <w:pPr>
        <w:autoSpaceDN w:val="0"/>
        <w:adjustRightInd w:val="0"/>
        <w:ind w:firstLine="851"/>
        <w:contextualSpacing/>
        <w:jc w:val="both"/>
        <w:rPr>
          <w:lang w:eastAsia="ru-RU"/>
        </w:rPr>
      </w:pPr>
      <w:r w:rsidRPr="00B63BF6">
        <w:rPr>
          <w:lang w:eastAsia="ru-RU"/>
        </w:rPr>
        <w:t>Государственная регистрация земельных участков проведена на площади 26048 га, что составляет 78% от площади земельных участков, находящихся в общей долевой собственности (по республике – 57%),   эта работа будет продолжаться и в 2014 году.</w:t>
      </w:r>
    </w:p>
    <w:p w:rsidR="00B63BF6" w:rsidRPr="00B63BF6" w:rsidRDefault="00B63BF6" w:rsidP="00B11E27">
      <w:pPr>
        <w:autoSpaceDN w:val="0"/>
        <w:adjustRightInd w:val="0"/>
        <w:ind w:firstLine="851"/>
        <w:contextualSpacing/>
        <w:jc w:val="both"/>
        <w:rPr>
          <w:lang w:eastAsia="ru-RU"/>
        </w:rPr>
      </w:pPr>
      <w:r w:rsidRPr="00B63BF6">
        <w:rPr>
          <w:lang w:eastAsia="ru-RU"/>
        </w:rPr>
        <w:t xml:space="preserve">Инвесторы предпочитают работать на муниципальных землях. Для завершения регистрации в муниципальную собственность невостребованных долей необходимо около 4 млн. руб. для проведения землеустроительных работ. Эта работа тормозится из-за отсутствия средств в бюджетах </w:t>
      </w:r>
      <w:r w:rsidR="000F1799">
        <w:rPr>
          <w:lang w:eastAsia="ru-RU"/>
        </w:rPr>
        <w:t>сельских п</w:t>
      </w:r>
      <w:r w:rsidRPr="00B63BF6">
        <w:rPr>
          <w:lang w:eastAsia="ru-RU"/>
        </w:rPr>
        <w:t xml:space="preserve">оселений </w:t>
      </w:r>
      <w:r w:rsidR="000F1799">
        <w:rPr>
          <w:lang w:eastAsia="ru-RU"/>
        </w:rPr>
        <w:t xml:space="preserve">Канашского района </w:t>
      </w:r>
      <w:r w:rsidRPr="00B63BF6">
        <w:rPr>
          <w:lang w:eastAsia="ru-RU"/>
        </w:rPr>
        <w:t>на межевание.</w:t>
      </w:r>
    </w:p>
    <w:p w:rsidR="00B63BF6" w:rsidRPr="00B63BF6" w:rsidRDefault="00B63BF6" w:rsidP="00B11E27">
      <w:pPr>
        <w:autoSpaceDN w:val="0"/>
        <w:adjustRightInd w:val="0"/>
        <w:ind w:firstLine="851"/>
        <w:contextualSpacing/>
        <w:jc w:val="both"/>
        <w:rPr>
          <w:lang w:eastAsia="ru-RU"/>
        </w:rPr>
      </w:pPr>
      <w:r w:rsidRPr="00B63BF6">
        <w:rPr>
          <w:lang w:eastAsia="ru-RU"/>
        </w:rPr>
        <w:t xml:space="preserve">Для предоставления земельных участков многодетным семьям в </w:t>
      </w:r>
      <w:r w:rsidR="001C444C">
        <w:rPr>
          <w:lang w:eastAsia="ru-RU"/>
        </w:rPr>
        <w:t xml:space="preserve">Канашском </w:t>
      </w:r>
      <w:r w:rsidRPr="00B63BF6">
        <w:rPr>
          <w:lang w:eastAsia="ru-RU"/>
        </w:rPr>
        <w:t>районе сформировано 102 земельных участка. По состоянию на 31.12.2013 года поставлено на учет для получения безвозмездно земельных участков 50 многодетных семей и всем 50 семьям предоставлены земельные участки. Многодетными семьями осуществляется строительство 3 жилых домов.</w:t>
      </w:r>
    </w:p>
    <w:p w:rsidR="00B63BF6" w:rsidRPr="00B63BF6" w:rsidRDefault="00B63BF6" w:rsidP="00B11E27">
      <w:pPr>
        <w:autoSpaceDN w:val="0"/>
        <w:adjustRightInd w:val="0"/>
        <w:ind w:firstLine="851"/>
        <w:contextualSpacing/>
        <w:jc w:val="both"/>
        <w:rPr>
          <w:lang w:eastAsia="ru-RU"/>
        </w:rPr>
      </w:pPr>
      <w:r w:rsidRPr="00B63BF6">
        <w:rPr>
          <w:lang w:eastAsia="ru-RU"/>
        </w:rPr>
        <w:t>Доходы от распоряжения муниципальным имуществом по Канашскому району за 2013 года составили – 15030,13 тыс. руб.</w:t>
      </w:r>
    </w:p>
    <w:p w:rsidR="00B63BF6" w:rsidRPr="00B63BF6" w:rsidRDefault="00B63BF6" w:rsidP="00B11E27">
      <w:pPr>
        <w:autoSpaceDN w:val="0"/>
        <w:adjustRightInd w:val="0"/>
        <w:ind w:firstLine="851"/>
        <w:contextualSpacing/>
        <w:jc w:val="both"/>
        <w:rPr>
          <w:b/>
          <w:lang w:eastAsia="ru-RU"/>
        </w:rPr>
      </w:pPr>
      <w:r w:rsidRPr="00B63BF6">
        <w:rPr>
          <w:b/>
          <w:lang w:eastAsia="ru-RU"/>
        </w:rPr>
        <w:t>Благоустройство</w:t>
      </w:r>
    </w:p>
    <w:p w:rsidR="00B63BF6" w:rsidRPr="00B63BF6" w:rsidRDefault="00B63BF6" w:rsidP="00B11E27">
      <w:pPr>
        <w:ind w:firstLine="851"/>
        <w:contextualSpacing/>
        <w:jc w:val="both"/>
      </w:pPr>
      <w:r w:rsidRPr="00B63BF6">
        <w:t>В  2013 г. объем ввода жилья по Канашскому району составил 37193 кв.м индивидуальных жилых домов.  100,5%  к соответствующему уровню 2012г.  в том числе по стандартам экономкласса   15025 кв. метров.</w:t>
      </w:r>
    </w:p>
    <w:p w:rsidR="00B63BF6" w:rsidRPr="00B63BF6" w:rsidRDefault="00B63BF6" w:rsidP="00B11E27">
      <w:pPr>
        <w:ind w:firstLine="851"/>
        <w:contextualSpacing/>
        <w:jc w:val="both"/>
      </w:pPr>
      <w:r w:rsidRPr="00B63BF6">
        <w:t xml:space="preserve">В рамках реализации целевых программ по обеспечению граждан </w:t>
      </w:r>
      <w:r w:rsidR="00402A3E">
        <w:t xml:space="preserve">Канашского </w:t>
      </w:r>
      <w:r w:rsidRPr="00B63BF6">
        <w:t xml:space="preserve">района в 2013 году улучшили жилищные условия 47 семей. </w:t>
      </w:r>
    </w:p>
    <w:p w:rsidR="00B63BF6" w:rsidRPr="00B63BF6" w:rsidRDefault="00B63BF6" w:rsidP="00B11E27">
      <w:pPr>
        <w:ind w:firstLine="851"/>
        <w:contextualSpacing/>
        <w:jc w:val="both"/>
      </w:pPr>
      <w:r w:rsidRPr="00B63BF6">
        <w:t>По выполнение государственных обязательств по обеспечению жильем категорий граждан, 1 участнику ликвидации последствий катастрофы на Чернобыльской АЭС из Шакуловского сельского поселения выдан  сертификат на сумму 1 465,714 тыс. руб и. приобретено жилое помещение в городе Канаш.</w:t>
      </w:r>
    </w:p>
    <w:p w:rsidR="00B63BF6" w:rsidRPr="00B63BF6" w:rsidRDefault="00B63BF6" w:rsidP="00B11E27">
      <w:pPr>
        <w:ind w:firstLine="851"/>
        <w:contextualSpacing/>
        <w:jc w:val="both"/>
      </w:pPr>
      <w:r w:rsidRPr="00B63BF6">
        <w:t xml:space="preserve">В рамках </w:t>
      </w:r>
      <w:r w:rsidRPr="004928A6">
        <w:t xml:space="preserve">реализации </w:t>
      </w:r>
      <w:r w:rsidR="002436E2" w:rsidRPr="004928A6">
        <w:t>республиканской программы</w:t>
      </w:r>
      <w:r w:rsidRPr="00402A3E">
        <w:rPr>
          <w:color w:val="FF0000"/>
        </w:rPr>
        <w:t xml:space="preserve"> </w:t>
      </w:r>
      <w:r w:rsidRPr="00B63BF6">
        <w:t>«Обеспечение жилыми помещениями детей-сирот, оставшихся без попечения родителей, лиц из числа детей-сирот и детей, оставшихся без попечения родителей» выделены средства из бюджета Ч</w:t>
      </w:r>
      <w:r w:rsidR="00D655FC">
        <w:t xml:space="preserve">увашской </w:t>
      </w:r>
      <w:r w:rsidRPr="00B63BF6">
        <w:t>Р</w:t>
      </w:r>
      <w:r w:rsidR="00D655FC">
        <w:t>еспублики</w:t>
      </w:r>
      <w:r w:rsidRPr="00B63BF6">
        <w:t xml:space="preserve"> в размере  3 365,6 тыс. рублей. Приобретены жилые помещения в  Байгильдинском, Асхвинском (2 шт.) и </w:t>
      </w:r>
      <w:r w:rsidR="008704F0">
        <w:t>Вутабосинском сельских поселениях</w:t>
      </w:r>
      <w:r w:rsidRPr="00B63BF6">
        <w:t xml:space="preserve">.         </w:t>
      </w:r>
    </w:p>
    <w:p w:rsidR="00B63BF6" w:rsidRPr="00B63BF6" w:rsidRDefault="00B63BF6" w:rsidP="00B11E27">
      <w:pPr>
        <w:ind w:firstLine="851"/>
        <w:contextualSpacing/>
        <w:jc w:val="both"/>
      </w:pPr>
      <w:r w:rsidRPr="00B63BF6">
        <w:t xml:space="preserve"> В 2013 году из республиканского бюджета  выделены дополнительные средства в размере  10 545,48 тыс. рублей для обеспечения 12 детей-сирот. Объявлен аукцион на строительство 12 квартирного жилого дома в Шихазанском сельском поселении. Кроме того произведен капитальный ремонт 2-ух жилых помещений, собственниками которых являются дети-сироты  на сумму 979,42  тыс. руб., </w:t>
      </w:r>
    </w:p>
    <w:p w:rsidR="00B63BF6" w:rsidRPr="00B63BF6" w:rsidRDefault="00B63BF6" w:rsidP="00B11E27">
      <w:pPr>
        <w:ind w:firstLine="851"/>
        <w:contextualSpacing/>
        <w:jc w:val="both"/>
      </w:pPr>
      <w:r w:rsidRPr="00B63BF6">
        <w:t xml:space="preserve">В  2014 году планируется провести ремонт на сумму 950,0 тыс. руб.        </w:t>
      </w:r>
    </w:p>
    <w:p w:rsidR="00B63BF6" w:rsidRPr="00B63BF6" w:rsidRDefault="00F91B13" w:rsidP="00B11E27">
      <w:pPr>
        <w:ind w:firstLine="851"/>
        <w:contextualSpacing/>
        <w:jc w:val="both"/>
      </w:pPr>
      <w:r>
        <w:t>В рамках  реализации</w:t>
      </w:r>
      <w:r w:rsidR="00B63BF6" w:rsidRPr="00B63BF6">
        <w:t xml:space="preserve"> </w:t>
      </w:r>
      <w:r w:rsidR="00B63BF6" w:rsidRPr="00620CDE">
        <w:t>районной программы «Переселение граждан из ветхого и аварийного жилищного фонда Канашского района»</w:t>
      </w:r>
      <w:r w:rsidR="00B63BF6" w:rsidRPr="00620CDE">
        <w:rPr>
          <w:color w:val="FF0000"/>
        </w:rPr>
        <w:t xml:space="preserve">  </w:t>
      </w:r>
      <w:r w:rsidR="00B63BF6" w:rsidRPr="00620CDE">
        <w:t>в</w:t>
      </w:r>
      <w:r w:rsidR="00B63BF6" w:rsidRPr="00B63BF6">
        <w:t xml:space="preserve"> 2012 г. был построен шестиквартирный жилой дом в Тобурдановском сельском поселении, с. Тобурданово, ул. Новая, д. 1 а. переселено 6 семей.   В 2013 году выделены средства в сумме 26 285,904 тыс. руб. на переселение из 865,96 м2 общей площади жилых помещений. В селе Шихазаны ведется строительство 24 квартирного жилого дома. В </w:t>
      </w:r>
      <w:r w:rsidR="00CB06F0">
        <w:t xml:space="preserve">Канашском </w:t>
      </w:r>
      <w:r w:rsidR="00B63BF6" w:rsidRPr="00B63BF6">
        <w:t>районе необходимо обеспечить переселение из 26 ветхих жилых домов, или 82 жилых помещени</w:t>
      </w:r>
      <w:r w:rsidR="004C1858">
        <w:t>й</w:t>
      </w:r>
      <w:r w:rsidR="00B63BF6" w:rsidRPr="00B63BF6">
        <w:t xml:space="preserve">. </w:t>
      </w:r>
    </w:p>
    <w:p w:rsidR="00B63BF6" w:rsidRPr="00B63BF6" w:rsidRDefault="00B63BF6" w:rsidP="00B11E27">
      <w:pPr>
        <w:ind w:firstLine="851"/>
        <w:contextualSpacing/>
        <w:jc w:val="both"/>
      </w:pPr>
      <w:r w:rsidRPr="00B63BF6">
        <w:t>В рамках реализации  целевой программы «Обеспечение населения Чувашской Республики качественной питьевой водой на 2009-2020 годы» начаты работы по реконструкции биологических очистных сооружении в селе Шихазаны до 600 м3 в сутки сметной стоимостью</w:t>
      </w:r>
      <w:r w:rsidR="00E41C43">
        <w:t xml:space="preserve"> </w:t>
      </w:r>
      <w:r w:rsidRPr="00B63BF6">
        <w:t>134441,1 тысяч рублей. Завершение работ предусмотрено в 2014 году. В 2013 году освоены средства 13658,501 тыс. руб. с респ. бюджета, 31143,824 тыс. руб. с федерального бюджета.</w:t>
      </w:r>
    </w:p>
    <w:p w:rsidR="00B63BF6" w:rsidRPr="00B63BF6" w:rsidRDefault="00B63BF6" w:rsidP="00B11E27">
      <w:pPr>
        <w:ind w:firstLine="851"/>
        <w:contextualSpacing/>
        <w:jc w:val="both"/>
      </w:pPr>
      <w:r w:rsidRPr="00B63BF6">
        <w:t xml:space="preserve">Уровень износа объектов коммунальной инфраструктуры составляет свыше 62%, в связи с чем принято решение по выполнению работ по переводу многоквартирных </w:t>
      </w:r>
      <w:r w:rsidRPr="00B63BF6">
        <w:lastRenderedPageBreak/>
        <w:t>домов на поквартирное отопление в селе Шихазаны. Из бюджетов Канашского района и Шихазанского сельского поселения выделено средств в сумме 2533,0 тыс. рублей. В 2013 году в с.</w:t>
      </w:r>
      <w:r w:rsidR="0085211D">
        <w:t xml:space="preserve"> </w:t>
      </w:r>
      <w:r w:rsidRPr="00B63BF6">
        <w:t xml:space="preserve">Шихазаны переведено 15 многоквартирных домов, в 2014 году планируется 10 многоквартирных домов.  </w:t>
      </w:r>
    </w:p>
    <w:p w:rsidR="00B63BF6" w:rsidRPr="00B63BF6" w:rsidRDefault="00B63BF6" w:rsidP="00B11E27">
      <w:pPr>
        <w:shd w:val="clear" w:color="auto" w:fill="FFFEFF" w:themeFill="background1"/>
        <w:ind w:firstLine="851"/>
        <w:contextualSpacing/>
        <w:jc w:val="both"/>
      </w:pPr>
      <w:r w:rsidRPr="00B63BF6">
        <w:t xml:space="preserve">Завершены работы по реконструкции I этапа </w:t>
      </w:r>
      <w:r w:rsidR="0051591D">
        <w:t xml:space="preserve">МБОУ </w:t>
      </w:r>
      <w:r w:rsidR="0051591D" w:rsidRPr="00E62F02">
        <w:t>«</w:t>
      </w:r>
      <w:r w:rsidR="00E62F02" w:rsidRPr="00E62F02">
        <w:rPr>
          <w:shd w:val="clear" w:color="auto" w:fill="FFFEFF" w:themeFill="background1"/>
        </w:rPr>
        <w:t>Среднетатмышская</w:t>
      </w:r>
      <w:r w:rsidRPr="00E62F02">
        <w:rPr>
          <w:shd w:val="clear" w:color="auto" w:fill="FFFEFF" w:themeFill="background1"/>
        </w:rPr>
        <w:t xml:space="preserve"> СОШ</w:t>
      </w:r>
      <w:r w:rsidR="0051591D" w:rsidRPr="00E62F02">
        <w:rPr>
          <w:shd w:val="clear" w:color="auto" w:fill="FFFEFF" w:themeFill="background1"/>
        </w:rPr>
        <w:t>»</w:t>
      </w:r>
      <w:r w:rsidRPr="00B63BF6">
        <w:t xml:space="preserve"> освоено средств в сумме 22622,0 тыс. рублей (из республиканского бюджета – 21300,9 тыс.рублей; из местного бюджета – 1121,054 тыс. рублей).  В 2014 году планируется завершить работы по II этапу реконструкции, стоимость первоочередных работ составляет 17 980,0 тыс. руб </w:t>
      </w:r>
    </w:p>
    <w:p w:rsidR="00B63BF6" w:rsidRPr="00B63BF6" w:rsidRDefault="002B4962" w:rsidP="00B11E27">
      <w:pPr>
        <w:ind w:firstLine="851"/>
        <w:contextualSpacing/>
        <w:jc w:val="both"/>
      </w:pPr>
      <w:r>
        <w:t xml:space="preserve">           </w:t>
      </w:r>
      <w:r w:rsidR="00B63BF6" w:rsidRPr="00B63BF6">
        <w:t>В 2013 году начата реконструкция здания школы в с. Шихазаны под детский сад на 92 места стоимостью строительно-монтажных работ 33310,8 тыс. рублей, освоено 20000,0 тыс.рублей.</w:t>
      </w:r>
    </w:p>
    <w:p w:rsidR="00B63BF6" w:rsidRPr="00B63BF6" w:rsidRDefault="00B63BF6" w:rsidP="00B11E27">
      <w:pPr>
        <w:ind w:firstLine="851"/>
        <w:contextualSpacing/>
        <w:jc w:val="both"/>
      </w:pPr>
      <w:r w:rsidRPr="00B63BF6">
        <w:t xml:space="preserve">На Дорожное хозяйство в 2013 году по Канашскому району выделено и освоено 81 371,535 тыс. рублей. </w:t>
      </w:r>
    </w:p>
    <w:p w:rsidR="00B63BF6" w:rsidRPr="00B63BF6" w:rsidRDefault="00B63BF6" w:rsidP="00B11E27">
      <w:pPr>
        <w:ind w:firstLine="851"/>
        <w:contextualSpacing/>
        <w:jc w:val="both"/>
        <w:rPr>
          <w:i/>
        </w:rPr>
      </w:pPr>
      <w:r w:rsidRPr="00B63BF6">
        <w:t xml:space="preserve">Завершены работы по   реконструкции автодороги  «Канаш – Шакулово» протяженностью 6,715  км. </w:t>
      </w:r>
    </w:p>
    <w:p w:rsidR="00B63BF6" w:rsidRPr="00B63BF6" w:rsidRDefault="00B63BF6" w:rsidP="00B11E27">
      <w:pPr>
        <w:ind w:firstLine="851"/>
        <w:contextualSpacing/>
        <w:jc w:val="both"/>
      </w:pPr>
      <w:r w:rsidRPr="00B63BF6">
        <w:t xml:space="preserve">Начато  строительство автодороги по ул. Ленина в д. Передние Яндоуши в 2013 году освоены средства в сумме  5 455,526 тыс. руб          </w:t>
      </w:r>
    </w:p>
    <w:p w:rsidR="00B63BF6" w:rsidRPr="00B63BF6" w:rsidRDefault="002B4962" w:rsidP="00B11E27">
      <w:pPr>
        <w:ind w:firstLine="851"/>
        <w:contextualSpacing/>
        <w:jc w:val="both"/>
      </w:pPr>
      <w:r>
        <w:t xml:space="preserve">            </w:t>
      </w:r>
      <w:r w:rsidR="00B63BF6" w:rsidRPr="00B63BF6">
        <w:t>Выполнены работы по ремонту дворовых территорий многоквартирных  домов, в Шихазанском сельском поселении на общую сумму 4 200,790 тыс. руб.</w:t>
      </w:r>
    </w:p>
    <w:p w:rsidR="00B63BF6" w:rsidRPr="00B63BF6" w:rsidRDefault="002B4962" w:rsidP="00B11E27">
      <w:pPr>
        <w:ind w:firstLine="851"/>
        <w:contextualSpacing/>
        <w:jc w:val="both"/>
      </w:pPr>
      <w:r>
        <w:t xml:space="preserve">            </w:t>
      </w:r>
      <w:r w:rsidR="00B63BF6" w:rsidRPr="00B63BF6">
        <w:t xml:space="preserve">В 2013 году подготовлено 3 проекта планировки территории  для перевода  земель из категории сельскохозяйственного назначения в категорию земель населенных пунктов, которые планируется предоставить гражданам   под жилищное строительство  в 2014 году площадью 86,44 га, на  526 земельных участков, в том числе для многодетных семей 16. </w:t>
      </w:r>
    </w:p>
    <w:p w:rsidR="00B63BF6" w:rsidRDefault="002B4962" w:rsidP="00B11E27">
      <w:pPr>
        <w:ind w:firstLine="851"/>
        <w:contextualSpacing/>
        <w:jc w:val="both"/>
      </w:pPr>
      <w:r>
        <w:t>Ведется работа по подготовке</w:t>
      </w:r>
      <w:r w:rsidR="00B63BF6" w:rsidRPr="00B63BF6">
        <w:t xml:space="preserve">  проектов  планировки территории, для перевода  земель из категории сельскохозяйственного назначения в категорию земель населенных пунктов для строительства индивидуальных и многоквартирных жилых домов, в 5 сельских поселений, общей площадью 117,5 га. </w:t>
      </w:r>
    </w:p>
    <w:p w:rsidR="00E230C9" w:rsidRPr="00E230C9" w:rsidRDefault="00E230C9" w:rsidP="00B11E27">
      <w:pPr>
        <w:ind w:firstLine="851"/>
        <w:contextualSpacing/>
        <w:rPr>
          <w:b/>
          <w:lang w:eastAsia="ar-SA"/>
        </w:rPr>
      </w:pPr>
      <w:r w:rsidRPr="00E230C9">
        <w:rPr>
          <w:b/>
          <w:lang w:eastAsia="ar-SA"/>
        </w:rPr>
        <w:t>Образование</w:t>
      </w:r>
    </w:p>
    <w:p w:rsidR="00E230C9" w:rsidRPr="00E230C9" w:rsidRDefault="00E230C9" w:rsidP="00B11E27">
      <w:pPr>
        <w:autoSpaceDN w:val="0"/>
        <w:adjustRightInd w:val="0"/>
        <w:ind w:firstLine="851"/>
        <w:contextualSpacing/>
        <w:jc w:val="both"/>
        <w:rPr>
          <w:lang w:eastAsia="ru-RU"/>
        </w:rPr>
      </w:pPr>
      <w:r w:rsidRPr="00E230C9">
        <w:rPr>
          <w:lang w:eastAsia="ru-RU"/>
        </w:rPr>
        <w:t xml:space="preserve">На сегодняшний день в </w:t>
      </w:r>
      <w:r w:rsidR="000369FC">
        <w:rPr>
          <w:lang w:eastAsia="ru-RU"/>
        </w:rPr>
        <w:t xml:space="preserve">Канашском </w:t>
      </w:r>
      <w:r w:rsidRPr="00E230C9">
        <w:rPr>
          <w:lang w:eastAsia="ru-RU"/>
        </w:rPr>
        <w:t xml:space="preserve">районе функционируют 23 дошкольных образовательных организации, 4 учреждения «Начальная школа-детский сад» и 9 дошкольных групп при 7 школах. В них воспитывается     1504  детей.  </w:t>
      </w:r>
    </w:p>
    <w:p w:rsidR="00E230C9" w:rsidRPr="00E230C9" w:rsidRDefault="00E230C9" w:rsidP="00B11E27">
      <w:pPr>
        <w:autoSpaceDN w:val="0"/>
        <w:adjustRightInd w:val="0"/>
        <w:ind w:firstLine="851"/>
        <w:contextualSpacing/>
        <w:jc w:val="both"/>
        <w:rPr>
          <w:i/>
          <w:lang w:eastAsia="ru-RU"/>
        </w:rPr>
      </w:pPr>
      <w:r w:rsidRPr="00E230C9">
        <w:rPr>
          <w:lang w:eastAsia="ru-RU"/>
        </w:rPr>
        <w:t xml:space="preserve"> Процент охвата детей в возрасте от 1 года  до 6,5 лет услугами дошкольного образования  - 54,8 % .</w:t>
      </w:r>
    </w:p>
    <w:p w:rsidR="00E230C9" w:rsidRPr="00E230C9" w:rsidRDefault="00E230C9" w:rsidP="00B11E27">
      <w:pPr>
        <w:autoSpaceDN w:val="0"/>
        <w:adjustRightInd w:val="0"/>
        <w:ind w:firstLine="851"/>
        <w:contextualSpacing/>
        <w:jc w:val="both"/>
        <w:rPr>
          <w:lang w:eastAsia="ru-RU"/>
        </w:rPr>
      </w:pPr>
      <w:r w:rsidRPr="00E230C9">
        <w:rPr>
          <w:lang w:eastAsia="ru-RU"/>
        </w:rPr>
        <w:t>По состоянию на 1 января  2014 года очередность в дошкольные образовательные организации составляет 119 человек старше 1,5 лет: от 1,5-до 2 – 58, от 2 до 3 -61, от 3 до 6,5 -0</w:t>
      </w:r>
    </w:p>
    <w:p w:rsidR="00E230C9" w:rsidRPr="00E230C9" w:rsidRDefault="00E230C9" w:rsidP="00B11E27">
      <w:pPr>
        <w:autoSpaceDN w:val="0"/>
        <w:adjustRightInd w:val="0"/>
        <w:ind w:firstLine="851"/>
        <w:contextualSpacing/>
        <w:jc w:val="both"/>
        <w:rPr>
          <w:lang w:eastAsia="ru-RU"/>
        </w:rPr>
      </w:pPr>
      <w:r w:rsidRPr="00E230C9">
        <w:rPr>
          <w:lang w:eastAsia="ru-RU"/>
        </w:rPr>
        <w:t>Для увеличения охвата детей дошкольного возраста от 1,5 до 3 лет дошкольным образованием открыты 4  дополнительные дошкольные группы. На эти цели из республиканского бюджета выделено – 8 млн.500 тыс. рублей.</w:t>
      </w:r>
    </w:p>
    <w:p w:rsidR="00E230C9" w:rsidRPr="00E230C9" w:rsidRDefault="00E230C9" w:rsidP="00B11E27">
      <w:pPr>
        <w:autoSpaceDN w:val="0"/>
        <w:adjustRightInd w:val="0"/>
        <w:ind w:firstLine="851"/>
        <w:contextualSpacing/>
        <w:jc w:val="both"/>
        <w:rPr>
          <w:lang w:eastAsia="ru-RU"/>
        </w:rPr>
      </w:pPr>
      <w:r w:rsidRPr="00E230C9">
        <w:rPr>
          <w:lang w:eastAsia="ru-RU"/>
        </w:rPr>
        <w:t xml:space="preserve">Система школьного образования </w:t>
      </w:r>
      <w:r w:rsidR="000369FC">
        <w:rPr>
          <w:lang w:eastAsia="ru-RU"/>
        </w:rPr>
        <w:t xml:space="preserve">Канашского </w:t>
      </w:r>
      <w:r w:rsidRPr="00E230C9">
        <w:rPr>
          <w:lang w:eastAsia="ru-RU"/>
        </w:rPr>
        <w:t>района включает 31 общеобразовательн</w:t>
      </w:r>
      <w:r w:rsidR="000369FC">
        <w:rPr>
          <w:lang w:eastAsia="ru-RU"/>
        </w:rPr>
        <w:t>ую</w:t>
      </w:r>
      <w:r w:rsidRPr="00E230C9">
        <w:rPr>
          <w:lang w:eastAsia="ru-RU"/>
        </w:rPr>
        <w:t xml:space="preserve"> организаци</w:t>
      </w:r>
      <w:r w:rsidR="000369FC">
        <w:rPr>
          <w:lang w:eastAsia="ru-RU"/>
        </w:rPr>
        <w:t>ю</w:t>
      </w:r>
      <w:r w:rsidRPr="00E230C9">
        <w:rPr>
          <w:lang w:eastAsia="ru-RU"/>
        </w:rPr>
        <w:t>, из них 19 средних школ, 8 основных и 4 начальных школ-детских садов, в них обучаются 3481 учащихся.</w:t>
      </w:r>
    </w:p>
    <w:p w:rsidR="00E230C9" w:rsidRPr="00E230C9" w:rsidRDefault="00E230C9" w:rsidP="00B11E27">
      <w:pPr>
        <w:autoSpaceDN w:val="0"/>
        <w:adjustRightInd w:val="0"/>
        <w:ind w:firstLine="851"/>
        <w:contextualSpacing/>
        <w:jc w:val="both"/>
        <w:rPr>
          <w:lang w:eastAsia="ru-RU"/>
        </w:rPr>
      </w:pPr>
      <w:r w:rsidRPr="00E230C9">
        <w:rPr>
          <w:lang w:eastAsia="ru-RU"/>
        </w:rPr>
        <w:t>Средняя заработная плата учителей за 2013 год - 20 117  рублей (по республике – 20 100,7 руб),    педагогических работников дошкольных учреждений - 17274 руб, (по республике - 17 753,1 руб),  педагогических работников общеобразовательных учреждений – 19564,2руб.</w:t>
      </w:r>
    </w:p>
    <w:p w:rsidR="00E230C9" w:rsidRPr="00E230C9" w:rsidRDefault="00E230C9" w:rsidP="00B11E27">
      <w:pPr>
        <w:autoSpaceDN w:val="0"/>
        <w:adjustRightInd w:val="0"/>
        <w:ind w:firstLine="851"/>
        <w:contextualSpacing/>
        <w:jc w:val="both"/>
        <w:rPr>
          <w:lang w:eastAsia="ru-RU"/>
        </w:rPr>
      </w:pPr>
      <w:r w:rsidRPr="00E230C9">
        <w:rPr>
          <w:lang w:eastAsia="ru-RU"/>
        </w:rPr>
        <w:t>Продолжается «Реконструкция здания школы под детский сад на 92 места в с. Шихазаны». Планируется вести объект в эксплуатацию 20 августа 2014 года.</w:t>
      </w:r>
    </w:p>
    <w:p w:rsidR="00E230C9" w:rsidRPr="00E230C9" w:rsidRDefault="00E230C9" w:rsidP="00B11E27">
      <w:pPr>
        <w:autoSpaceDN w:val="0"/>
        <w:adjustRightInd w:val="0"/>
        <w:ind w:firstLine="851"/>
        <w:contextualSpacing/>
        <w:jc w:val="both"/>
        <w:rPr>
          <w:lang w:eastAsia="ru-RU"/>
        </w:rPr>
      </w:pPr>
      <w:r w:rsidRPr="00E230C9">
        <w:rPr>
          <w:lang w:eastAsia="ru-RU"/>
        </w:rPr>
        <w:t>В 2014 г планируется открыть 7 д</w:t>
      </w:r>
      <w:r w:rsidR="00E46024">
        <w:rPr>
          <w:lang w:eastAsia="ru-RU"/>
        </w:rPr>
        <w:t>ополнительных групп на 135 человек</w:t>
      </w:r>
      <w:r w:rsidRPr="00E230C9">
        <w:rPr>
          <w:lang w:eastAsia="ru-RU"/>
        </w:rPr>
        <w:t>.</w:t>
      </w:r>
    </w:p>
    <w:p w:rsidR="00E230C9" w:rsidRDefault="00E230C9" w:rsidP="00B11E27">
      <w:pPr>
        <w:autoSpaceDN w:val="0"/>
        <w:adjustRightInd w:val="0"/>
        <w:ind w:firstLine="851"/>
        <w:contextualSpacing/>
        <w:jc w:val="both"/>
        <w:rPr>
          <w:lang w:eastAsia="ru-RU"/>
        </w:rPr>
      </w:pPr>
      <w:r w:rsidRPr="00E230C9">
        <w:rPr>
          <w:lang w:eastAsia="ru-RU"/>
        </w:rPr>
        <w:t xml:space="preserve">Планируется подготовить  проект пристроя  детского сада на 40 мест к зданию </w:t>
      </w:r>
      <w:r w:rsidRPr="00E230C9">
        <w:rPr>
          <w:lang w:eastAsia="ru-RU"/>
        </w:rPr>
        <w:lastRenderedPageBreak/>
        <w:t>МБОУ «Новоурюмовская ООШ».</w:t>
      </w:r>
    </w:p>
    <w:p w:rsidR="00585A3F" w:rsidRDefault="00585A3F" w:rsidP="00B11E27">
      <w:pPr>
        <w:autoSpaceDN w:val="0"/>
        <w:adjustRightInd w:val="0"/>
        <w:ind w:firstLine="851"/>
        <w:contextualSpacing/>
        <w:jc w:val="both"/>
        <w:rPr>
          <w:lang w:eastAsia="ru-RU"/>
        </w:rPr>
      </w:pPr>
    </w:p>
    <w:p w:rsidR="00E230C9" w:rsidRDefault="00E230C9" w:rsidP="00B11E27">
      <w:pPr>
        <w:ind w:firstLine="851"/>
        <w:contextualSpacing/>
        <w:rPr>
          <w:b/>
          <w:lang w:eastAsia="ar-SA"/>
        </w:rPr>
      </w:pPr>
      <w:r w:rsidRPr="00E230C9">
        <w:rPr>
          <w:b/>
          <w:lang w:eastAsia="ar-SA"/>
        </w:rPr>
        <w:t>Здравоохранение</w:t>
      </w:r>
    </w:p>
    <w:p w:rsidR="00E230C9" w:rsidRPr="00E230C9" w:rsidRDefault="00E230C9" w:rsidP="00B11E27">
      <w:pPr>
        <w:autoSpaceDN w:val="0"/>
        <w:adjustRightInd w:val="0"/>
        <w:ind w:firstLine="851"/>
        <w:contextualSpacing/>
        <w:jc w:val="both"/>
        <w:rPr>
          <w:lang w:eastAsia="ru-RU"/>
        </w:rPr>
      </w:pPr>
      <w:r w:rsidRPr="00E230C9">
        <w:rPr>
          <w:lang w:eastAsia="ru-RU"/>
        </w:rPr>
        <w:t xml:space="preserve">В развитии отрасли здравоохранения особое внимание уделяется вопросам повышения доступности и качества медицинской помощи населению </w:t>
      </w:r>
      <w:r w:rsidR="00AD337E">
        <w:rPr>
          <w:lang w:eastAsia="ru-RU"/>
        </w:rPr>
        <w:t xml:space="preserve">Канашского </w:t>
      </w:r>
      <w:r w:rsidRPr="00E230C9">
        <w:rPr>
          <w:lang w:eastAsia="ru-RU"/>
        </w:rPr>
        <w:t>района.</w:t>
      </w:r>
    </w:p>
    <w:p w:rsidR="00E230C9" w:rsidRPr="00E230C9" w:rsidRDefault="00E230C9" w:rsidP="00B11E27">
      <w:pPr>
        <w:autoSpaceDN w:val="0"/>
        <w:adjustRightInd w:val="0"/>
        <w:ind w:firstLine="851"/>
        <w:contextualSpacing/>
        <w:jc w:val="both"/>
        <w:rPr>
          <w:lang w:eastAsia="ru-RU"/>
        </w:rPr>
      </w:pPr>
      <w:r w:rsidRPr="00E230C9">
        <w:rPr>
          <w:lang w:eastAsia="ru-RU"/>
        </w:rPr>
        <w:t xml:space="preserve">Обеспеченность врачами на 10 тыс.населения – 21,88 </w:t>
      </w:r>
      <w:r w:rsidR="00585A3F">
        <w:rPr>
          <w:lang w:eastAsia="ru-RU"/>
        </w:rPr>
        <w:t>чел.</w:t>
      </w:r>
    </w:p>
    <w:p w:rsidR="00E230C9" w:rsidRPr="00E230C9" w:rsidRDefault="00E230C9" w:rsidP="00B11E27">
      <w:pPr>
        <w:autoSpaceDN w:val="0"/>
        <w:adjustRightInd w:val="0"/>
        <w:ind w:firstLine="851"/>
        <w:contextualSpacing/>
        <w:jc w:val="both"/>
        <w:rPr>
          <w:lang w:eastAsia="ru-RU"/>
        </w:rPr>
      </w:pPr>
      <w:r w:rsidRPr="00E230C9">
        <w:rPr>
          <w:lang w:eastAsia="ru-RU"/>
        </w:rPr>
        <w:t xml:space="preserve">Укомплектованность  врачебными кадрами – 73,6 </w:t>
      </w:r>
      <w:r w:rsidR="00585A3F">
        <w:rPr>
          <w:lang w:eastAsia="ru-RU"/>
        </w:rPr>
        <w:t xml:space="preserve">чел. </w:t>
      </w:r>
      <w:r w:rsidRPr="00E230C9">
        <w:rPr>
          <w:lang w:eastAsia="ru-RU"/>
        </w:rPr>
        <w:t>(2012г.-93,6</w:t>
      </w:r>
      <w:r w:rsidR="00585A3F">
        <w:rPr>
          <w:lang w:eastAsia="ru-RU"/>
        </w:rPr>
        <w:t xml:space="preserve"> чел.</w:t>
      </w:r>
      <w:r w:rsidRPr="00E230C9">
        <w:rPr>
          <w:lang w:eastAsia="ru-RU"/>
        </w:rPr>
        <w:t>). Обеспеченность ср.медперсоналом на 10 тыс.населения -73.4</w:t>
      </w:r>
      <w:r w:rsidR="00585A3F">
        <w:rPr>
          <w:lang w:eastAsia="ru-RU"/>
        </w:rPr>
        <w:t xml:space="preserve"> чел.</w:t>
      </w:r>
    </w:p>
    <w:p w:rsidR="00E230C9" w:rsidRPr="00E230C9" w:rsidRDefault="00E230C9" w:rsidP="00B11E27">
      <w:pPr>
        <w:autoSpaceDN w:val="0"/>
        <w:adjustRightInd w:val="0"/>
        <w:ind w:firstLine="851"/>
        <w:contextualSpacing/>
        <w:jc w:val="both"/>
        <w:rPr>
          <w:lang w:eastAsia="ru-RU"/>
        </w:rPr>
      </w:pPr>
      <w:r w:rsidRPr="00E230C9">
        <w:rPr>
          <w:lang w:eastAsia="ru-RU"/>
        </w:rPr>
        <w:t>Специ</w:t>
      </w:r>
      <w:r w:rsidR="00585A3F">
        <w:rPr>
          <w:lang w:eastAsia="ru-RU"/>
        </w:rPr>
        <w:t>алистов по программе «Земский доктор</w:t>
      </w:r>
      <w:r w:rsidRPr="00E230C9">
        <w:rPr>
          <w:lang w:eastAsia="ru-RU"/>
        </w:rPr>
        <w:t>» - 36</w:t>
      </w:r>
      <w:r w:rsidR="00585A3F">
        <w:rPr>
          <w:lang w:eastAsia="ru-RU"/>
        </w:rPr>
        <w:t xml:space="preserve"> чел</w:t>
      </w:r>
      <w:r w:rsidRPr="00E230C9">
        <w:rPr>
          <w:lang w:eastAsia="ru-RU"/>
        </w:rPr>
        <w:t>.</w:t>
      </w:r>
    </w:p>
    <w:p w:rsidR="00E230C9" w:rsidRPr="00E230C9" w:rsidRDefault="00E230C9" w:rsidP="00B11E27">
      <w:pPr>
        <w:autoSpaceDN w:val="0"/>
        <w:adjustRightInd w:val="0"/>
        <w:ind w:firstLine="851"/>
        <w:contextualSpacing/>
        <w:jc w:val="both"/>
        <w:rPr>
          <w:lang w:eastAsia="ru-RU"/>
        </w:rPr>
      </w:pPr>
      <w:r w:rsidRPr="00E230C9">
        <w:rPr>
          <w:lang w:eastAsia="ru-RU"/>
        </w:rPr>
        <w:t>Среднемесячная заработная плата врачей за 2013 г. составила 24298,70</w:t>
      </w:r>
      <w:r w:rsidR="00355EA1">
        <w:rPr>
          <w:lang w:eastAsia="ru-RU"/>
        </w:rPr>
        <w:t xml:space="preserve"> рублей</w:t>
      </w:r>
      <w:r w:rsidRPr="00E230C9">
        <w:rPr>
          <w:lang w:eastAsia="ru-RU"/>
        </w:rPr>
        <w:t xml:space="preserve">, средних медицинских работников – 13370,50 рублей, младшего медицинского персонала – 9 883,60 рублей. </w:t>
      </w:r>
    </w:p>
    <w:p w:rsidR="00E230C9" w:rsidRPr="00E230C9" w:rsidRDefault="00E230C9" w:rsidP="00B11E27">
      <w:pPr>
        <w:autoSpaceDN w:val="0"/>
        <w:adjustRightInd w:val="0"/>
        <w:ind w:firstLine="851"/>
        <w:contextualSpacing/>
        <w:jc w:val="both"/>
        <w:rPr>
          <w:lang w:eastAsia="ru-RU"/>
        </w:rPr>
      </w:pPr>
      <w:r w:rsidRPr="00E230C9">
        <w:rPr>
          <w:lang w:eastAsia="ru-RU"/>
        </w:rPr>
        <w:t xml:space="preserve">В 2013 году в </w:t>
      </w:r>
      <w:r w:rsidR="00786F37">
        <w:rPr>
          <w:lang w:eastAsia="ru-RU"/>
        </w:rPr>
        <w:t xml:space="preserve">Канашском </w:t>
      </w:r>
      <w:r w:rsidRPr="00E230C9">
        <w:rPr>
          <w:lang w:eastAsia="ru-RU"/>
        </w:rPr>
        <w:t xml:space="preserve">районе сданы в эксплуатацию 2 фельдшерско-акушерских пункта в деревнях Анаткасы и Атнашево. В 2014 году планируется построить 4 фельдшерско-акушерских пункта. </w:t>
      </w:r>
    </w:p>
    <w:p w:rsidR="00E230C9" w:rsidRDefault="00E230C9" w:rsidP="00B11E27">
      <w:pPr>
        <w:ind w:firstLine="851"/>
        <w:contextualSpacing/>
        <w:rPr>
          <w:b/>
          <w:sz w:val="28"/>
          <w:szCs w:val="28"/>
          <w:u w:val="single"/>
        </w:rPr>
      </w:pPr>
      <w:r w:rsidRPr="00E230C9">
        <w:rPr>
          <w:b/>
        </w:rPr>
        <w:t>Культура</w:t>
      </w:r>
    </w:p>
    <w:p w:rsidR="00E230C9" w:rsidRPr="00E230C9" w:rsidRDefault="00E230C9" w:rsidP="00B11E27">
      <w:pPr>
        <w:ind w:firstLine="851"/>
        <w:contextualSpacing/>
        <w:jc w:val="both"/>
      </w:pPr>
      <w:r w:rsidRPr="00E230C9">
        <w:t xml:space="preserve">Средняя заработная плата работников учреждений культуры в 2013 году  составила 9065,00 рублей. </w:t>
      </w:r>
    </w:p>
    <w:p w:rsidR="00E230C9" w:rsidRPr="00E230C9" w:rsidRDefault="00E230C9" w:rsidP="00B11E27">
      <w:pPr>
        <w:ind w:firstLine="851"/>
        <w:contextualSpacing/>
        <w:jc w:val="both"/>
      </w:pPr>
      <w:r w:rsidRPr="00E230C9">
        <w:t>Внебюджетные доходы учреждений культуры за 2013 год составили 927100 рублей.</w:t>
      </w:r>
    </w:p>
    <w:p w:rsidR="00E230C9" w:rsidRPr="00E230C9" w:rsidRDefault="00E230C9" w:rsidP="00B11E27">
      <w:pPr>
        <w:ind w:firstLine="851"/>
        <w:contextualSpacing/>
        <w:jc w:val="both"/>
      </w:pPr>
      <w:r w:rsidRPr="00E230C9">
        <w:t>В соответствии с Постановлением К</w:t>
      </w:r>
      <w:r w:rsidR="00786F37">
        <w:t xml:space="preserve">абинета </w:t>
      </w:r>
      <w:r w:rsidRPr="00E230C9">
        <w:t>М</w:t>
      </w:r>
      <w:r w:rsidR="00786F37">
        <w:t>инистров Чувашской Республики</w:t>
      </w:r>
      <w:r w:rsidRPr="00E230C9">
        <w:t xml:space="preserve"> от 12.02.2012 «О мерах по реализации Указа Президента Ч</w:t>
      </w:r>
      <w:r w:rsidR="00786F37">
        <w:t xml:space="preserve">увашской </w:t>
      </w:r>
      <w:r w:rsidRPr="00E230C9">
        <w:t>Р</w:t>
      </w:r>
      <w:r w:rsidR="00786F37">
        <w:t>еспублики</w:t>
      </w:r>
      <w:r w:rsidRPr="00E230C9">
        <w:t xml:space="preserve"> от 19.01.2009 №1 «Об осуществлении пилотного проекта по компактно комплексной застройке и благоустройству сельских поселений в Ч</w:t>
      </w:r>
      <w:r w:rsidR="00786F37">
        <w:t xml:space="preserve">увашской </w:t>
      </w:r>
      <w:r w:rsidRPr="00E230C9">
        <w:t>Р</w:t>
      </w:r>
      <w:r w:rsidR="00786F37">
        <w:t>еспублике</w:t>
      </w:r>
      <w:r w:rsidRPr="00E230C9">
        <w:t xml:space="preserve">» в 2013 году  в 2 клубных учреждениях </w:t>
      </w:r>
      <w:r w:rsidR="00786F37">
        <w:t xml:space="preserve">Канашского </w:t>
      </w:r>
      <w:r w:rsidRPr="00E230C9">
        <w:t>района - Асхвинском культурно-оздоров</w:t>
      </w:r>
      <w:r w:rsidR="00786F37">
        <w:t xml:space="preserve">ительном центре и в </w:t>
      </w:r>
      <w:r w:rsidR="006E40BC" w:rsidRPr="00AF52E6">
        <w:t xml:space="preserve">МБУК </w:t>
      </w:r>
      <w:r w:rsidR="008C3EE9" w:rsidRPr="00AF52E6">
        <w:t xml:space="preserve">«Центр развития культуры и библиотечного обслуживания» </w:t>
      </w:r>
      <w:r w:rsidR="006E40BC" w:rsidRPr="00AF52E6">
        <w:t>Янгличского сельского поселения</w:t>
      </w:r>
      <w:r w:rsidRPr="006E40BC">
        <w:t xml:space="preserve"> </w:t>
      </w:r>
      <w:r w:rsidRPr="00E230C9">
        <w:t>завершились  ремонтные работы. Общий объем выделенных средств составляет 1 млн.796 тыс. 800 рублей. Всего с 2009 года отремонтировано 7 объектов культуры на общую сумму 4 млн. 280 тыс. рублей</w:t>
      </w:r>
    </w:p>
    <w:p w:rsidR="00E230C9" w:rsidRPr="00E230C9" w:rsidRDefault="00E230C9" w:rsidP="00B11E27">
      <w:pPr>
        <w:ind w:firstLine="851"/>
        <w:contextualSpacing/>
        <w:jc w:val="both"/>
      </w:pPr>
      <w:r w:rsidRPr="00E230C9">
        <w:t>В целях реализации Указа Президента Чувашской Республики от 9 ноября 2007 г. № 97 «О мерах по развитию сельских учреждений культуры в Чувашской Республике» МБУК «Центр развития культуры и библиотечного обслуживания» Сугайкасинского сельского поселения стал победителем  конкурса муниципальных культурно-досуговых учреждений для оснащения оборудованием за счет средств республиканского бюджета Чувашской Республики (486,9 тыс. руб). В декабре 2013 г. в нашем районе после оснащения оборудованием был открыт МБУК «Центр развития культуры и библиотечного обслуживания» Сугайкасинского сельского поселения.</w:t>
      </w:r>
    </w:p>
    <w:p w:rsidR="00E230C9" w:rsidRPr="00E230C9" w:rsidRDefault="00E230C9" w:rsidP="00B11E27">
      <w:pPr>
        <w:ind w:firstLine="851"/>
        <w:contextualSpacing/>
        <w:jc w:val="both"/>
      </w:pPr>
      <w:r w:rsidRPr="00E230C9">
        <w:t>Общие расходы по культуре составили за 2013год за счет бюджетных средств 38170,2 тыс. руб., за счет внебюджетных источников 787,8 руб.</w:t>
      </w:r>
    </w:p>
    <w:p w:rsidR="00E230C9" w:rsidRPr="00E230C9" w:rsidRDefault="00E230C9" w:rsidP="00B11E27">
      <w:pPr>
        <w:ind w:firstLine="851"/>
        <w:contextualSpacing/>
        <w:jc w:val="both"/>
      </w:pPr>
      <w:r w:rsidRPr="00E230C9">
        <w:t xml:space="preserve">Наступающий 2014 год объявлен в России Годом культуры. </w:t>
      </w:r>
    </w:p>
    <w:p w:rsidR="00E230C9" w:rsidRPr="00E230C9" w:rsidRDefault="00E230C9" w:rsidP="00B11E27">
      <w:pPr>
        <w:ind w:firstLine="851"/>
        <w:contextualSpacing/>
        <w:jc w:val="both"/>
      </w:pPr>
      <w:r w:rsidRPr="00E230C9">
        <w:t xml:space="preserve">В рамках празднования Года культуры в д. Асхва Канашского района, где проживает около 1300 жителей в январе 2014 года начал функционировать после реконструкции </w:t>
      </w:r>
      <w:r w:rsidR="0093451F" w:rsidRPr="00577160">
        <w:t>Асхвинский культурно-оздоровительный центр</w:t>
      </w:r>
      <w:r w:rsidRPr="0093451F">
        <w:rPr>
          <w:color w:val="FF0000"/>
        </w:rPr>
        <w:t xml:space="preserve"> </w:t>
      </w:r>
      <w:r w:rsidRPr="00E230C9">
        <w:t xml:space="preserve">на 100 посадочных мест.  </w:t>
      </w:r>
    </w:p>
    <w:p w:rsidR="00890A5A" w:rsidRPr="00E230C9" w:rsidRDefault="00E230C9" w:rsidP="0085211D">
      <w:pPr>
        <w:ind w:firstLine="851"/>
        <w:contextualSpacing/>
        <w:jc w:val="both"/>
      </w:pPr>
      <w:r w:rsidRPr="00E230C9">
        <w:t xml:space="preserve">С 01.01.2014 года также в </w:t>
      </w:r>
      <w:r w:rsidR="0003750D">
        <w:t xml:space="preserve">Канашском </w:t>
      </w:r>
      <w:r w:rsidRPr="00E230C9">
        <w:t xml:space="preserve">районе откроются дополнительно на базе сельских библиотек  еще 12 окон по предоставлению государственных и муниципальных услуг  по принципу «одного окна», что даст дополнительный стимул в дальнейшем развитии библиотечной системы. Всего в </w:t>
      </w:r>
      <w:r w:rsidR="008C3EE9">
        <w:t xml:space="preserve">Канашском </w:t>
      </w:r>
      <w:r w:rsidRPr="00E230C9">
        <w:t>районе будет действовать 24 «окна».</w:t>
      </w:r>
    </w:p>
    <w:p w:rsidR="00E230C9" w:rsidRPr="00E230C9" w:rsidRDefault="00E230C9" w:rsidP="00B11E27">
      <w:pPr>
        <w:ind w:firstLine="851"/>
        <w:contextualSpacing/>
        <w:rPr>
          <w:b/>
        </w:rPr>
      </w:pPr>
      <w:r w:rsidRPr="00E230C9">
        <w:rPr>
          <w:b/>
        </w:rPr>
        <w:t>Физическая культура и спорт</w:t>
      </w:r>
    </w:p>
    <w:p w:rsidR="00E230C9" w:rsidRPr="00E230C9" w:rsidRDefault="00E230C9" w:rsidP="00B11E27">
      <w:pPr>
        <w:ind w:firstLine="851"/>
        <w:contextualSpacing/>
        <w:jc w:val="both"/>
      </w:pPr>
      <w:r w:rsidRPr="00E230C9">
        <w:t xml:space="preserve">Доля населения </w:t>
      </w:r>
      <w:r w:rsidR="00F40FAF">
        <w:t xml:space="preserve">Канашского </w:t>
      </w:r>
      <w:r w:rsidRPr="00E230C9">
        <w:t xml:space="preserve">района систематически занимающихся физической культуры и спортом составляет 35%. </w:t>
      </w:r>
    </w:p>
    <w:p w:rsidR="00E230C9" w:rsidRPr="00E230C9" w:rsidRDefault="00E230C9" w:rsidP="00B11E27">
      <w:pPr>
        <w:ind w:firstLine="851"/>
        <w:contextualSpacing/>
        <w:jc w:val="both"/>
      </w:pPr>
      <w:r w:rsidRPr="00E230C9">
        <w:t xml:space="preserve">В трех районных спортивных школах 1081 учащихся школ </w:t>
      </w:r>
      <w:r w:rsidR="003361FE">
        <w:t xml:space="preserve">Канашского </w:t>
      </w:r>
      <w:r w:rsidRPr="00E230C9">
        <w:t xml:space="preserve">района занимаются  вольной борьбой, боксом, плаванием, фитнес-аэробикой, гиревым спортом, </w:t>
      </w:r>
      <w:r w:rsidRPr="00E230C9">
        <w:lastRenderedPageBreak/>
        <w:t xml:space="preserve">легкой атлетикой, лыжными гонками, хоккею с шайбой, полиатлоном, футболом, волейболом и баскетболом, что составляет 31% от общего количества учащиеся школ района.  </w:t>
      </w:r>
    </w:p>
    <w:p w:rsidR="00E230C9" w:rsidRPr="00E230C9" w:rsidRDefault="00E230C9" w:rsidP="00B11E27">
      <w:pPr>
        <w:ind w:firstLine="851"/>
        <w:contextualSpacing/>
        <w:jc w:val="both"/>
      </w:pPr>
      <w:r w:rsidRPr="00E230C9">
        <w:t xml:space="preserve">Из года в год растет число посетителей,  для занятий физической культурой и спортом в АОУ ДОД ДЮСШ «Импульс»,  2012- 141608 чел., 2013год- 146820 чел., что составляет около 65% от плановой эксплуатационной возможности. Ими оказано услуг физической культуры и спорта на общую сумму 1591,4 тыс. рублей.  </w:t>
      </w:r>
    </w:p>
    <w:p w:rsidR="00E230C9" w:rsidRPr="00E230C9" w:rsidRDefault="00E230C9" w:rsidP="00B11E27">
      <w:pPr>
        <w:ind w:firstLine="851"/>
        <w:contextualSpacing/>
        <w:jc w:val="both"/>
      </w:pPr>
      <w:r w:rsidRPr="00E230C9">
        <w:t>В деревне  Караклы  завершаются работы по строительству центра единоборств сметной стои</w:t>
      </w:r>
      <w:r w:rsidR="002113F6">
        <w:t xml:space="preserve">мостью 27751,7 тыс. рублей </w:t>
      </w:r>
      <w:r w:rsidRPr="00E230C9">
        <w:t>профинансировано в 2013 году в сумме 8030,205 тыс. рублей. Необходимый объем финансирования составляет 19700, тыс. рублей. В межпоселенческом центре единоборств в д.</w:t>
      </w:r>
      <w:r w:rsidR="00E43803">
        <w:t xml:space="preserve"> </w:t>
      </w:r>
      <w:r w:rsidRPr="00E230C9">
        <w:t>Караклы будут заниматься спортивные секции:</w:t>
      </w:r>
    </w:p>
    <w:p w:rsidR="00E230C9" w:rsidRPr="00E230C9" w:rsidRDefault="00E230C9" w:rsidP="00B11E27">
      <w:pPr>
        <w:ind w:firstLine="851"/>
        <w:contextualSpacing/>
        <w:jc w:val="both"/>
      </w:pPr>
      <w:r w:rsidRPr="00E230C9">
        <w:t xml:space="preserve">- отделение вольной борьбы МБОУ ДОД «ДЮСШ им. Г.Н.Смирнова» </w:t>
      </w:r>
    </w:p>
    <w:p w:rsidR="00E230C9" w:rsidRPr="00E230C9" w:rsidRDefault="00E230C9" w:rsidP="00B11E27">
      <w:pPr>
        <w:ind w:firstLine="851"/>
        <w:contextualSpacing/>
        <w:jc w:val="both"/>
      </w:pPr>
      <w:r w:rsidRPr="00E230C9">
        <w:t xml:space="preserve">- группа здоровья женщин </w:t>
      </w:r>
    </w:p>
    <w:p w:rsidR="00E230C9" w:rsidRPr="00E230C9" w:rsidRDefault="00E230C9" w:rsidP="00B11E27">
      <w:pPr>
        <w:ind w:firstLine="851"/>
        <w:contextualSpacing/>
        <w:jc w:val="both"/>
      </w:pPr>
      <w:r w:rsidRPr="00E230C9">
        <w:t>- оздоровительная группа сельской молодежи</w:t>
      </w:r>
    </w:p>
    <w:p w:rsidR="00E230C9" w:rsidRPr="00E230C9" w:rsidRDefault="00E230C9" w:rsidP="00B11E27">
      <w:pPr>
        <w:ind w:firstLine="851"/>
        <w:contextualSpacing/>
        <w:jc w:val="both"/>
      </w:pPr>
      <w:r w:rsidRPr="00E230C9">
        <w:t xml:space="preserve">- отделение лыжных гонок МБОУ ДОД «ДЮСШ им. Г.Н.Смирнова» </w:t>
      </w:r>
    </w:p>
    <w:p w:rsidR="00E230C9" w:rsidRPr="00E230C9" w:rsidRDefault="00E230C9" w:rsidP="00B11E27">
      <w:pPr>
        <w:autoSpaceDN w:val="0"/>
        <w:adjustRightInd w:val="0"/>
        <w:ind w:firstLine="851"/>
        <w:contextualSpacing/>
        <w:rPr>
          <w:b/>
        </w:rPr>
      </w:pPr>
      <w:r w:rsidRPr="00E230C9">
        <w:rPr>
          <w:b/>
        </w:rPr>
        <w:t>Занятость</w:t>
      </w:r>
    </w:p>
    <w:p w:rsidR="00E230C9" w:rsidRPr="00E230C9" w:rsidRDefault="00E230C9" w:rsidP="00B11E27">
      <w:pPr>
        <w:autoSpaceDN w:val="0"/>
        <w:adjustRightInd w:val="0"/>
        <w:ind w:firstLine="851"/>
        <w:contextualSpacing/>
        <w:jc w:val="both"/>
        <w:rPr>
          <w:lang w:eastAsia="ru-RU"/>
        </w:rPr>
      </w:pPr>
      <w:r w:rsidRPr="00E230C9">
        <w:rPr>
          <w:lang w:eastAsia="ru-RU"/>
        </w:rPr>
        <w:t xml:space="preserve">По состоянию на 01 января 2014 года по Канашскому  району было зарегистрировано 111 безработных граждан (на 01.01.2013 – 112 чел.). Уровень безработицы по отношению к трудоспособному населению составил 0,47 %. </w:t>
      </w:r>
    </w:p>
    <w:p w:rsidR="00E230C9" w:rsidRPr="00E230C9" w:rsidRDefault="00E230C9" w:rsidP="00B11E27">
      <w:pPr>
        <w:autoSpaceDN w:val="0"/>
        <w:adjustRightInd w:val="0"/>
        <w:ind w:firstLine="851"/>
        <w:contextualSpacing/>
        <w:jc w:val="both"/>
        <w:rPr>
          <w:lang w:eastAsia="ru-RU"/>
        </w:rPr>
      </w:pPr>
      <w:r w:rsidRPr="00E230C9">
        <w:rPr>
          <w:lang w:eastAsia="ru-RU"/>
        </w:rPr>
        <w:t xml:space="preserve">Всего с начала 2013 года  при содействии центра занятости населения трудоустроено 1144 жителей </w:t>
      </w:r>
      <w:r w:rsidR="00E43803">
        <w:rPr>
          <w:lang w:eastAsia="ru-RU"/>
        </w:rPr>
        <w:t xml:space="preserve">Канашского </w:t>
      </w:r>
      <w:r w:rsidRPr="00E230C9">
        <w:rPr>
          <w:lang w:eastAsia="ru-RU"/>
        </w:rPr>
        <w:t xml:space="preserve">района. Уровень трудоустройства к числу обратившихся составил 82,1% (в 2012 году – 82%). </w:t>
      </w:r>
    </w:p>
    <w:p w:rsidR="00E230C9" w:rsidRPr="00E230C9" w:rsidRDefault="00E230C9" w:rsidP="00B11E27">
      <w:pPr>
        <w:autoSpaceDN w:val="0"/>
        <w:adjustRightInd w:val="0"/>
        <w:ind w:firstLine="851"/>
        <w:contextualSpacing/>
        <w:jc w:val="both"/>
        <w:rPr>
          <w:lang w:eastAsia="ru-RU"/>
        </w:rPr>
      </w:pPr>
      <w:r w:rsidRPr="00E230C9">
        <w:rPr>
          <w:lang w:eastAsia="ru-RU"/>
        </w:rPr>
        <w:t xml:space="preserve">В 2013 году в рамках Республиканской целевой программы по содействию трудоустройству незанятых инвалидов, родителей, воспитывающих детей-инвалидов, многодетных родителей были созданы и оснащены 2 рабочих места. В 2014 году в организациях  </w:t>
      </w:r>
      <w:r w:rsidR="00355B0D">
        <w:rPr>
          <w:lang w:eastAsia="ru-RU"/>
        </w:rPr>
        <w:t xml:space="preserve">Канашского </w:t>
      </w:r>
      <w:r w:rsidRPr="00E230C9">
        <w:rPr>
          <w:lang w:eastAsia="ru-RU"/>
        </w:rPr>
        <w:t>района планируется создать 3 рабочих места для инвалидов. На эти цели из федерального бюджета будет выделено  208,5 тыс. руб.</w:t>
      </w:r>
    </w:p>
    <w:p w:rsidR="00E230C9" w:rsidRPr="00E230C9" w:rsidRDefault="00E230C9" w:rsidP="00B11E27">
      <w:pPr>
        <w:autoSpaceDN w:val="0"/>
        <w:adjustRightInd w:val="0"/>
        <w:ind w:firstLine="851"/>
        <w:contextualSpacing/>
        <w:jc w:val="both"/>
        <w:rPr>
          <w:lang w:eastAsia="ru-RU"/>
        </w:rPr>
      </w:pPr>
      <w:r w:rsidRPr="00E230C9">
        <w:rPr>
          <w:lang w:eastAsia="ru-RU"/>
        </w:rPr>
        <w:t>В течение 2013 года за содействием в поиске подходящей работы обратились 25 женщин, воспитывающие детей  в возрасте до 3 лет. Трудоустроено в отчетном году 19 женщин имеющих несовершеннолетних детей (76 %)</w:t>
      </w:r>
    </w:p>
    <w:p w:rsidR="00E230C9" w:rsidRPr="00E230C9" w:rsidRDefault="00E230C9" w:rsidP="00B11E27">
      <w:pPr>
        <w:autoSpaceDN w:val="0"/>
        <w:adjustRightInd w:val="0"/>
        <w:ind w:firstLine="851"/>
        <w:contextualSpacing/>
        <w:jc w:val="both"/>
        <w:rPr>
          <w:lang w:eastAsia="ru-RU"/>
        </w:rPr>
      </w:pPr>
      <w:r w:rsidRPr="00E230C9">
        <w:rPr>
          <w:lang w:eastAsia="ru-RU"/>
        </w:rPr>
        <w:t xml:space="preserve">В соответствии с изменениями, внесенными в Федеральный закон «О социальной защите инвалидов в Российской Федерации», 22 ноября 2013 года принят Закон Чувашской Республики № 81 «О внесении изменений в статьи 2 и 4 Закона Чувашской Республики от 25 ноября 2011 года № 68 «О квотировании рабочих мест для инвалидов в Чувашской Республике». </w:t>
      </w:r>
    </w:p>
    <w:p w:rsidR="00E230C9" w:rsidRPr="00E230C9" w:rsidRDefault="00E230C9" w:rsidP="00B11E27">
      <w:pPr>
        <w:autoSpaceDN w:val="0"/>
        <w:adjustRightInd w:val="0"/>
        <w:ind w:firstLine="851"/>
        <w:contextualSpacing/>
        <w:jc w:val="both"/>
        <w:rPr>
          <w:lang w:eastAsia="ru-RU"/>
        </w:rPr>
      </w:pPr>
      <w:r w:rsidRPr="00E230C9">
        <w:rPr>
          <w:lang w:eastAsia="ru-RU"/>
        </w:rPr>
        <w:t>Законом устанавливается квота для трудоустройства инвалидов работодателям, численность работников которых составляет не менее чем 35 человек и не более чем 100 человек, в размере 1,5 процента к среднесписочной численности. В Канашском районе таких работодателей 12.</w:t>
      </w:r>
    </w:p>
    <w:p w:rsidR="00DB2EC8" w:rsidRDefault="00E230C9" w:rsidP="0085211D">
      <w:pPr>
        <w:autoSpaceDN w:val="0"/>
        <w:adjustRightInd w:val="0"/>
        <w:ind w:firstLine="851"/>
        <w:contextualSpacing/>
        <w:jc w:val="both"/>
        <w:rPr>
          <w:lang w:eastAsia="ru-RU"/>
        </w:rPr>
      </w:pPr>
      <w:r w:rsidRPr="00E230C9">
        <w:rPr>
          <w:lang w:eastAsia="ru-RU"/>
        </w:rPr>
        <w:t xml:space="preserve">В  2014 году будет продолжена работа по содействию в трудоустройстве многодетных родителей и родителей воспитывающих детей-инвалидов, планируется создать 1 рабочее место. </w:t>
      </w:r>
    </w:p>
    <w:p w:rsidR="005B1F82" w:rsidRPr="005B1F82" w:rsidRDefault="005B1F82" w:rsidP="00B11E27">
      <w:pPr>
        <w:autoSpaceDN w:val="0"/>
        <w:adjustRightInd w:val="0"/>
        <w:ind w:firstLine="851"/>
        <w:contextualSpacing/>
        <w:rPr>
          <w:b/>
          <w:lang w:eastAsia="ru-RU"/>
        </w:rPr>
      </w:pPr>
      <w:r w:rsidRPr="005B1F82">
        <w:rPr>
          <w:b/>
          <w:lang w:eastAsia="ru-RU"/>
        </w:rPr>
        <w:t>Социальная защита населения</w:t>
      </w:r>
    </w:p>
    <w:p w:rsidR="005B1F82" w:rsidRPr="005B1F82" w:rsidRDefault="005B1F82" w:rsidP="00B11E27">
      <w:pPr>
        <w:autoSpaceDN w:val="0"/>
        <w:adjustRightInd w:val="0"/>
        <w:ind w:firstLine="851"/>
        <w:contextualSpacing/>
        <w:jc w:val="both"/>
        <w:rPr>
          <w:lang w:eastAsia="ru-RU"/>
        </w:rPr>
      </w:pPr>
      <w:r w:rsidRPr="005B1F82">
        <w:rPr>
          <w:lang w:eastAsia="ru-RU"/>
        </w:rPr>
        <w:t>По состоянию на 1 января 2014 года в отделениях временного проживания находилось на обслуживании   10 инвалидов, из них инвалид 1 группы  1 человек.</w:t>
      </w:r>
    </w:p>
    <w:p w:rsidR="005B1F82" w:rsidRPr="005B1F82" w:rsidRDefault="005B1F82" w:rsidP="00B11E27">
      <w:pPr>
        <w:autoSpaceDN w:val="0"/>
        <w:adjustRightInd w:val="0"/>
        <w:ind w:firstLine="851"/>
        <w:contextualSpacing/>
        <w:jc w:val="both"/>
        <w:rPr>
          <w:lang w:eastAsia="ru-RU"/>
        </w:rPr>
      </w:pPr>
      <w:r w:rsidRPr="005B1F82">
        <w:rPr>
          <w:lang w:eastAsia="ru-RU"/>
        </w:rPr>
        <w:t>На учете состоит  125 семей, находящихся в социально опасном положении, в них детей -  245.</w:t>
      </w:r>
    </w:p>
    <w:p w:rsidR="005B1F82" w:rsidRPr="005B1F82" w:rsidRDefault="005B1F82" w:rsidP="00B11E27">
      <w:pPr>
        <w:autoSpaceDN w:val="0"/>
        <w:adjustRightInd w:val="0"/>
        <w:ind w:firstLine="851"/>
        <w:contextualSpacing/>
        <w:jc w:val="both"/>
        <w:rPr>
          <w:lang w:eastAsia="ru-RU"/>
        </w:rPr>
      </w:pPr>
      <w:r w:rsidRPr="005B1F82">
        <w:rPr>
          <w:lang w:eastAsia="ru-RU"/>
        </w:rPr>
        <w:t xml:space="preserve">С 2009 - 2013г.г. по Канашскому  району поставлено в очередь – 273  инвалида, участника Великой Отечественной войны и членов их семей. Снято с очереди 23 .  Улучшили жилищные условия   234 человек, для них построено в населенных пунктах района 20 индивидуальных жилых домов. В очереди на  получение свидетельств стоят 16 </w:t>
      </w:r>
      <w:r w:rsidRPr="005B1F82">
        <w:rPr>
          <w:lang w:eastAsia="ru-RU"/>
        </w:rPr>
        <w:lastRenderedPageBreak/>
        <w:t xml:space="preserve">семей. </w:t>
      </w:r>
    </w:p>
    <w:p w:rsidR="005B1F82" w:rsidRPr="005B1F82" w:rsidRDefault="005B1F82" w:rsidP="00B11E27">
      <w:pPr>
        <w:autoSpaceDN w:val="0"/>
        <w:adjustRightInd w:val="0"/>
        <w:ind w:firstLine="851"/>
        <w:contextualSpacing/>
        <w:jc w:val="both"/>
        <w:rPr>
          <w:lang w:eastAsia="ru-RU"/>
        </w:rPr>
      </w:pPr>
      <w:r w:rsidRPr="005B1F82">
        <w:rPr>
          <w:lang w:eastAsia="ru-RU"/>
        </w:rPr>
        <w:t xml:space="preserve">На основании Закона Чувашской Республики от 21 февраля 2012 г. «О дополнительных мерах государственной поддержки семей, имеющих детей» 212 матерей получили сертификат на получение республиканского материнского (семейного) капитала в размере 100000 рублей, в том числе за 2013 года 117 сертификатов. Из них 10 семей подали заявление на распоряжение средствами материнского (семейного) капитала. </w:t>
      </w:r>
    </w:p>
    <w:p w:rsidR="005B1F82" w:rsidRPr="005B1F82" w:rsidRDefault="005B1F82" w:rsidP="00B11E27">
      <w:pPr>
        <w:autoSpaceDN w:val="0"/>
        <w:adjustRightInd w:val="0"/>
        <w:ind w:firstLine="851"/>
        <w:contextualSpacing/>
        <w:jc w:val="both"/>
        <w:rPr>
          <w:lang w:eastAsia="ru-RU"/>
        </w:rPr>
      </w:pPr>
      <w:r w:rsidRPr="005B1F82">
        <w:rPr>
          <w:lang w:eastAsia="ru-RU"/>
        </w:rPr>
        <w:t>В соответствии с Законом Ч</w:t>
      </w:r>
      <w:r w:rsidR="00822440">
        <w:rPr>
          <w:lang w:eastAsia="ru-RU"/>
        </w:rPr>
        <w:t xml:space="preserve">увашской </w:t>
      </w:r>
      <w:r w:rsidRPr="005B1F82">
        <w:rPr>
          <w:lang w:eastAsia="ru-RU"/>
        </w:rPr>
        <w:t>Р</w:t>
      </w:r>
      <w:r w:rsidR="00822440">
        <w:rPr>
          <w:lang w:eastAsia="ru-RU"/>
        </w:rPr>
        <w:t>еспублики</w:t>
      </w:r>
      <w:r w:rsidRPr="005B1F82">
        <w:rPr>
          <w:lang w:eastAsia="ru-RU"/>
        </w:rPr>
        <w:t xml:space="preserve"> от 04.12.2012 №82 «О ежемесячной денежной выплате семьям в случае рождения (усыновления) третьего ребенка и последующих детей» в отдел социальной защиты населения обратились   77  семьей. За  12 месяцев 2013 г. им выплачена ежемесячная денежная выплата на общую сумму   3741,1 тыс. рублей.</w:t>
      </w:r>
    </w:p>
    <w:p w:rsidR="005B1F82" w:rsidRPr="00E230C9" w:rsidRDefault="005B1F82" w:rsidP="00B11E27">
      <w:pPr>
        <w:autoSpaceDN w:val="0"/>
        <w:adjustRightInd w:val="0"/>
        <w:ind w:firstLine="851"/>
        <w:contextualSpacing/>
        <w:jc w:val="both"/>
        <w:rPr>
          <w:lang w:eastAsia="ru-RU"/>
        </w:rPr>
      </w:pPr>
    </w:p>
    <w:p w:rsidR="00FA5860" w:rsidRDefault="00FA5860" w:rsidP="00B11E27">
      <w:pPr>
        <w:autoSpaceDN w:val="0"/>
        <w:adjustRightInd w:val="0"/>
        <w:ind w:firstLine="851"/>
        <w:jc w:val="center"/>
        <w:rPr>
          <w:rFonts w:cs="Calibri"/>
          <w:b/>
        </w:rPr>
      </w:pPr>
      <w:r>
        <w:rPr>
          <w:rFonts w:cs="Calibri"/>
          <w:b/>
        </w:rPr>
        <w:t>Раздел I</w:t>
      </w:r>
      <w:r w:rsidR="00AD516C">
        <w:rPr>
          <w:rFonts w:cs="Calibri"/>
          <w:b/>
        </w:rPr>
        <w:t>I. Приоритеты в сфере экономического развития и инновационной экономики</w:t>
      </w:r>
      <w:r>
        <w:rPr>
          <w:rFonts w:cs="Calibri"/>
          <w:b/>
        </w:rPr>
        <w:t xml:space="preserve">, цели, </w:t>
      </w:r>
      <w:r w:rsidR="005B1F82" w:rsidRPr="005B1F82">
        <w:rPr>
          <w:rFonts w:cs="Calibri"/>
          <w:b/>
        </w:rPr>
        <w:t xml:space="preserve">задачи </w:t>
      </w:r>
      <w:r>
        <w:rPr>
          <w:rFonts w:cs="Calibri"/>
          <w:b/>
        </w:rPr>
        <w:t xml:space="preserve">и показатели (индикаторы) </w:t>
      </w:r>
      <w:r w:rsidRPr="005B1F82">
        <w:rPr>
          <w:rFonts w:cs="Calibri"/>
          <w:b/>
        </w:rPr>
        <w:t xml:space="preserve">достижения целей и </w:t>
      </w:r>
      <w:r>
        <w:rPr>
          <w:rFonts w:cs="Calibri"/>
          <w:b/>
        </w:rPr>
        <w:t xml:space="preserve">решения </w:t>
      </w:r>
      <w:r w:rsidRPr="005B1F82">
        <w:rPr>
          <w:rFonts w:cs="Calibri"/>
          <w:b/>
        </w:rPr>
        <w:t>задач</w:t>
      </w:r>
      <w:r>
        <w:rPr>
          <w:rFonts w:cs="Calibri"/>
          <w:b/>
        </w:rPr>
        <w:t xml:space="preserve">, описание основных ожидаемых результатов, сроки и этапы реализации </w:t>
      </w:r>
    </w:p>
    <w:p w:rsidR="005B1F82" w:rsidRPr="005B1F82" w:rsidRDefault="005B1F82" w:rsidP="00B11E27">
      <w:pPr>
        <w:autoSpaceDN w:val="0"/>
        <w:adjustRightInd w:val="0"/>
        <w:ind w:firstLine="851"/>
        <w:jc w:val="center"/>
        <w:rPr>
          <w:rFonts w:cs="Calibri"/>
          <w:b/>
        </w:rPr>
      </w:pPr>
    </w:p>
    <w:p w:rsidR="005B1F82" w:rsidRDefault="005B1F82" w:rsidP="00B11E27">
      <w:pPr>
        <w:ind w:firstLine="851"/>
        <w:jc w:val="both"/>
      </w:pPr>
      <w:r w:rsidRPr="003E2857">
        <w:t xml:space="preserve">Приоритеты муниципальной политики в сфере </w:t>
      </w:r>
      <w:r w:rsidR="00BA1D50">
        <w:t xml:space="preserve">экономического развития </w:t>
      </w:r>
      <w:r>
        <w:t>Канаш</w:t>
      </w:r>
      <w:r w:rsidRPr="003E2857">
        <w:t xml:space="preserve">ского района Чувашской Республики определены </w:t>
      </w:r>
      <w:r w:rsidRPr="00906D10">
        <w:t>Стратегией</w:t>
      </w:r>
      <w:r w:rsidRPr="003E2857">
        <w:t xml:space="preserve"> социально-экономического развития Чувашской Республики до 2020 года, ежегодными посланиями Главы Чувашской Республики Государственному Совету Чувашской Республики.</w:t>
      </w:r>
    </w:p>
    <w:p w:rsidR="00BA1D50" w:rsidRPr="00B11E27" w:rsidRDefault="00BA1D50" w:rsidP="00B11E27">
      <w:pPr>
        <w:ind w:firstLine="851"/>
        <w:rPr>
          <w:b/>
        </w:rPr>
      </w:pPr>
      <w:r w:rsidRPr="003E2857">
        <w:t xml:space="preserve">Основными целями </w:t>
      </w:r>
      <w:r w:rsidR="007C47DD">
        <w:t>м</w:t>
      </w:r>
      <w:r w:rsidRPr="00351F91">
        <w:t>униципальной</w:t>
      </w:r>
      <w:r w:rsidR="00B11E27" w:rsidRPr="00B11E27">
        <w:rPr>
          <w:b/>
        </w:rPr>
        <w:t xml:space="preserve"> </w:t>
      </w:r>
      <w:r w:rsidR="00B11E27" w:rsidRPr="001F6F2D">
        <w:t>программы  Канашского района Чувашской Республики «Экономическое развитие и инновационная экономика на 2014–2020 годы» (далее</w:t>
      </w:r>
      <w:r w:rsidR="001F6F2D">
        <w:t xml:space="preserve"> </w:t>
      </w:r>
      <w:r w:rsidR="00B11E27" w:rsidRPr="001F6F2D">
        <w:t>- Муниципальная программа)</w:t>
      </w:r>
      <w:r w:rsidR="00B11E27">
        <w:rPr>
          <w:b/>
        </w:rPr>
        <w:t xml:space="preserve"> </w:t>
      </w:r>
      <w:r w:rsidRPr="003E2857">
        <w:t>являются:</w:t>
      </w:r>
    </w:p>
    <w:p w:rsidR="00BA1D50" w:rsidRPr="00B040DB" w:rsidRDefault="00BA1D50" w:rsidP="00B11E27">
      <w:pPr>
        <w:ind w:firstLine="851"/>
        <w:jc w:val="both"/>
      </w:pPr>
      <w:r>
        <w:t>п</w:t>
      </w:r>
      <w:r w:rsidRPr="00B040DB">
        <w:t>овышение эффективности функционирования инфраструктуры и механизмов поддержки малого и среднего предпринимательства;</w:t>
      </w:r>
    </w:p>
    <w:p w:rsidR="00BA1D50" w:rsidRPr="00B040DB" w:rsidRDefault="00BA1D50" w:rsidP="00B11E27">
      <w:pPr>
        <w:ind w:firstLine="851"/>
        <w:jc w:val="both"/>
      </w:pPr>
      <w:r w:rsidRPr="00B040DB">
        <w:t>содействие повышению профессионализма малого  и среднего предпринимательства и формирование благоприятного общественного мнения;</w:t>
      </w:r>
    </w:p>
    <w:p w:rsidR="00BA1D50" w:rsidRDefault="00BA1D50" w:rsidP="00B11E27">
      <w:pPr>
        <w:ind w:firstLine="851"/>
        <w:jc w:val="both"/>
      </w:pPr>
      <w:r w:rsidRPr="00B040DB">
        <w:t>создание условий для снижения административных барьеров, повышения качества и доступности предоставления государственных и муниципальных услуг на территории Канашского района на базе многофункционального центра  предоставления государственных и муниципальных услуг.</w:t>
      </w:r>
    </w:p>
    <w:p w:rsidR="00BA1D50" w:rsidRPr="003E2857" w:rsidRDefault="00BA1D50" w:rsidP="00B11E27">
      <w:pPr>
        <w:pStyle w:val="11"/>
        <w:ind w:firstLine="851"/>
        <w:jc w:val="both"/>
      </w:pPr>
      <w:r w:rsidRPr="003E2857">
        <w:t xml:space="preserve">Муниципальная программа </w:t>
      </w:r>
      <w:r w:rsidRPr="003E2857">
        <w:rPr>
          <w:bCs/>
        </w:rPr>
        <w:t xml:space="preserve"> </w:t>
      </w:r>
      <w:r w:rsidRPr="003E2857">
        <w:t xml:space="preserve">разработана </w:t>
      </w:r>
      <w:r>
        <w:t>для достижения</w:t>
      </w:r>
      <w:r w:rsidRPr="003E2857">
        <w:t xml:space="preserve"> следующих задач:</w:t>
      </w:r>
    </w:p>
    <w:p w:rsidR="00BA1D50" w:rsidRPr="00B040DB" w:rsidRDefault="00BA1D50" w:rsidP="00B11E27">
      <w:pPr>
        <w:autoSpaceDN w:val="0"/>
        <w:adjustRightInd w:val="0"/>
        <w:ind w:firstLine="851"/>
        <w:jc w:val="both"/>
      </w:pPr>
      <w:r w:rsidRPr="00B040DB">
        <w:t>создание условий для повышения материального уровня жизни населения Канашского района Чувашской Республики;</w:t>
      </w:r>
    </w:p>
    <w:p w:rsidR="00BA1D50" w:rsidRPr="00B040DB" w:rsidRDefault="00BA1D50" w:rsidP="00B11E27">
      <w:pPr>
        <w:autoSpaceDN w:val="0"/>
        <w:adjustRightInd w:val="0"/>
        <w:ind w:firstLine="851"/>
        <w:jc w:val="both"/>
      </w:pPr>
      <w:r w:rsidRPr="00B040DB">
        <w:t>создание условий для наиболее полного удовлетворения спроса населения на качественные товары и услуги;</w:t>
      </w:r>
    </w:p>
    <w:p w:rsidR="00BA1D50" w:rsidRPr="00B040DB" w:rsidRDefault="00BA1D50" w:rsidP="00B11E27">
      <w:pPr>
        <w:autoSpaceDN w:val="0"/>
        <w:adjustRightInd w:val="0"/>
        <w:ind w:firstLine="851"/>
        <w:jc w:val="both"/>
      </w:pPr>
      <w:r w:rsidRPr="00B040DB">
        <w:t>повышение доступности для населения Канашского района Чувашской Республики качественных и безопасных потребительских товаров и услуг;</w:t>
      </w:r>
    </w:p>
    <w:p w:rsidR="00BA1D50" w:rsidRPr="00B040DB" w:rsidRDefault="00BA1D50" w:rsidP="00B11E27">
      <w:pPr>
        <w:autoSpaceDN w:val="0"/>
        <w:adjustRightInd w:val="0"/>
        <w:ind w:firstLine="851"/>
        <w:jc w:val="both"/>
      </w:pPr>
      <w:r w:rsidRPr="00B040DB">
        <w:t>создание необходимых условий для обеспечения высоких темпов экономического роста, осуществления структурных сдвигов, способствующих развитию конкурентоспособных и передовых в техническом отношении производств;</w:t>
      </w:r>
    </w:p>
    <w:p w:rsidR="00BA1D50" w:rsidRPr="00B040DB" w:rsidRDefault="00BA1D50" w:rsidP="00B11E27">
      <w:pPr>
        <w:autoSpaceDN w:val="0"/>
        <w:adjustRightInd w:val="0"/>
        <w:ind w:firstLine="851"/>
        <w:jc w:val="both"/>
      </w:pPr>
      <w:r w:rsidRPr="00B040DB">
        <w:t>повышение эффективности деятельности органов местного самоуправления;</w:t>
      </w:r>
    </w:p>
    <w:p w:rsidR="00BA1D50" w:rsidRPr="003E2857" w:rsidRDefault="00BA1D50" w:rsidP="00B11E27">
      <w:pPr>
        <w:ind w:firstLine="851"/>
        <w:jc w:val="both"/>
      </w:pPr>
      <w:r w:rsidRPr="00B040DB">
        <w:t>повышение количества и качества государственных (муниципальных) услуг</w:t>
      </w:r>
    </w:p>
    <w:p w:rsidR="00BA1D50" w:rsidRPr="003E2857" w:rsidRDefault="00BA1D50" w:rsidP="00B11E27">
      <w:pPr>
        <w:ind w:firstLine="851"/>
        <w:jc w:val="both"/>
      </w:pPr>
      <w:r w:rsidRPr="003E2857">
        <w:t>Муниципальная программа будет реализовываться в 2014-2020 годах.</w:t>
      </w:r>
    </w:p>
    <w:p w:rsidR="00EF48F5" w:rsidRDefault="00EF48F5" w:rsidP="00B11E27">
      <w:pPr>
        <w:ind w:firstLine="851"/>
        <w:jc w:val="both"/>
      </w:pPr>
      <w:r w:rsidRPr="003E2857">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Аналогичный принцип использован при определении состава показателей (индикаторов), включенных в</w:t>
      </w:r>
      <w:r w:rsidR="0051591D">
        <w:t xml:space="preserve"> состав Муниципальной программы.</w:t>
      </w:r>
    </w:p>
    <w:p w:rsidR="00EF48F5" w:rsidRPr="003E2857" w:rsidRDefault="00EF48F5" w:rsidP="00B11E27">
      <w:pPr>
        <w:ind w:firstLine="851"/>
        <w:jc w:val="both"/>
      </w:pPr>
      <w:r w:rsidRPr="003E2857">
        <w:t xml:space="preserve">Сведения о целевых индикаторах, показателях Муниципальной программы, подпрограмм Муниципальной программы и их значениях приведены в </w:t>
      </w:r>
      <w:r w:rsidRPr="00DC2F48">
        <w:t>приложении №1</w:t>
      </w:r>
      <w:r w:rsidRPr="003E2857">
        <w:t>.</w:t>
      </w:r>
    </w:p>
    <w:p w:rsidR="00E230C9" w:rsidRDefault="00E230C9" w:rsidP="00B11E27">
      <w:pPr>
        <w:ind w:firstLine="851"/>
        <w:contextualSpacing/>
        <w:rPr>
          <w:lang w:eastAsia="ar-SA"/>
        </w:rPr>
      </w:pPr>
    </w:p>
    <w:p w:rsidR="0085211D" w:rsidRPr="00E230C9" w:rsidRDefault="0085211D" w:rsidP="00B11E27">
      <w:pPr>
        <w:ind w:firstLine="851"/>
        <w:contextualSpacing/>
        <w:rPr>
          <w:lang w:eastAsia="ar-SA"/>
        </w:rPr>
      </w:pPr>
    </w:p>
    <w:p w:rsidR="00DC2F48" w:rsidRPr="003E2857" w:rsidRDefault="00DC2F48" w:rsidP="00B11E27">
      <w:pPr>
        <w:pStyle w:val="11"/>
        <w:ind w:firstLine="851"/>
        <w:jc w:val="center"/>
        <w:rPr>
          <w:b/>
          <w:bCs/>
          <w:color w:val="26282F"/>
        </w:rPr>
      </w:pPr>
      <w:r>
        <w:rPr>
          <w:b/>
          <w:bCs/>
          <w:color w:val="26282F"/>
        </w:rPr>
        <w:t xml:space="preserve">Раздел </w:t>
      </w:r>
      <w:r>
        <w:rPr>
          <w:b/>
          <w:bCs/>
          <w:color w:val="26282F"/>
          <w:lang w:val="en-US"/>
        </w:rPr>
        <w:t>III</w:t>
      </w:r>
      <w:r w:rsidRPr="003E2857">
        <w:rPr>
          <w:b/>
          <w:bCs/>
          <w:color w:val="26282F"/>
        </w:rPr>
        <w:t>. Обобщенная характеристика основных мероприятий</w:t>
      </w:r>
    </w:p>
    <w:p w:rsidR="00DC2F48" w:rsidRPr="003E2857" w:rsidRDefault="00DC2F48" w:rsidP="00B11E27">
      <w:pPr>
        <w:pStyle w:val="11"/>
        <w:ind w:firstLine="851"/>
        <w:jc w:val="center"/>
        <w:rPr>
          <w:b/>
          <w:bCs/>
        </w:rPr>
      </w:pPr>
      <w:r w:rsidRPr="003E2857">
        <w:rPr>
          <w:b/>
          <w:bCs/>
        </w:rPr>
        <w:t>Муниципальной программы</w:t>
      </w:r>
    </w:p>
    <w:p w:rsidR="00DC2F48" w:rsidRPr="003E2857" w:rsidRDefault="00DC2F48" w:rsidP="00B11E27">
      <w:pPr>
        <w:ind w:firstLine="851"/>
        <w:jc w:val="both"/>
      </w:pPr>
    </w:p>
    <w:p w:rsidR="00DC2F48" w:rsidRPr="003E2857" w:rsidRDefault="00DC2F48" w:rsidP="00B11E27">
      <w:pPr>
        <w:ind w:firstLine="851"/>
        <w:jc w:val="both"/>
      </w:pPr>
      <w:r w:rsidRPr="003E2857">
        <w:t>Система целевых ориентиров (цели, задачи) Муниципальной программы позволяет сформировать четкую согласованную структуру мероприятий, которая обеспечивает достижение конкретных целей Муниципальной программы.</w:t>
      </w:r>
    </w:p>
    <w:p w:rsidR="002F2497" w:rsidRDefault="00DC2F48" w:rsidP="002832D5">
      <w:pPr>
        <w:ind w:firstLine="851"/>
        <w:jc w:val="both"/>
      </w:pPr>
      <w:r w:rsidRPr="003E2857">
        <w:t xml:space="preserve">Основные мероприятия Муниципальной программы будут решаться в рамках </w:t>
      </w:r>
      <w:r w:rsidR="00455D8E">
        <w:t xml:space="preserve">3 </w:t>
      </w:r>
      <w:r w:rsidRPr="003E2857">
        <w:t>подпрограмм</w:t>
      </w:r>
      <w:r w:rsidR="002F2497">
        <w:t>:</w:t>
      </w:r>
    </w:p>
    <w:p w:rsidR="00A00C30" w:rsidRPr="00FD7815" w:rsidRDefault="0033341F" w:rsidP="00FD7815">
      <w:pPr>
        <w:pStyle w:val="aa"/>
        <w:ind w:left="0" w:firstLine="851"/>
        <w:jc w:val="both"/>
      </w:pPr>
      <w:r>
        <w:t>1.</w:t>
      </w:r>
      <w:r w:rsidR="00DC2F48" w:rsidRPr="00DC2F48">
        <w:t xml:space="preserve"> </w:t>
      </w:r>
      <w:r w:rsidR="000F6EFA">
        <w:t xml:space="preserve">Подпрограмма </w:t>
      </w:r>
      <w:r w:rsidR="00DC2F48" w:rsidRPr="00B040DB">
        <w:t>«Развитие субъектов малого и среднего предпринимательства в Канашском районе Чувашской Республики</w:t>
      </w:r>
      <w:r w:rsidR="00025D6B">
        <w:t xml:space="preserve"> на 2014-2020 годы</w:t>
      </w:r>
      <w:r w:rsidR="00DC2F48" w:rsidRPr="002832D5">
        <w:t>»</w:t>
      </w:r>
      <w:r w:rsidR="00FD7815">
        <w:t xml:space="preserve"> (далее – Подпрограмма 1).</w:t>
      </w:r>
      <w:r w:rsidR="002832D5" w:rsidRPr="002832D5">
        <w:t xml:space="preserve"> </w:t>
      </w:r>
      <w:r w:rsidR="00ED3B30">
        <w:t>Подпро</w:t>
      </w:r>
      <w:r w:rsidR="00682A47">
        <w:t>грамма</w:t>
      </w:r>
      <w:r w:rsidR="00FD7815">
        <w:t xml:space="preserve"> 1</w:t>
      </w:r>
      <w:r w:rsidR="003603CD">
        <w:t xml:space="preserve"> </w:t>
      </w:r>
      <w:r w:rsidR="000F6EFA">
        <w:t xml:space="preserve">объединяет 4 основных мероприятия: </w:t>
      </w:r>
      <w:r w:rsidRPr="00F228D4">
        <w:t>с</w:t>
      </w:r>
      <w:r w:rsidR="00A00C30" w:rsidRPr="00F228D4">
        <w:t xml:space="preserve">оздание благоприятной внешней среды развития малого и среднего предпринимательства на территории </w:t>
      </w:r>
      <w:r w:rsidR="00FF15C2">
        <w:t xml:space="preserve">Канашского </w:t>
      </w:r>
      <w:r w:rsidR="00A00C30" w:rsidRPr="00F228D4">
        <w:t>района</w:t>
      </w:r>
      <w:r w:rsidR="00FD7815">
        <w:t xml:space="preserve">, </w:t>
      </w:r>
      <w:r w:rsidR="00FD7815" w:rsidRPr="00F228D4">
        <w:rPr>
          <w:bCs/>
          <w:lang w:val="ru-MO"/>
        </w:rPr>
        <w:t>совершенствование</w:t>
      </w:r>
      <w:r w:rsidR="00A00C30" w:rsidRPr="00F228D4">
        <w:rPr>
          <w:bCs/>
          <w:lang w:val="ru-MO"/>
        </w:rPr>
        <w:t xml:space="preserve"> и развитие кредитно-финансовой поддержки малого и среднего предпринимательства</w:t>
      </w:r>
      <w:r w:rsidR="00FD7815">
        <w:rPr>
          <w:bCs/>
          <w:lang w:val="ru-MO"/>
        </w:rPr>
        <w:t xml:space="preserve">, </w:t>
      </w:r>
      <w:r w:rsidR="00FD7815" w:rsidRPr="00F228D4">
        <w:t>формирование</w:t>
      </w:r>
      <w:r w:rsidR="00A00C30" w:rsidRPr="00F228D4">
        <w:t xml:space="preserve">  районной  инфраструктуры поддержки малого и среднего предпринимательства</w:t>
      </w:r>
      <w:r w:rsidR="00FD7815">
        <w:t xml:space="preserve">, </w:t>
      </w:r>
      <w:r w:rsidR="00FD7815">
        <w:rPr>
          <w:lang w:val="ru-MO"/>
        </w:rPr>
        <w:t>распространение</w:t>
      </w:r>
      <w:r w:rsidR="00A00C30" w:rsidRPr="00F228D4">
        <w:rPr>
          <w:lang w:val="ru-MO"/>
        </w:rPr>
        <w:t xml:space="preserve"> профессиональных знаний  и  опыта в сфере  малого  и среднего бизнеса</w:t>
      </w:r>
      <w:r w:rsidRPr="00F228D4">
        <w:rPr>
          <w:lang w:val="ru-MO"/>
        </w:rPr>
        <w:t>.</w:t>
      </w:r>
    </w:p>
    <w:p w:rsidR="00FD7815" w:rsidRPr="00F228D4" w:rsidRDefault="00FD7815" w:rsidP="0033341F">
      <w:pPr>
        <w:ind w:firstLine="851"/>
        <w:jc w:val="both"/>
        <w:rPr>
          <w:lang w:val="ru-MO"/>
        </w:rPr>
      </w:pPr>
      <w:r>
        <w:rPr>
          <w:lang w:val="ru-MO"/>
        </w:rPr>
        <w:t>Подпрограмм</w:t>
      </w:r>
      <w:r w:rsidR="005A0FC9">
        <w:rPr>
          <w:lang w:val="ru-MO"/>
        </w:rPr>
        <w:t>а</w:t>
      </w:r>
      <w:r>
        <w:rPr>
          <w:lang w:val="ru-MO"/>
        </w:rPr>
        <w:t xml:space="preserve"> 1 представле</w:t>
      </w:r>
      <w:r w:rsidR="00455D8E">
        <w:rPr>
          <w:lang w:val="ru-MO"/>
        </w:rPr>
        <w:t>на</w:t>
      </w:r>
      <w:r>
        <w:rPr>
          <w:lang w:val="ru-MO"/>
        </w:rPr>
        <w:t xml:space="preserve"> в Приложении №6.</w:t>
      </w:r>
    </w:p>
    <w:p w:rsidR="00DE41D8" w:rsidRDefault="00DC2F48" w:rsidP="00216DD3">
      <w:pPr>
        <w:ind w:firstLine="851"/>
        <w:jc w:val="both"/>
      </w:pPr>
      <w:r w:rsidRPr="002832D5">
        <w:t xml:space="preserve"> </w:t>
      </w:r>
      <w:r w:rsidR="0033341F">
        <w:t xml:space="preserve">2. </w:t>
      </w:r>
      <w:r w:rsidR="00D665F1">
        <w:t xml:space="preserve">Подпрограмма </w:t>
      </w:r>
      <w:r w:rsidRPr="002832D5">
        <w:t>«Развитие потребительского рынка и сферы услуг в Канашском районе Чувашской Республики</w:t>
      </w:r>
      <w:r w:rsidR="00025D6B" w:rsidRPr="002832D5">
        <w:t xml:space="preserve"> на 2014-2020 годы</w:t>
      </w:r>
      <w:r w:rsidRPr="002832D5">
        <w:t>»</w:t>
      </w:r>
      <w:r w:rsidR="002832D5" w:rsidRPr="002832D5">
        <w:t xml:space="preserve"> </w:t>
      </w:r>
      <w:r w:rsidR="00F455FA">
        <w:t>(далее – Подпрограмма 2).</w:t>
      </w:r>
      <w:r w:rsidR="00FD443F">
        <w:t xml:space="preserve"> </w:t>
      </w:r>
      <w:r w:rsidR="00682A47">
        <w:t>Подпрограмма</w:t>
      </w:r>
      <w:r w:rsidR="00216DD3">
        <w:t xml:space="preserve"> 2 </w:t>
      </w:r>
      <w:r w:rsidR="00D665F1">
        <w:t>объединяет 5 основных мероприятий:</w:t>
      </w:r>
      <w:r w:rsidR="00216DD3">
        <w:t xml:space="preserve"> </w:t>
      </w:r>
      <w:r w:rsidR="00F228D4" w:rsidRPr="00A12CFC">
        <w:t>с</w:t>
      </w:r>
      <w:r w:rsidR="00A00C30" w:rsidRPr="00A12CFC">
        <w:t xml:space="preserve">овершенствование правового регулирования и анализ деятельности организаций </w:t>
      </w:r>
      <w:r w:rsidR="00F228D4" w:rsidRPr="00A12CFC">
        <w:t xml:space="preserve">в сфере </w:t>
      </w:r>
      <w:r w:rsidR="00A00C30" w:rsidRPr="00A12CFC">
        <w:t>потребительского рынка и услуг</w:t>
      </w:r>
      <w:r w:rsidR="00216DD3">
        <w:t xml:space="preserve">, </w:t>
      </w:r>
      <w:r w:rsidR="00F228D4" w:rsidRPr="00A12CFC">
        <w:t>р</w:t>
      </w:r>
      <w:r w:rsidR="007A39F1" w:rsidRPr="00A12CFC">
        <w:t>азвитие инфраструктуры и оптимальное размещение объектов потребительского рынка и сферы услуг</w:t>
      </w:r>
      <w:r w:rsidR="00216DD3">
        <w:t xml:space="preserve">, </w:t>
      </w:r>
      <w:r w:rsidR="00F228D4" w:rsidRPr="00A12CFC">
        <w:t>р</w:t>
      </w:r>
      <w:r w:rsidR="007A39F1" w:rsidRPr="00A12CFC">
        <w:t>азвитие конкуренции</w:t>
      </w:r>
      <w:r w:rsidR="00216DD3">
        <w:t xml:space="preserve">, </w:t>
      </w:r>
      <w:r w:rsidR="00F228D4" w:rsidRPr="00A12CFC">
        <w:t>п</w:t>
      </w:r>
      <w:r w:rsidR="007A39F1" w:rsidRPr="00A12CFC">
        <w:t>овышение качества и конкурентоспособности  производимых и реализуемых товаров и услуг</w:t>
      </w:r>
      <w:r w:rsidR="00216DD3">
        <w:t xml:space="preserve">, </w:t>
      </w:r>
      <w:r w:rsidR="00F228D4" w:rsidRPr="00A12CFC">
        <w:t>р</w:t>
      </w:r>
      <w:r w:rsidR="007A39F1" w:rsidRPr="00A12CFC">
        <w:t>азвитие кадрового потенциала организаций потребительского рынка и сферы услуг</w:t>
      </w:r>
      <w:r w:rsidR="00A12CFC" w:rsidRPr="00A12CFC">
        <w:t>.</w:t>
      </w:r>
    </w:p>
    <w:p w:rsidR="00216DD3" w:rsidRPr="00216DD3" w:rsidRDefault="005A0FC9" w:rsidP="00216DD3">
      <w:pPr>
        <w:ind w:firstLine="851"/>
        <w:jc w:val="both"/>
        <w:rPr>
          <w:lang w:val="ru-MO"/>
        </w:rPr>
      </w:pPr>
      <w:r>
        <w:rPr>
          <w:lang w:val="ru-MO"/>
        </w:rPr>
        <w:t>Подпрограмма</w:t>
      </w:r>
      <w:r w:rsidR="007B5652">
        <w:rPr>
          <w:lang w:val="ru-MO"/>
        </w:rPr>
        <w:t xml:space="preserve"> 2</w:t>
      </w:r>
      <w:r w:rsidR="00216DD3">
        <w:rPr>
          <w:lang w:val="ru-MO"/>
        </w:rPr>
        <w:t xml:space="preserve"> представлен</w:t>
      </w:r>
      <w:r w:rsidR="00455D8E">
        <w:rPr>
          <w:lang w:val="ru-MO"/>
        </w:rPr>
        <w:t>а</w:t>
      </w:r>
      <w:r w:rsidR="00216DD3">
        <w:rPr>
          <w:lang w:val="ru-MO"/>
        </w:rPr>
        <w:t xml:space="preserve"> в Приложении №7.</w:t>
      </w:r>
    </w:p>
    <w:p w:rsidR="0082254C" w:rsidRDefault="00216DD3" w:rsidP="004B1CE9">
      <w:pPr>
        <w:ind w:firstLine="851"/>
        <w:jc w:val="both"/>
      </w:pPr>
      <w:r>
        <w:t>3</w:t>
      </w:r>
      <w:r w:rsidRPr="003A0E64">
        <w:t xml:space="preserve">. </w:t>
      </w:r>
      <w:r w:rsidR="00383D95">
        <w:t xml:space="preserve">Подпрограмма </w:t>
      </w:r>
      <w:r w:rsidR="000E3A91" w:rsidRPr="003A0E64">
        <w:t>«Снижение административных барьеров, оптимизация и повышение качества предоставления государственных и муниципальных услуг в Канашском районе на 2014–2020 годы»</w:t>
      </w:r>
      <w:r w:rsidR="00A914E0">
        <w:t xml:space="preserve"> (далее – Подпрограмма 3).</w:t>
      </w:r>
      <w:r w:rsidR="004B1CE9">
        <w:t xml:space="preserve"> </w:t>
      </w:r>
      <w:r w:rsidR="00766341">
        <w:t>Подпрограмма</w:t>
      </w:r>
      <w:r w:rsidR="004B1CE9">
        <w:t xml:space="preserve"> 3 </w:t>
      </w:r>
      <w:r w:rsidR="00383D95">
        <w:t>объединяет 2 основных мероприятия:</w:t>
      </w:r>
      <w:r w:rsidR="004B1CE9">
        <w:t xml:space="preserve"> </w:t>
      </w:r>
      <w:r w:rsidR="00A12CFC" w:rsidRPr="00A12CFC">
        <w:t>ф</w:t>
      </w:r>
      <w:r w:rsidR="0082254C" w:rsidRPr="00A12CFC">
        <w:t>ормирование оптимальной структуры органов местного самоуправления Канашского района</w:t>
      </w:r>
      <w:r w:rsidR="004B1CE9">
        <w:t>,</w:t>
      </w:r>
      <w:r w:rsidR="00A12CFC" w:rsidRPr="00A12CFC">
        <w:t xml:space="preserve"> о</w:t>
      </w:r>
      <w:r w:rsidR="0082254C" w:rsidRPr="00A12CFC">
        <w:t>рганизация  и обеспечение предоставления государственных и муниципальных услуг по принципу «одного окна»</w:t>
      </w:r>
      <w:r w:rsidR="004B1CE9">
        <w:t>.</w:t>
      </w:r>
    </w:p>
    <w:p w:rsidR="004B1CE9" w:rsidRPr="004B1CE9" w:rsidRDefault="005A0FC9" w:rsidP="004B1CE9">
      <w:pPr>
        <w:ind w:firstLine="851"/>
        <w:jc w:val="both"/>
        <w:rPr>
          <w:lang w:val="ru-MO"/>
        </w:rPr>
      </w:pPr>
      <w:r>
        <w:rPr>
          <w:lang w:val="ru-MO"/>
        </w:rPr>
        <w:t>Подпрограмма</w:t>
      </w:r>
      <w:r w:rsidR="007B5652">
        <w:rPr>
          <w:lang w:val="ru-MO"/>
        </w:rPr>
        <w:t xml:space="preserve"> 3</w:t>
      </w:r>
      <w:r w:rsidR="004B23F3">
        <w:rPr>
          <w:lang w:val="ru-MO"/>
        </w:rPr>
        <w:t xml:space="preserve"> представлена</w:t>
      </w:r>
      <w:r w:rsidR="004B1CE9">
        <w:rPr>
          <w:lang w:val="ru-MO"/>
        </w:rPr>
        <w:t xml:space="preserve"> в Приложении №8.</w:t>
      </w:r>
    </w:p>
    <w:p w:rsidR="00DC2F48" w:rsidRPr="003E2857" w:rsidRDefault="00273279" w:rsidP="00B11E27">
      <w:pPr>
        <w:ind w:firstLine="851"/>
        <w:jc w:val="both"/>
      </w:pPr>
      <w:r>
        <w:t>План реализации</w:t>
      </w:r>
      <w:r w:rsidR="00DC2F48" w:rsidRPr="003E2857">
        <w:t xml:space="preserve"> Муниципальной программы приведен в </w:t>
      </w:r>
      <w:r w:rsidR="00A621BC">
        <w:t>П</w:t>
      </w:r>
      <w:r w:rsidR="00DC2F48" w:rsidRPr="00DC2F48">
        <w:t>риложении № 2</w:t>
      </w:r>
      <w:r w:rsidR="003D3D85">
        <w:t>.</w:t>
      </w:r>
      <w:r w:rsidR="00DC2F48" w:rsidRPr="003E2857">
        <w:t xml:space="preserve"> </w:t>
      </w:r>
    </w:p>
    <w:p w:rsidR="00DC2F48" w:rsidRDefault="00316942" w:rsidP="00B11E27">
      <w:pPr>
        <w:shd w:val="clear" w:color="auto" w:fill="FFFEFF" w:themeFill="background1"/>
        <w:ind w:firstLine="851"/>
        <w:jc w:val="both"/>
      </w:pPr>
      <w:r w:rsidRPr="000C1C31">
        <w:t xml:space="preserve">Обобщенная характеристика </w:t>
      </w:r>
      <w:r w:rsidR="00FA632F">
        <w:t>подпрограмм (</w:t>
      </w:r>
      <w:r w:rsidRPr="000C1C31">
        <w:t>основных мероприятий</w:t>
      </w:r>
      <w:r w:rsidR="00FA632F">
        <w:t>)</w:t>
      </w:r>
      <w:r w:rsidRPr="000C1C31">
        <w:t xml:space="preserve"> реализуемых в составе </w:t>
      </w:r>
      <w:r w:rsidR="00DC2F48" w:rsidRPr="000C1C31">
        <w:t xml:space="preserve"> Мун</w:t>
      </w:r>
      <w:r w:rsidRPr="000C1C31">
        <w:t>иципальной программы на 2014-2020 годы</w:t>
      </w:r>
      <w:r w:rsidR="00DC2F48" w:rsidRPr="000C1C31">
        <w:t xml:space="preserve"> </w:t>
      </w:r>
      <w:r w:rsidRPr="000C1C31">
        <w:t xml:space="preserve">приведена в </w:t>
      </w:r>
      <w:r w:rsidR="00A621BC">
        <w:t>П</w:t>
      </w:r>
      <w:r w:rsidRPr="000C1C31">
        <w:t>риложении № 3</w:t>
      </w:r>
      <w:r w:rsidR="00273279">
        <w:t>.</w:t>
      </w:r>
    </w:p>
    <w:p w:rsidR="00273279" w:rsidRDefault="00273279" w:rsidP="00B11E27">
      <w:pPr>
        <w:shd w:val="clear" w:color="auto" w:fill="FFFEFF" w:themeFill="background1"/>
        <w:ind w:firstLine="851"/>
        <w:jc w:val="both"/>
      </w:pPr>
    </w:p>
    <w:p w:rsidR="00906D10" w:rsidRDefault="00906D10" w:rsidP="00B11E27">
      <w:pPr>
        <w:ind w:firstLine="851"/>
        <w:jc w:val="center"/>
        <w:rPr>
          <w:b/>
        </w:rPr>
      </w:pPr>
      <w:r w:rsidRPr="00906D10">
        <w:rPr>
          <w:b/>
        </w:rPr>
        <w:t xml:space="preserve">Раздел </w:t>
      </w:r>
      <w:r w:rsidRPr="00906D10">
        <w:rPr>
          <w:b/>
          <w:lang w:val="en-US"/>
        </w:rPr>
        <w:t>IV</w:t>
      </w:r>
      <w:r w:rsidRPr="00906D10">
        <w:rPr>
          <w:b/>
        </w:rPr>
        <w:t xml:space="preserve">. </w:t>
      </w:r>
      <w:r w:rsidR="00373A34">
        <w:rPr>
          <w:b/>
        </w:rPr>
        <w:t>Основные м</w:t>
      </w:r>
      <w:r w:rsidRPr="00906D10">
        <w:rPr>
          <w:b/>
        </w:rPr>
        <w:t>еры правового регулирования Муниципальной программы, направленные на достижение цели (или) конечных результатов.</w:t>
      </w:r>
    </w:p>
    <w:p w:rsidR="00906D10" w:rsidRDefault="00906D10" w:rsidP="00B11E27">
      <w:pPr>
        <w:ind w:firstLine="851"/>
        <w:jc w:val="both"/>
      </w:pPr>
    </w:p>
    <w:p w:rsidR="00906D10" w:rsidRDefault="00906D10" w:rsidP="00B11E27">
      <w:pPr>
        <w:ind w:firstLine="851"/>
        <w:jc w:val="both"/>
      </w:pPr>
      <w:r w:rsidRPr="003E2857">
        <w:t xml:space="preserve">В целях правового регулирования, направленного на достижение целей и (или) конечных результатов Муниципальной программы, необходимо дальнейшее совершенствование </w:t>
      </w:r>
      <w:r w:rsidR="002F2497">
        <w:t>нормативно-правовой базы</w:t>
      </w:r>
      <w:r w:rsidRPr="003E2857">
        <w:t xml:space="preserve"> </w:t>
      </w:r>
      <w:r>
        <w:t>Канаш</w:t>
      </w:r>
      <w:r w:rsidRPr="003E2857">
        <w:t xml:space="preserve">ского района Чувашской Республики в области </w:t>
      </w:r>
      <w:r>
        <w:t>экономического и социального развития Канашского района</w:t>
      </w:r>
    </w:p>
    <w:p w:rsidR="00DB1DD0" w:rsidRDefault="006B6C68" w:rsidP="00B11E27">
      <w:pPr>
        <w:ind w:firstLine="851"/>
        <w:jc w:val="both"/>
      </w:pPr>
      <w:r w:rsidRPr="003E2857">
        <w:t xml:space="preserve">В связи с изменением законодательства Российской Федерации в сфере </w:t>
      </w:r>
      <w:r>
        <w:t>социально – экономического развития</w:t>
      </w:r>
      <w:r w:rsidRPr="003E2857">
        <w:t xml:space="preserve"> и в целях эффективной реализации мероприятий Муниципальной программы в течение периода ее действия ответственный исполнитель Муниципальной программы разрабатывает муниципальные правовые акты </w:t>
      </w:r>
      <w:r>
        <w:t>Канаш</w:t>
      </w:r>
      <w:r w:rsidRPr="003E2857">
        <w:t>ск</w:t>
      </w:r>
      <w:r w:rsidR="003840E1">
        <w:t>ого района Чувашской Республики</w:t>
      </w:r>
      <w:r w:rsidR="00DB1DD0">
        <w:t>.</w:t>
      </w:r>
    </w:p>
    <w:p w:rsidR="006B6C68" w:rsidRDefault="00DB1DD0" w:rsidP="00B11E27">
      <w:pPr>
        <w:ind w:firstLine="851"/>
        <w:jc w:val="both"/>
      </w:pPr>
      <w:r>
        <w:t xml:space="preserve">Общая характеристика мер правового регулирования приведена </w:t>
      </w:r>
      <w:r w:rsidR="003840E1">
        <w:t xml:space="preserve"> в </w:t>
      </w:r>
      <w:r w:rsidR="00A621BC">
        <w:t>П</w:t>
      </w:r>
      <w:r w:rsidR="003840E1">
        <w:t>риложении №4.</w:t>
      </w:r>
    </w:p>
    <w:p w:rsidR="00D06724" w:rsidRDefault="00D06724" w:rsidP="00B11E27">
      <w:pPr>
        <w:autoSpaceDN w:val="0"/>
        <w:adjustRightInd w:val="0"/>
        <w:ind w:firstLine="851"/>
        <w:jc w:val="center"/>
        <w:rPr>
          <w:rFonts w:cs="Calibri"/>
          <w:b/>
        </w:rPr>
      </w:pPr>
    </w:p>
    <w:p w:rsidR="006B6C68" w:rsidRDefault="006B6C68" w:rsidP="00B11E27">
      <w:pPr>
        <w:autoSpaceDN w:val="0"/>
        <w:adjustRightInd w:val="0"/>
        <w:ind w:firstLine="851"/>
        <w:jc w:val="center"/>
        <w:rPr>
          <w:rFonts w:cs="Calibri"/>
          <w:b/>
        </w:rPr>
      </w:pPr>
      <w:r w:rsidRPr="006B6C68">
        <w:rPr>
          <w:rFonts w:cs="Calibri"/>
          <w:b/>
        </w:rPr>
        <w:t xml:space="preserve">Раздел V. </w:t>
      </w:r>
      <w:r w:rsidR="00493ECE">
        <w:rPr>
          <w:rFonts w:cs="Calibri"/>
          <w:b/>
        </w:rPr>
        <w:t xml:space="preserve">Ресурсное обеспечение </w:t>
      </w:r>
      <w:r>
        <w:rPr>
          <w:rFonts w:cs="Calibri"/>
          <w:b/>
        </w:rPr>
        <w:t xml:space="preserve">Муниципальной </w:t>
      </w:r>
      <w:r w:rsidRPr="006B6C68">
        <w:rPr>
          <w:rFonts w:cs="Calibri"/>
          <w:b/>
        </w:rPr>
        <w:t>программы</w:t>
      </w:r>
      <w:r w:rsidR="00493ECE">
        <w:rPr>
          <w:rFonts w:cs="Calibri"/>
          <w:b/>
        </w:rPr>
        <w:t xml:space="preserve"> за счет всех источников финансирования</w:t>
      </w:r>
    </w:p>
    <w:p w:rsidR="006B6C68" w:rsidRDefault="006B6C68" w:rsidP="00B11E27">
      <w:pPr>
        <w:autoSpaceDN w:val="0"/>
        <w:adjustRightInd w:val="0"/>
        <w:ind w:firstLine="851"/>
        <w:jc w:val="center"/>
        <w:rPr>
          <w:rFonts w:cs="Calibri"/>
          <w:b/>
        </w:rPr>
      </w:pPr>
    </w:p>
    <w:p w:rsidR="0085434E" w:rsidRPr="003E2857" w:rsidRDefault="0085434E" w:rsidP="00B11E27">
      <w:pPr>
        <w:shd w:val="clear" w:color="auto" w:fill="FFFEFF" w:themeFill="background1"/>
        <w:ind w:firstLine="851"/>
        <w:jc w:val="both"/>
      </w:pPr>
      <w:r w:rsidRPr="001C36AC">
        <w:t>Расходы Муниципальной программы формируются за счет бюджета Канашского района Чувашской Республики и средств внебюджетных источников.</w:t>
      </w:r>
    </w:p>
    <w:tbl>
      <w:tblPr>
        <w:tblW w:w="5000" w:type="pct"/>
        <w:tblLayout w:type="fixed"/>
        <w:tblLook w:val="01E0" w:firstRow="1" w:lastRow="1" w:firstColumn="1" w:lastColumn="1" w:noHBand="0" w:noVBand="0"/>
      </w:tblPr>
      <w:tblGrid>
        <w:gridCol w:w="9571"/>
      </w:tblGrid>
      <w:tr w:rsidR="00604816" w:rsidRPr="00B040DB" w:rsidTr="001054F4">
        <w:trPr>
          <w:trHeight w:val="20"/>
        </w:trPr>
        <w:tc>
          <w:tcPr>
            <w:tcW w:w="5000" w:type="pct"/>
          </w:tcPr>
          <w:p w:rsidR="00604816" w:rsidRPr="00B040DB" w:rsidRDefault="00604816" w:rsidP="001054F4">
            <w:pPr>
              <w:ind w:firstLine="851"/>
              <w:jc w:val="both"/>
            </w:pPr>
            <w:r>
              <w:t>П</w:t>
            </w:r>
            <w:r w:rsidRPr="00B040DB">
              <w:t>рогнозируемые объем</w:t>
            </w:r>
            <w:r>
              <w:t>ы</w:t>
            </w:r>
            <w:r w:rsidRPr="00B040DB">
              <w:t xml:space="preserve"> финансирования мероприятий Муниципальной программы в 2014–2020 годах составляют 25,1 млн. рублей, в том числе:</w:t>
            </w:r>
          </w:p>
          <w:p w:rsidR="00604816" w:rsidRPr="00B040DB" w:rsidRDefault="00604816" w:rsidP="00604816">
            <w:pPr>
              <w:ind w:firstLine="851"/>
              <w:jc w:val="both"/>
            </w:pPr>
            <w:r>
              <w:t>в 2014 году – 3,5 млн.</w:t>
            </w:r>
            <w:r w:rsidRPr="00B040DB">
              <w:t xml:space="preserve"> рублей;</w:t>
            </w:r>
          </w:p>
          <w:p w:rsidR="00604816" w:rsidRPr="00B040DB" w:rsidRDefault="00604816" w:rsidP="00604816">
            <w:pPr>
              <w:ind w:firstLine="851"/>
              <w:jc w:val="both"/>
            </w:pPr>
            <w:r w:rsidRPr="00B040DB">
              <w:t>в 2015 году – 3,6 млн. рублей;</w:t>
            </w:r>
          </w:p>
          <w:p w:rsidR="00604816" w:rsidRPr="00B040DB" w:rsidRDefault="00604816" w:rsidP="00604816">
            <w:pPr>
              <w:ind w:firstLine="851"/>
              <w:jc w:val="both"/>
            </w:pPr>
            <w:r w:rsidRPr="00B040DB">
              <w:t>в 2016 году – 3,6 млн. рублей;</w:t>
            </w:r>
          </w:p>
          <w:p w:rsidR="00604816" w:rsidRPr="00B040DB" w:rsidRDefault="00604816" w:rsidP="00604816">
            <w:pPr>
              <w:ind w:firstLine="851"/>
              <w:jc w:val="both"/>
            </w:pPr>
            <w:r>
              <w:t>в 2017 году – 3,6 млн</w:t>
            </w:r>
            <w:r w:rsidRPr="00B040DB">
              <w:t>. рублей;</w:t>
            </w:r>
          </w:p>
          <w:p w:rsidR="00604816" w:rsidRPr="00B040DB" w:rsidRDefault="00604816" w:rsidP="00604816">
            <w:pPr>
              <w:ind w:firstLine="851"/>
              <w:jc w:val="both"/>
            </w:pPr>
            <w:r w:rsidRPr="00B040DB">
              <w:t>в 2018 году – 3,6 млн. рублей;</w:t>
            </w:r>
          </w:p>
          <w:p w:rsidR="00604816" w:rsidRPr="00B040DB" w:rsidRDefault="00604816" w:rsidP="00604816">
            <w:pPr>
              <w:ind w:firstLine="851"/>
              <w:jc w:val="both"/>
            </w:pPr>
            <w:r w:rsidRPr="00B040DB">
              <w:t>в 2019 году – 3,6 млн. рублей;</w:t>
            </w:r>
          </w:p>
          <w:p w:rsidR="00604816" w:rsidRPr="00B040DB" w:rsidRDefault="00604816" w:rsidP="00604816">
            <w:pPr>
              <w:ind w:firstLine="851"/>
              <w:jc w:val="both"/>
            </w:pPr>
            <w:r w:rsidRPr="00B040DB">
              <w:t>в 2020 году – 3,6 млн. рублей;</w:t>
            </w:r>
          </w:p>
          <w:p w:rsidR="00604816" w:rsidRPr="00B040DB" w:rsidRDefault="00604816" w:rsidP="001054F4">
            <w:pPr>
              <w:jc w:val="both"/>
            </w:pPr>
            <w:r w:rsidRPr="00B040DB">
              <w:t>из них средства:</w:t>
            </w:r>
          </w:p>
        </w:tc>
      </w:tr>
      <w:tr w:rsidR="00604816" w:rsidRPr="00B040DB" w:rsidTr="001054F4">
        <w:trPr>
          <w:trHeight w:val="20"/>
        </w:trPr>
        <w:tc>
          <w:tcPr>
            <w:tcW w:w="5000" w:type="pct"/>
          </w:tcPr>
          <w:p w:rsidR="00604816" w:rsidRPr="00B040DB" w:rsidRDefault="00604816" w:rsidP="001054F4">
            <w:pPr>
              <w:jc w:val="both"/>
            </w:pPr>
            <w:r w:rsidRPr="00B040DB">
              <w:t xml:space="preserve">бюджета Канашского района – </w:t>
            </w:r>
            <w:r>
              <w:t>18,1</w:t>
            </w:r>
            <w:r w:rsidRPr="00B040DB">
              <w:t xml:space="preserve"> </w:t>
            </w:r>
            <w:r w:rsidRPr="00D94D7F">
              <w:t>млн. рублей, в том</w:t>
            </w:r>
            <w:r w:rsidRPr="00B040DB">
              <w:t xml:space="preserve"> числе:</w:t>
            </w:r>
          </w:p>
          <w:p w:rsidR="00604816" w:rsidRPr="00B040DB" w:rsidRDefault="00604816" w:rsidP="00604816">
            <w:pPr>
              <w:ind w:firstLine="851"/>
              <w:jc w:val="both"/>
            </w:pPr>
            <w:r w:rsidRPr="00B040DB">
              <w:t>в 2014 году – 2,5 млн. рублей;</w:t>
            </w:r>
          </w:p>
          <w:p w:rsidR="00604816" w:rsidRPr="00B040DB" w:rsidRDefault="00604816" w:rsidP="00604816">
            <w:pPr>
              <w:ind w:firstLine="851"/>
              <w:jc w:val="both"/>
            </w:pPr>
            <w:r w:rsidRPr="00B040DB">
              <w:t>в 2015 году – 2,6 млн. рублей;</w:t>
            </w:r>
          </w:p>
          <w:p w:rsidR="00604816" w:rsidRPr="00B040DB" w:rsidRDefault="00604816" w:rsidP="00604816">
            <w:pPr>
              <w:ind w:firstLine="851"/>
              <w:jc w:val="both"/>
            </w:pPr>
            <w:r w:rsidRPr="00B040DB">
              <w:t>в 2016 году – 2,6 млн. рублей;</w:t>
            </w:r>
          </w:p>
          <w:p w:rsidR="00604816" w:rsidRPr="00B040DB" w:rsidRDefault="00604816" w:rsidP="00604816">
            <w:pPr>
              <w:ind w:firstLine="851"/>
              <w:jc w:val="both"/>
            </w:pPr>
            <w:r w:rsidRPr="00B040DB">
              <w:t>в 2017 году – 2,6 млн. рублей;</w:t>
            </w:r>
          </w:p>
          <w:p w:rsidR="00604816" w:rsidRPr="00B040DB" w:rsidRDefault="00604816" w:rsidP="00604816">
            <w:pPr>
              <w:ind w:firstLine="851"/>
              <w:jc w:val="both"/>
            </w:pPr>
            <w:r w:rsidRPr="00B040DB">
              <w:t>в 2018 году – 2,6 млн. рублей;</w:t>
            </w:r>
          </w:p>
          <w:p w:rsidR="00604816" w:rsidRPr="00B040DB" w:rsidRDefault="00604816" w:rsidP="00604816">
            <w:pPr>
              <w:ind w:firstLine="851"/>
              <w:jc w:val="both"/>
            </w:pPr>
            <w:r w:rsidRPr="00B040DB">
              <w:t>в 2019 году – 2,6 млн. рублей;</w:t>
            </w:r>
          </w:p>
          <w:p w:rsidR="00604816" w:rsidRPr="00B040DB" w:rsidRDefault="00604816" w:rsidP="00604816">
            <w:pPr>
              <w:ind w:firstLine="851"/>
              <w:jc w:val="both"/>
            </w:pPr>
            <w:r w:rsidRPr="00B040DB">
              <w:t>в 2020 году – 2,6 млн. рублей;</w:t>
            </w:r>
          </w:p>
        </w:tc>
      </w:tr>
      <w:tr w:rsidR="00604816" w:rsidRPr="00B040DB" w:rsidTr="001054F4">
        <w:trPr>
          <w:trHeight w:val="20"/>
        </w:trPr>
        <w:tc>
          <w:tcPr>
            <w:tcW w:w="5000" w:type="pct"/>
          </w:tcPr>
          <w:p w:rsidR="00604816" w:rsidRPr="00B040DB" w:rsidRDefault="00604816" w:rsidP="001054F4">
            <w:pPr>
              <w:jc w:val="both"/>
            </w:pPr>
            <w:r w:rsidRPr="00B040DB">
              <w:t xml:space="preserve">внебюджетных источников – </w:t>
            </w:r>
            <w:r>
              <w:t>7</w:t>
            </w:r>
            <w:r w:rsidRPr="00B040DB">
              <w:t xml:space="preserve"> </w:t>
            </w:r>
            <w:r>
              <w:t>млн</w:t>
            </w:r>
            <w:r w:rsidRPr="00B040DB">
              <w:t xml:space="preserve">. </w:t>
            </w:r>
            <w:r w:rsidRPr="00D94D7F">
              <w:t>рублей, в том</w:t>
            </w:r>
            <w:r w:rsidRPr="00B040DB">
              <w:t xml:space="preserve"> числе:</w:t>
            </w:r>
          </w:p>
          <w:p w:rsidR="00604816" w:rsidRPr="00B040DB" w:rsidRDefault="00604816" w:rsidP="00604816">
            <w:pPr>
              <w:ind w:firstLine="851"/>
              <w:jc w:val="both"/>
            </w:pPr>
            <w:r w:rsidRPr="00B040DB">
              <w:t>в 2014 году – 1 млн.  рублей;</w:t>
            </w:r>
          </w:p>
          <w:p w:rsidR="00604816" w:rsidRPr="00B040DB" w:rsidRDefault="00604816" w:rsidP="00604816">
            <w:pPr>
              <w:ind w:firstLine="851"/>
              <w:jc w:val="both"/>
            </w:pPr>
            <w:r w:rsidRPr="00B040DB">
              <w:t>в 2015 году – 1 млн.   рублей;</w:t>
            </w:r>
          </w:p>
          <w:p w:rsidR="00604816" w:rsidRPr="00B040DB" w:rsidRDefault="00604816" w:rsidP="00604816">
            <w:pPr>
              <w:ind w:firstLine="851"/>
              <w:jc w:val="both"/>
            </w:pPr>
            <w:r w:rsidRPr="00B040DB">
              <w:t>в 2016 году – 1 млн.   рублей;</w:t>
            </w:r>
          </w:p>
          <w:p w:rsidR="00604816" w:rsidRPr="00B040DB" w:rsidRDefault="00604816" w:rsidP="00604816">
            <w:pPr>
              <w:ind w:firstLine="851"/>
              <w:jc w:val="both"/>
            </w:pPr>
            <w:r w:rsidRPr="00B040DB">
              <w:t>в 2017 году – 1 млн.   рублей;</w:t>
            </w:r>
          </w:p>
          <w:p w:rsidR="00604816" w:rsidRPr="00B040DB" w:rsidRDefault="00604816" w:rsidP="00604816">
            <w:pPr>
              <w:ind w:firstLine="851"/>
              <w:jc w:val="both"/>
            </w:pPr>
            <w:r w:rsidRPr="00B040DB">
              <w:t>в 2018 году – 1 млн.   рублей;</w:t>
            </w:r>
          </w:p>
          <w:p w:rsidR="00604816" w:rsidRPr="00B040DB" w:rsidRDefault="00604816" w:rsidP="00604816">
            <w:pPr>
              <w:ind w:firstLine="851"/>
              <w:jc w:val="both"/>
            </w:pPr>
            <w:r w:rsidRPr="00B040DB">
              <w:t>в 2019 году – 1 млн.  рублей;</w:t>
            </w:r>
          </w:p>
          <w:p w:rsidR="00604816" w:rsidRPr="00B040DB" w:rsidRDefault="00604816" w:rsidP="001054F4">
            <w:pPr>
              <w:ind w:firstLine="851"/>
              <w:jc w:val="both"/>
            </w:pPr>
            <w:r w:rsidRPr="00B040DB">
              <w:t>в 2020 году    1 млн.  рублей.</w:t>
            </w:r>
          </w:p>
          <w:p w:rsidR="00604816" w:rsidRPr="00B040DB" w:rsidRDefault="00604816" w:rsidP="00604816">
            <w:pPr>
              <w:ind w:firstLine="851"/>
              <w:jc w:val="both"/>
            </w:pPr>
            <w:r w:rsidRPr="00B040DB">
              <w:t>Объемы финансирования Муниципальной программы уточняются при формировании бюджета</w:t>
            </w:r>
            <w:r>
              <w:t xml:space="preserve"> Канашского района</w:t>
            </w:r>
            <w:r w:rsidRPr="00B040DB">
              <w:t xml:space="preserve"> на очередной финансовый год и плановый период</w:t>
            </w:r>
            <w:r>
              <w:t>.</w:t>
            </w:r>
          </w:p>
        </w:tc>
      </w:tr>
    </w:tbl>
    <w:p w:rsidR="0085434E" w:rsidRPr="003E2857" w:rsidRDefault="0085434E" w:rsidP="00604816">
      <w:pPr>
        <w:ind w:firstLine="851"/>
        <w:jc w:val="both"/>
        <w:rPr>
          <w:color w:val="000000"/>
        </w:rPr>
      </w:pPr>
      <w:r w:rsidRPr="003E2857">
        <w:rPr>
          <w:color w:val="000000"/>
        </w:rPr>
        <w:t>Ресурсное обеспечение Муниципальной программы за счет всех источников финансирования по видам расходов по годам реализации Муниципальной программы представлено в</w:t>
      </w:r>
      <w:r w:rsidR="00A621BC">
        <w:rPr>
          <w:color w:val="000000"/>
        </w:rPr>
        <w:t xml:space="preserve"> П</w:t>
      </w:r>
      <w:r w:rsidR="00BF5418">
        <w:rPr>
          <w:color w:val="000000"/>
        </w:rPr>
        <w:t>риложении №</w:t>
      </w:r>
      <w:r w:rsidR="00A2488E">
        <w:rPr>
          <w:color w:val="000000"/>
        </w:rPr>
        <w:t>5</w:t>
      </w:r>
      <w:r w:rsidR="00AA09EC">
        <w:rPr>
          <w:color w:val="000000"/>
        </w:rPr>
        <w:t>.</w:t>
      </w:r>
    </w:p>
    <w:p w:rsidR="00A33F89" w:rsidRDefault="00A33F89" w:rsidP="00B11E27">
      <w:pPr>
        <w:autoSpaceDN w:val="0"/>
        <w:adjustRightInd w:val="0"/>
        <w:ind w:firstLine="851"/>
        <w:jc w:val="both"/>
        <w:rPr>
          <w:rFonts w:cs="Calibri"/>
        </w:rPr>
      </w:pPr>
    </w:p>
    <w:p w:rsidR="0051591D" w:rsidRPr="00F37742" w:rsidRDefault="0051591D" w:rsidP="001F431A">
      <w:pPr>
        <w:autoSpaceDN w:val="0"/>
        <w:adjustRightInd w:val="0"/>
        <w:jc w:val="center"/>
        <w:rPr>
          <w:rFonts w:cs="Calibri"/>
          <w:b/>
        </w:rPr>
      </w:pPr>
      <w:r w:rsidRPr="005A0D35">
        <w:rPr>
          <w:rFonts w:cs="Calibri"/>
          <w:b/>
        </w:rPr>
        <w:t>Раздел V</w:t>
      </w:r>
      <w:r w:rsidRPr="005A0D35">
        <w:rPr>
          <w:rFonts w:cs="Calibri"/>
          <w:b/>
          <w:lang w:val="en-US"/>
        </w:rPr>
        <w:t>I</w:t>
      </w:r>
      <w:r w:rsidRPr="005A0D35">
        <w:rPr>
          <w:rFonts w:cs="Calibri"/>
          <w:b/>
        </w:rPr>
        <w:t>. Анализ рисков реализации</w:t>
      </w:r>
      <w:r w:rsidR="00235F6D" w:rsidRPr="005A0D35">
        <w:rPr>
          <w:rFonts w:cs="Calibri"/>
          <w:b/>
        </w:rPr>
        <w:t xml:space="preserve"> Муниципальной </w:t>
      </w:r>
      <w:r w:rsidRPr="005A0D35">
        <w:rPr>
          <w:rFonts w:cs="Calibri"/>
          <w:b/>
        </w:rPr>
        <w:t xml:space="preserve">программы и описание мер управления рисками реализации </w:t>
      </w:r>
      <w:r w:rsidR="002E4383" w:rsidRPr="005A0D35">
        <w:rPr>
          <w:rFonts w:cs="Calibri"/>
          <w:b/>
        </w:rPr>
        <w:t xml:space="preserve">Муниципальной </w:t>
      </w:r>
      <w:r w:rsidRPr="005A0D35">
        <w:rPr>
          <w:rFonts w:cs="Calibri"/>
          <w:b/>
        </w:rPr>
        <w:t>программы</w:t>
      </w:r>
    </w:p>
    <w:p w:rsidR="0051591D" w:rsidRPr="00023E6C" w:rsidRDefault="0051591D" w:rsidP="001F431A">
      <w:pPr>
        <w:autoSpaceDN w:val="0"/>
        <w:adjustRightInd w:val="0"/>
        <w:jc w:val="center"/>
        <w:rPr>
          <w:rFonts w:cs="Calibri"/>
          <w:highlight w:val="yellow"/>
        </w:rPr>
      </w:pPr>
    </w:p>
    <w:p w:rsidR="0051591D" w:rsidRPr="00AE1FB9" w:rsidRDefault="0051591D" w:rsidP="00B11E27">
      <w:pPr>
        <w:autoSpaceDN w:val="0"/>
        <w:adjustRightInd w:val="0"/>
        <w:ind w:firstLine="851"/>
        <w:jc w:val="both"/>
        <w:rPr>
          <w:rFonts w:cs="Calibri"/>
        </w:rPr>
      </w:pPr>
      <w:r w:rsidRPr="00AE1FB9">
        <w:rPr>
          <w:rFonts w:cs="Calibri"/>
        </w:rPr>
        <w:t xml:space="preserve">К рискам реализации </w:t>
      </w:r>
      <w:r w:rsidR="00AE1FB9" w:rsidRPr="00AE1FB9">
        <w:rPr>
          <w:rFonts w:cs="Calibri"/>
        </w:rPr>
        <w:t xml:space="preserve">Муниципальной </w:t>
      </w:r>
      <w:r w:rsidRPr="00AE1FB9">
        <w:rPr>
          <w:rFonts w:cs="Calibri"/>
        </w:rPr>
        <w:t xml:space="preserve">программы, которыми могут управлять ответственный исполнитель и соисполнители </w:t>
      </w:r>
      <w:r w:rsidR="00D64A83" w:rsidRPr="00BC1C07">
        <w:rPr>
          <w:rFonts w:cs="Calibri"/>
        </w:rPr>
        <w:t>Муниципальной</w:t>
      </w:r>
      <w:r w:rsidRPr="00AE1FB9">
        <w:rPr>
          <w:rFonts w:cs="Calibri"/>
        </w:rPr>
        <w:t xml:space="preserve"> программы, уменьшая вероятность их возникновения, следует отнести следующие:</w:t>
      </w:r>
    </w:p>
    <w:p w:rsidR="0051591D" w:rsidRPr="00AE1FB9" w:rsidRDefault="0051591D" w:rsidP="00B11E27">
      <w:pPr>
        <w:autoSpaceDN w:val="0"/>
        <w:adjustRightInd w:val="0"/>
        <w:ind w:firstLine="851"/>
        <w:jc w:val="both"/>
        <w:rPr>
          <w:rFonts w:cs="Calibri"/>
        </w:rPr>
      </w:pPr>
      <w:r w:rsidRPr="00AE1FB9">
        <w:rPr>
          <w:rFonts w:cs="Calibri"/>
        </w:rPr>
        <w:t xml:space="preserve">1) институционально-правовые риски, связанные с отсутствием законодательного регулирования основных направлений </w:t>
      </w:r>
      <w:r w:rsidR="00525D46">
        <w:rPr>
          <w:rFonts w:cs="Calibri"/>
        </w:rPr>
        <w:t xml:space="preserve">Муниципальной </w:t>
      </w:r>
      <w:r w:rsidRPr="00AE1FB9">
        <w:rPr>
          <w:rFonts w:cs="Calibri"/>
        </w:rPr>
        <w:t xml:space="preserve">программы на уровне </w:t>
      </w:r>
      <w:r w:rsidR="00D64A83" w:rsidRPr="0075712A">
        <w:rPr>
          <w:rFonts w:cs="Calibri"/>
        </w:rPr>
        <w:t xml:space="preserve">Канашского района </w:t>
      </w:r>
      <w:r w:rsidRPr="0075712A">
        <w:rPr>
          <w:rFonts w:cs="Calibri"/>
        </w:rPr>
        <w:t>и (или) недостаточно быстрым формированием институтов, преду</w:t>
      </w:r>
      <w:r w:rsidRPr="00AE1FB9">
        <w:rPr>
          <w:rFonts w:cs="Calibri"/>
        </w:rPr>
        <w:t xml:space="preserve">смотренных </w:t>
      </w:r>
      <w:r w:rsidR="00525D46">
        <w:rPr>
          <w:rFonts w:cs="Calibri"/>
        </w:rPr>
        <w:t xml:space="preserve">Муниципальной </w:t>
      </w:r>
      <w:r w:rsidRPr="00AE1FB9">
        <w:rPr>
          <w:rFonts w:cs="Calibri"/>
        </w:rPr>
        <w:t>программой;</w:t>
      </w:r>
    </w:p>
    <w:p w:rsidR="0051591D" w:rsidRPr="00AE1FB9" w:rsidRDefault="0051591D" w:rsidP="00B11E27">
      <w:pPr>
        <w:autoSpaceDN w:val="0"/>
        <w:adjustRightInd w:val="0"/>
        <w:ind w:firstLine="851"/>
        <w:jc w:val="both"/>
        <w:rPr>
          <w:rFonts w:cs="Calibri"/>
        </w:rPr>
      </w:pPr>
      <w:r w:rsidRPr="00AE1FB9">
        <w:rPr>
          <w:rFonts w:cs="Calibri"/>
        </w:rPr>
        <w:t>2) организационные риски, связанные с ошиб</w:t>
      </w:r>
      <w:r w:rsidR="00D06724" w:rsidRPr="00AE1FB9">
        <w:rPr>
          <w:rFonts w:cs="Calibri"/>
        </w:rPr>
        <w:t xml:space="preserve">ками управления реализацией </w:t>
      </w:r>
      <w:r w:rsidR="00900908">
        <w:rPr>
          <w:rFonts w:cs="Calibri"/>
        </w:rPr>
        <w:t xml:space="preserve">Муниципальной </w:t>
      </w:r>
      <w:r w:rsidR="00D06724" w:rsidRPr="00AE1FB9">
        <w:rPr>
          <w:rFonts w:cs="Calibri"/>
        </w:rPr>
        <w:t>про</w:t>
      </w:r>
      <w:r w:rsidRPr="00AE1FB9">
        <w:rPr>
          <w:rFonts w:cs="Calibri"/>
        </w:rPr>
        <w:t>граммы, в том числе отдельных ее исполнителей, негото</w:t>
      </w:r>
      <w:r w:rsidR="00D06724" w:rsidRPr="00AE1FB9">
        <w:rPr>
          <w:rFonts w:cs="Calibri"/>
        </w:rPr>
        <w:t>вности организационной инфра</w:t>
      </w:r>
      <w:r w:rsidRPr="00AE1FB9">
        <w:rPr>
          <w:rFonts w:cs="Calibri"/>
        </w:rPr>
        <w:t xml:space="preserve">структуры к решению задач, поставленных </w:t>
      </w:r>
      <w:r w:rsidR="00810BCA">
        <w:rPr>
          <w:rFonts w:cs="Calibri"/>
        </w:rPr>
        <w:t xml:space="preserve">Муниципальной </w:t>
      </w:r>
      <w:r w:rsidRPr="00AE1FB9">
        <w:rPr>
          <w:rFonts w:cs="Calibri"/>
        </w:rPr>
        <w:lastRenderedPageBreak/>
        <w:t xml:space="preserve">программой, что может привести к нецелевому и (или) неэффективному использованию бюджетных средств, невыполнению ряда мероприятий </w:t>
      </w:r>
      <w:r w:rsidR="00900908">
        <w:rPr>
          <w:rFonts w:cs="Calibri"/>
        </w:rPr>
        <w:t xml:space="preserve">Муниципальной </w:t>
      </w:r>
      <w:r w:rsidRPr="00AE1FB9">
        <w:rPr>
          <w:rFonts w:cs="Calibri"/>
        </w:rPr>
        <w:t>программы или задержке в их выполнении;</w:t>
      </w:r>
    </w:p>
    <w:p w:rsidR="0051591D" w:rsidRPr="00AE1FB9" w:rsidRDefault="0051591D" w:rsidP="00B11E27">
      <w:pPr>
        <w:autoSpaceDN w:val="0"/>
        <w:adjustRightInd w:val="0"/>
        <w:ind w:firstLine="851"/>
        <w:jc w:val="both"/>
        <w:rPr>
          <w:rFonts w:cs="Calibri"/>
        </w:rPr>
      </w:pPr>
      <w:r w:rsidRPr="00AE1FB9">
        <w:rPr>
          <w:rFonts w:cs="Calibri"/>
        </w:rPr>
        <w:t xml:space="preserve">3) финансовые риски, которые связаны с финансированием </w:t>
      </w:r>
      <w:r w:rsidR="00900908">
        <w:rPr>
          <w:rFonts w:cs="Calibri"/>
        </w:rPr>
        <w:t xml:space="preserve">Муниципальной </w:t>
      </w:r>
      <w:r w:rsidRPr="00AE1FB9">
        <w:rPr>
          <w:rFonts w:cs="Calibri"/>
        </w:rPr>
        <w:t xml:space="preserve">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810BCA">
        <w:rPr>
          <w:rFonts w:cs="Calibri"/>
        </w:rPr>
        <w:t xml:space="preserve">Муниципальной </w:t>
      </w:r>
      <w:r w:rsidRPr="00AE1FB9">
        <w:rPr>
          <w:rFonts w:cs="Calibri"/>
        </w:rPr>
        <w:t>программы, а также высокой зависимости ее успешной реализации от привлечения внебюджетных источников;</w:t>
      </w:r>
    </w:p>
    <w:p w:rsidR="0051591D" w:rsidRPr="00AE1FB9" w:rsidRDefault="0051591D" w:rsidP="00B11E27">
      <w:pPr>
        <w:autoSpaceDN w:val="0"/>
        <w:adjustRightInd w:val="0"/>
        <w:ind w:firstLine="851"/>
        <w:jc w:val="both"/>
        <w:rPr>
          <w:rFonts w:cs="Calibri"/>
        </w:rPr>
      </w:pPr>
      <w:r w:rsidRPr="00AE1FB9">
        <w:rPr>
          <w:rFonts w:cs="Calibri"/>
        </w:rPr>
        <w:t>4) непредвиденные риски, связанные с кризисны</w:t>
      </w:r>
      <w:r w:rsidR="00D06724" w:rsidRPr="00AE1FB9">
        <w:rPr>
          <w:rFonts w:cs="Calibri"/>
        </w:rPr>
        <w:t>ми явлениями в экономике, с при</w:t>
      </w:r>
      <w:r w:rsidRPr="00AE1FB9">
        <w:rPr>
          <w:rFonts w:cs="Calibri"/>
        </w:rPr>
        <w:t>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
    <w:p w:rsidR="00D43744" w:rsidRPr="00AE1FB9" w:rsidRDefault="00316942" w:rsidP="00065406">
      <w:pPr>
        <w:suppressAutoHyphens w:val="0"/>
        <w:autoSpaceDN w:val="0"/>
        <w:adjustRightInd w:val="0"/>
        <w:ind w:firstLine="851"/>
        <w:jc w:val="both"/>
        <w:rPr>
          <w:rFonts w:cs="Calibri"/>
          <w:bCs/>
          <w:color w:val="000000"/>
          <w:lang w:eastAsia="ru-RU"/>
        </w:rPr>
      </w:pPr>
      <w:r w:rsidRPr="00AE1FB9">
        <w:rPr>
          <w:rFonts w:cs="Calibri"/>
          <w:bCs/>
          <w:lang w:eastAsia="ru-RU"/>
        </w:rPr>
        <w:t>Вышеуказанные риски можно распределить по уровням их влияния на реализ</w:t>
      </w:r>
      <w:r w:rsidRPr="00AE1FB9">
        <w:rPr>
          <w:rFonts w:cs="Calibri"/>
          <w:bCs/>
          <w:lang w:eastAsia="ru-RU"/>
        </w:rPr>
        <w:t>а</w:t>
      </w:r>
      <w:r w:rsidRPr="00AE1FB9">
        <w:rPr>
          <w:rFonts w:cs="Calibri"/>
          <w:bCs/>
          <w:lang w:eastAsia="ru-RU"/>
        </w:rPr>
        <w:t xml:space="preserve">цию </w:t>
      </w:r>
      <w:r w:rsidR="001B31BE">
        <w:rPr>
          <w:rFonts w:cs="Calibri"/>
          <w:bCs/>
          <w:lang w:eastAsia="ru-RU"/>
        </w:rPr>
        <w:t>М</w:t>
      </w:r>
      <w:r w:rsidR="00B85423">
        <w:rPr>
          <w:rFonts w:cs="Calibri"/>
          <w:bCs/>
          <w:lang w:eastAsia="ru-RU"/>
        </w:rPr>
        <w:t xml:space="preserve">униципальной </w:t>
      </w:r>
      <w:r w:rsidRPr="00AE1FB9">
        <w:rPr>
          <w:rFonts w:cs="Calibri"/>
          <w:bCs/>
          <w:lang w:eastAsia="ru-RU"/>
        </w:rPr>
        <w:t xml:space="preserve">программы </w:t>
      </w:r>
      <w:hyperlink w:anchor="Par740" w:history="1">
        <w:r w:rsidRPr="00AE1FB9">
          <w:rPr>
            <w:rFonts w:cs="Calibri"/>
            <w:bCs/>
            <w:color w:val="000000"/>
            <w:lang w:eastAsia="ru-RU"/>
          </w:rPr>
          <w:t>(табл. 1)</w:t>
        </w:r>
      </w:hyperlink>
    </w:p>
    <w:p w:rsidR="00316942" w:rsidRPr="00AE1FB9" w:rsidRDefault="00316942" w:rsidP="00B11E27">
      <w:pPr>
        <w:suppressAutoHyphens w:val="0"/>
        <w:autoSpaceDN w:val="0"/>
        <w:adjustRightInd w:val="0"/>
        <w:ind w:firstLine="851"/>
        <w:jc w:val="right"/>
        <w:rPr>
          <w:rFonts w:cs="Calibri"/>
          <w:bCs/>
          <w:lang w:eastAsia="ru-RU"/>
        </w:rPr>
      </w:pPr>
      <w:bookmarkStart w:id="1" w:name="Par740"/>
      <w:bookmarkEnd w:id="1"/>
      <w:r w:rsidRPr="00AE1FB9">
        <w:rPr>
          <w:rFonts w:cs="Calibri"/>
          <w:bCs/>
          <w:lang w:eastAsia="ru-RU"/>
        </w:rPr>
        <w:t>Таблица 1</w:t>
      </w:r>
    </w:p>
    <w:p w:rsidR="00316942" w:rsidRPr="00AE1FB9" w:rsidRDefault="00316942" w:rsidP="00B11E27">
      <w:pPr>
        <w:suppressAutoHyphens w:val="0"/>
        <w:autoSpaceDN w:val="0"/>
        <w:adjustRightInd w:val="0"/>
        <w:ind w:firstLine="851"/>
        <w:jc w:val="both"/>
        <w:rPr>
          <w:rFonts w:cs="Calibri"/>
          <w:bCs/>
          <w:sz w:val="28"/>
          <w:lang w:eastAsia="ru-RU"/>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300"/>
        <w:gridCol w:w="1100"/>
        <w:gridCol w:w="4098"/>
      </w:tblGrid>
      <w:tr w:rsidR="00316942" w:rsidRPr="00D43744" w:rsidTr="00F3079F">
        <w:trPr>
          <w:trHeight w:val="320"/>
          <w:tblCellSpacing w:w="5" w:type="nil"/>
        </w:trPr>
        <w:tc>
          <w:tcPr>
            <w:tcW w:w="4300" w:type="dxa"/>
            <w:tcBorders>
              <w:top w:val="single" w:sz="4" w:space="0" w:color="auto"/>
              <w:left w:val="single" w:sz="4" w:space="0" w:color="auto"/>
              <w:bottom w:val="single" w:sz="4" w:space="0" w:color="auto"/>
              <w:right w:val="single" w:sz="4" w:space="0" w:color="auto"/>
            </w:tcBorders>
          </w:tcPr>
          <w:p w:rsidR="00316942" w:rsidRPr="00D43744" w:rsidRDefault="00316942" w:rsidP="00B11E27">
            <w:pPr>
              <w:suppressAutoHyphens w:val="0"/>
              <w:autoSpaceDN w:val="0"/>
              <w:adjustRightInd w:val="0"/>
              <w:ind w:firstLine="851"/>
              <w:rPr>
                <w:lang w:eastAsia="ru-RU"/>
              </w:rPr>
            </w:pPr>
            <w:r w:rsidRPr="00D43744">
              <w:rPr>
                <w:lang w:eastAsia="ru-RU"/>
              </w:rPr>
              <w:t xml:space="preserve">           Наименование риска            </w:t>
            </w:r>
          </w:p>
        </w:tc>
        <w:tc>
          <w:tcPr>
            <w:tcW w:w="1100" w:type="dxa"/>
            <w:tcBorders>
              <w:top w:val="single" w:sz="4" w:space="0" w:color="auto"/>
              <w:left w:val="single" w:sz="4" w:space="0" w:color="auto"/>
              <w:bottom w:val="single" w:sz="4" w:space="0" w:color="auto"/>
              <w:right w:val="single" w:sz="4" w:space="0" w:color="auto"/>
            </w:tcBorders>
          </w:tcPr>
          <w:p w:rsidR="00316942" w:rsidRPr="00D43744" w:rsidRDefault="00316942" w:rsidP="00065406">
            <w:pPr>
              <w:suppressAutoHyphens w:val="0"/>
              <w:autoSpaceDN w:val="0"/>
              <w:adjustRightInd w:val="0"/>
              <w:rPr>
                <w:lang w:eastAsia="ru-RU"/>
              </w:rPr>
            </w:pPr>
            <w:r w:rsidRPr="00D43744">
              <w:rPr>
                <w:lang w:eastAsia="ru-RU"/>
              </w:rPr>
              <w:t xml:space="preserve">Уровень </w:t>
            </w:r>
            <w:r w:rsidRPr="00D43744">
              <w:rPr>
                <w:lang w:eastAsia="ru-RU"/>
              </w:rPr>
              <w:br/>
              <w:t xml:space="preserve"> влияния </w:t>
            </w:r>
          </w:p>
        </w:tc>
        <w:tc>
          <w:tcPr>
            <w:tcW w:w="4098" w:type="dxa"/>
            <w:tcBorders>
              <w:top w:val="single" w:sz="4" w:space="0" w:color="auto"/>
              <w:left w:val="single" w:sz="4" w:space="0" w:color="auto"/>
              <w:bottom w:val="single" w:sz="4" w:space="0" w:color="auto"/>
              <w:right w:val="single" w:sz="4" w:space="0" w:color="auto"/>
            </w:tcBorders>
          </w:tcPr>
          <w:p w:rsidR="00316942" w:rsidRPr="00D43744" w:rsidRDefault="00316942" w:rsidP="00D7437C">
            <w:pPr>
              <w:suppressAutoHyphens w:val="0"/>
              <w:autoSpaceDN w:val="0"/>
              <w:adjustRightInd w:val="0"/>
              <w:rPr>
                <w:lang w:eastAsia="ru-RU"/>
              </w:rPr>
            </w:pPr>
            <w:r w:rsidRPr="00D43744">
              <w:rPr>
                <w:lang w:eastAsia="ru-RU"/>
              </w:rPr>
              <w:t xml:space="preserve">      Меры по снижению риска       </w:t>
            </w:r>
          </w:p>
        </w:tc>
      </w:tr>
      <w:tr w:rsidR="00316942" w:rsidRPr="00D43744" w:rsidTr="00F3079F">
        <w:trPr>
          <w:tblCellSpacing w:w="5" w:type="nil"/>
        </w:trPr>
        <w:tc>
          <w:tcPr>
            <w:tcW w:w="4300" w:type="dxa"/>
            <w:tcBorders>
              <w:left w:val="single" w:sz="4" w:space="0" w:color="auto"/>
              <w:bottom w:val="single" w:sz="4" w:space="0" w:color="auto"/>
              <w:right w:val="single" w:sz="4" w:space="0" w:color="auto"/>
            </w:tcBorders>
          </w:tcPr>
          <w:p w:rsidR="00316942" w:rsidRPr="00D43744" w:rsidRDefault="00316942" w:rsidP="00B11E27">
            <w:pPr>
              <w:suppressAutoHyphens w:val="0"/>
              <w:autoSpaceDN w:val="0"/>
              <w:adjustRightInd w:val="0"/>
              <w:ind w:firstLine="851"/>
              <w:rPr>
                <w:lang w:eastAsia="ru-RU"/>
              </w:rPr>
            </w:pPr>
            <w:r w:rsidRPr="00D43744">
              <w:rPr>
                <w:lang w:eastAsia="ru-RU"/>
              </w:rPr>
              <w:t xml:space="preserve">                    1                    </w:t>
            </w:r>
          </w:p>
        </w:tc>
        <w:tc>
          <w:tcPr>
            <w:tcW w:w="1100" w:type="dxa"/>
            <w:tcBorders>
              <w:left w:val="single" w:sz="4" w:space="0" w:color="auto"/>
              <w:bottom w:val="single" w:sz="4" w:space="0" w:color="auto"/>
              <w:right w:val="single" w:sz="4" w:space="0" w:color="auto"/>
            </w:tcBorders>
          </w:tcPr>
          <w:p w:rsidR="00316942" w:rsidRPr="00D43744" w:rsidRDefault="00316942" w:rsidP="00B11E27">
            <w:pPr>
              <w:suppressAutoHyphens w:val="0"/>
              <w:autoSpaceDN w:val="0"/>
              <w:adjustRightInd w:val="0"/>
              <w:ind w:firstLine="851"/>
              <w:rPr>
                <w:lang w:eastAsia="ru-RU"/>
              </w:rPr>
            </w:pPr>
            <w:r w:rsidRPr="00D43744">
              <w:rPr>
                <w:lang w:eastAsia="ru-RU"/>
              </w:rPr>
              <w:t xml:space="preserve">    2    </w:t>
            </w:r>
          </w:p>
        </w:tc>
        <w:tc>
          <w:tcPr>
            <w:tcW w:w="4098" w:type="dxa"/>
            <w:tcBorders>
              <w:left w:val="single" w:sz="4" w:space="0" w:color="auto"/>
              <w:bottom w:val="single" w:sz="4" w:space="0" w:color="auto"/>
              <w:right w:val="single" w:sz="4" w:space="0" w:color="auto"/>
            </w:tcBorders>
          </w:tcPr>
          <w:p w:rsidR="00316942" w:rsidRPr="00D43744" w:rsidRDefault="00316942" w:rsidP="00D7437C">
            <w:pPr>
              <w:suppressAutoHyphens w:val="0"/>
              <w:autoSpaceDN w:val="0"/>
              <w:adjustRightInd w:val="0"/>
              <w:rPr>
                <w:lang w:eastAsia="ru-RU"/>
              </w:rPr>
            </w:pPr>
            <w:r w:rsidRPr="00D43744">
              <w:rPr>
                <w:lang w:eastAsia="ru-RU"/>
              </w:rPr>
              <w:t xml:space="preserve">                 3                 </w:t>
            </w:r>
          </w:p>
        </w:tc>
      </w:tr>
      <w:tr w:rsidR="00316942" w:rsidRPr="00D43744" w:rsidTr="00F3079F">
        <w:trPr>
          <w:trHeight w:val="1488"/>
          <w:tblCellSpacing w:w="5" w:type="nil"/>
        </w:trPr>
        <w:tc>
          <w:tcPr>
            <w:tcW w:w="4300" w:type="dxa"/>
            <w:tcBorders>
              <w:left w:val="single" w:sz="4" w:space="0" w:color="auto"/>
              <w:bottom w:val="single" w:sz="4" w:space="0" w:color="auto"/>
              <w:right w:val="single" w:sz="4" w:space="0" w:color="auto"/>
            </w:tcBorders>
          </w:tcPr>
          <w:p w:rsidR="00316942" w:rsidRPr="00D43744" w:rsidRDefault="00316942" w:rsidP="00601450">
            <w:pPr>
              <w:suppressAutoHyphens w:val="0"/>
              <w:autoSpaceDN w:val="0"/>
              <w:adjustRightInd w:val="0"/>
              <w:rPr>
                <w:lang w:eastAsia="ru-RU"/>
              </w:rPr>
            </w:pPr>
            <w:r w:rsidRPr="00D43744">
              <w:rPr>
                <w:lang w:eastAsia="ru-RU"/>
              </w:rPr>
              <w:t xml:space="preserve">Институционально-правовые риски:         </w:t>
            </w:r>
            <w:r w:rsidRPr="00D43744">
              <w:rPr>
                <w:lang w:eastAsia="ru-RU"/>
              </w:rPr>
              <w:br/>
              <w:t>отсутствие   нормативного   регулир</w:t>
            </w:r>
            <w:r w:rsidRPr="00D43744">
              <w:rPr>
                <w:lang w:eastAsia="ru-RU"/>
              </w:rPr>
              <w:t>о</w:t>
            </w:r>
            <w:r w:rsidR="00D7437C">
              <w:rPr>
                <w:lang w:eastAsia="ru-RU"/>
              </w:rPr>
              <w:t xml:space="preserve">вания </w:t>
            </w:r>
            <w:r w:rsidRPr="00D43744">
              <w:rPr>
                <w:lang w:eastAsia="ru-RU"/>
              </w:rPr>
              <w:t xml:space="preserve">основных   мероприятий </w:t>
            </w:r>
            <w:r w:rsidR="00D7437C">
              <w:rPr>
                <w:lang w:eastAsia="ru-RU"/>
              </w:rPr>
              <w:t>Мун</w:t>
            </w:r>
            <w:r w:rsidR="00D7437C">
              <w:rPr>
                <w:lang w:eastAsia="ru-RU"/>
              </w:rPr>
              <w:t>и</w:t>
            </w:r>
            <w:r w:rsidR="00D7437C">
              <w:rPr>
                <w:lang w:eastAsia="ru-RU"/>
              </w:rPr>
              <w:t xml:space="preserve">ципальной </w:t>
            </w:r>
            <w:r w:rsidRPr="00D43744">
              <w:rPr>
                <w:lang w:eastAsia="ru-RU"/>
              </w:rPr>
              <w:t xml:space="preserve">программы;                               </w:t>
            </w:r>
            <w:r w:rsidRPr="00D43744">
              <w:rPr>
                <w:lang w:eastAsia="ru-RU"/>
              </w:rPr>
              <w:br/>
              <w:t>недостаточно     быстрое     формиров</w:t>
            </w:r>
            <w:r w:rsidRPr="00D43744">
              <w:rPr>
                <w:lang w:eastAsia="ru-RU"/>
              </w:rPr>
              <w:t>а</w:t>
            </w:r>
            <w:r w:rsidR="00D7437C">
              <w:rPr>
                <w:lang w:eastAsia="ru-RU"/>
              </w:rPr>
              <w:t xml:space="preserve">ние </w:t>
            </w:r>
            <w:r w:rsidRPr="00D43744">
              <w:rPr>
                <w:lang w:eastAsia="ru-RU"/>
              </w:rPr>
              <w:t>механизмов  и   инструментов   ре</w:t>
            </w:r>
            <w:r w:rsidRPr="00D43744">
              <w:rPr>
                <w:lang w:eastAsia="ru-RU"/>
              </w:rPr>
              <w:t>а</w:t>
            </w:r>
            <w:r w:rsidRPr="00D43744">
              <w:rPr>
                <w:lang w:eastAsia="ru-RU"/>
              </w:rPr>
              <w:t>ли</w:t>
            </w:r>
            <w:r w:rsidR="00D7437C">
              <w:rPr>
                <w:lang w:eastAsia="ru-RU"/>
              </w:rPr>
              <w:t xml:space="preserve">зации </w:t>
            </w:r>
            <w:r w:rsidR="00601450">
              <w:rPr>
                <w:lang w:eastAsia="ru-RU"/>
              </w:rPr>
              <w:t xml:space="preserve">основных   мероприятий </w:t>
            </w:r>
            <w:r w:rsidR="00D64A83" w:rsidRPr="00D7437C">
              <w:rPr>
                <w:lang w:eastAsia="ru-RU"/>
              </w:rPr>
              <w:t>М</w:t>
            </w:r>
            <w:r w:rsidR="00D64A83" w:rsidRPr="00D7437C">
              <w:rPr>
                <w:lang w:eastAsia="ru-RU"/>
              </w:rPr>
              <w:t>у</w:t>
            </w:r>
            <w:r w:rsidR="00D64A83" w:rsidRPr="00D7437C">
              <w:rPr>
                <w:lang w:eastAsia="ru-RU"/>
              </w:rPr>
              <w:t>ниципальной</w:t>
            </w:r>
            <w:r w:rsidR="00D7437C">
              <w:rPr>
                <w:lang w:eastAsia="ru-RU"/>
              </w:rPr>
              <w:t xml:space="preserve"> </w:t>
            </w:r>
            <w:r w:rsidRPr="00D43744">
              <w:rPr>
                <w:lang w:eastAsia="ru-RU"/>
              </w:rPr>
              <w:t>программы</w:t>
            </w:r>
            <w:r w:rsidRPr="00D43744">
              <w:rPr>
                <w:color w:val="FF0000"/>
                <w:lang w:eastAsia="ru-RU"/>
              </w:rPr>
              <w:t xml:space="preserve">                  </w:t>
            </w:r>
            <w:r w:rsidRPr="00D43744">
              <w:rPr>
                <w:lang w:eastAsia="ru-RU"/>
              </w:rPr>
              <w:t xml:space="preserve">              </w:t>
            </w:r>
          </w:p>
        </w:tc>
        <w:tc>
          <w:tcPr>
            <w:tcW w:w="1100" w:type="dxa"/>
            <w:tcBorders>
              <w:left w:val="single" w:sz="4" w:space="0" w:color="auto"/>
              <w:bottom w:val="single" w:sz="4" w:space="0" w:color="auto"/>
              <w:right w:val="single" w:sz="4" w:space="0" w:color="auto"/>
            </w:tcBorders>
          </w:tcPr>
          <w:p w:rsidR="00316942" w:rsidRPr="00D43744" w:rsidRDefault="00316942" w:rsidP="009E6320">
            <w:pPr>
              <w:suppressAutoHyphens w:val="0"/>
              <w:autoSpaceDN w:val="0"/>
              <w:adjustRightInd w:val="0"/>
              <w:ind w:firstLine="20"/>
              <w:rPr>
                <w:lang w:eastAsia="ru-RU"/>
              </w:rPr>
            </w:pPr>
            <w:r w:rsidRPr="00D43744">
              <w:rPr>
                <w:lang w:eastAsia="ru-RU"/>
              </w:rPr>
              <w:t>умере</w:t>
            </w:r>
            <w:r w:rsidRPr="00D43744">
              <w:rPr>
                <w:lang w:eastAsia="ru-RU"/>
              </w:rPr>
              <w:t>н</w:t>
            </w:r>
            <w:r w:rsidRPr="00D43744">
              <w:rPr>
                <w:lang w:eastAsia="ru-RU"/>
              </w:rPr>
              <w:t>ный</w:t>
            </w:r>
          </w:p>
        </w:tc>
        <w:tc>
          <w:tcPr>
            <w:tcW w:w="4098" w:type="dxa"/>
            <w:tcBorders>
              <w:left w:val="single" w:sz="4" w:space="0" w:color="auto"/>
              <w:bottom w:val="single" w:sz="4" w:space="0" w:color="auto"/>
              <w:right w:val="single" w:sz="4" w:space="0" w:color="auto"/>
            </w:tcBorders>
          </w:tcPr>
          <w:p w:rsidR="00316942" w:rsidRPr="00D43744" w:rsidRDefault="00316942" w:rsidP="00D7437C">
            <w:pPr>
              <w:suppressAutoHyphens w:val="0"/>
              <w:autoSpaceDN w:val="0"/>
              <w:adjustRightInd w:val="0"/>
              <w:rPr>
                <w:lang w:eastAsia="ru-RU"/>
              </w:rPr>
            </w:pPr>
            <w:r w:rsidRPr="00D43744">
              <w:rPr>
                <w:lang w:eastAsia="ru-RU"/>
              </w:rPr>
              <w:t>принятие нормативных правовых а</w:t>
            </w:r>
            <w:r w:rsidRPr="00D43744">
              <w:rPr>
                <w:lang w:eastAsia="ru-RU"/>
              </w:rPr>
              <w:t>к</w:t>
            </w:r>
            <w:r w:rsidRPr="00D43744">
              <w:rPr>
                <w:lang w:eastAsia="ru-RU"/>
              </w:rPr>
              <w:t xml:space="preserve">тов,  регулирующих сферы  анализа  и   прогнозирования социально-экономического   развития </w:t>
            </w:r>
            <w:r w:rsidR="002F3412" w:rsidRPr="00D43744">
              <w:rPr>
                <w:lang w:eastAsia="ru-RU"/>
              </w:rPr>
              <w:t>Канашск</w:t>
            </w:r>
            <w:r w:rsidR="002F3412" w:rsidRPr="00D43744">
              <w:rPr>
                <w:lang w:eastAsia="ru-RU"/>
              </w:rPr>
              <w:t>о</w:t>
            </w:r>
            <w:r w:rsidR="002F3412" w:rsidRPr="00D43744">
              <w:rPr>
                <w:lang w:eastAsia="ru-RU"/>
              </w:rPr>
              <w:t>го</w:t>
            </w:r>
            <w:r w:rsidRPr="00D43744">
              <w:rPr>
                <w:lang w:eastAsia="ru-RU"/>
              </w:rPr>
              <w:t xml:space="preserve"> района и  размещения заказов на поставки товаров,   выполнение  </w:t>
            </w:r>
            <w:r w:rsidR="00D7437C">
              <w:rPr>
                <w:lang w:eastAsia="ru-RU"/>
              </w:rPr>
              <w:t xml:space="preserve">  р</w:t>
            </w:r>
            <w:r w:rsidR="00D7437C">
              <w:rPr>
                <w:lang w:eastAsia="ru-RU"/>
              </w:rPr>
              <w:t>а</w:t>
            </w:r>
            <w:r w:rsidR="00D7437C">
              <w:rPr>
                <w:lang w:eastAsia="ru-RU"/>
              </w:rPr>
              <w:t>бот    и оказание услуг</w:t>
            </w:r>
            <w:r w:rsidRPr="00D43744">
              <w:rPr>
                <w:lang w:eastAsia="ru-RU"/>
              </w:rPr>
              <w:t xml:space="preserve">             </w:t>
            </w:r>
            <w:r w:rsidRPr="00D43744">
              <w:rPr>
                <w:lang w:eastAsia="ru-RU"/>
              </w:rPr>
              <w:br/>
            </w:r>
          </w:p>
        </w:tc>
      </w:tr>
      <w:tr w:rsidR="00316942" w:rsidRPr="00D43744" w:rsidTr="00F3079F">
        <w:trPr>
          <w:trHeight w:val="2247"/>
          <w:tblCellSpacing w:w="5" w:type="nil"/>
        </w:trPr>
        <w:tc>
          <w:tcPr>
            <w:tcW w:w="4300" w:type="dxa"/>
            <w:tcBorders>
              <w:left w:val="single" w:sz="4" w:space="0" w:color="auto"/>
              <w:bottom w:val="single" w:sz="4" w:space="0" w:color="auto"/>
              <w:right w:val="single" w:sz="4" w:space="0" w:color="auto"/>
            </w:tcBorders>
          </w:tcPr>
          <w:p w:rsidR="00316942" w:rsidRPr="00D43744" w:rsidRDefault="00316942" w:rsidP="00FA544F">
            <w:pPr>
              <w:suppressAutoHyphens w:val="0"/>
              <w:autoSpaceDN w:val="0"/>
              <w:adjustRightInd w:val="0"/>
              <w:rPr>
                <w:lang w:eastAsia="ru-RU"/>
              </w:rPr>
            </w:pPr>
            <w:r w:rsidRPr="00D43744">
              <w:rPr>
                <w:lang w:eastAsia="ru-RU"/>
              </w:rPr>
              <w:t xml:space="preserve">Организационные риски:       </w:t>
            </w:r>
            <w:r w:rsidR="00FA544F">
              <w:rPr>
                <w:lang w:eastAsia="ru-RU"/>
              </w:rPr>
              <w:t xml:space="preserve">            </w:t>
            </w:r>
            <w:r w:rsidR="00FA544F">
              <w:rPr>
                <w:lang w:eastAsia="ru-RU"/>
              </w:rPr>
              <w:br/>
              <w:t xml:space="preserve">неактуальность прогнозирования и </w:t>
            </w:r>
            <w:r w:rsidRPr="00D43744">
              <w:rPr>
                <w:lang w:eastAsia="ru-RU"/>
              </w:rPr>
              <w:t>з</w:t>
            </w:r>
            <w:r w:rsidRPr="00D43744">
              <w:rPr>
                <w:lang w:eastAsia="ru-RU"/>
              </w:rPr>
              <w:t>а</w:t>
            </w:r>
            <w:r w:rsidRPr="00D43744">
              <w:rPr>
                <w:lang w:eastAsia="ru-RU"/>
              </w:rPr>
              <w:t>паздыван</w:t>
            </w:r>
            <w:r w:rsidR="00E01A08">
              <w:rPr>
                <w:lang w:eastAsia="ru-RU"/>
              </w:rPr>
              <w:t xml:space="preserve">ие разработки,  согласования  и </w:t>
            </w:r>
            <w:r w:rsidRPr="00D43744">
              <w:rPr>
                <w:lang w:eastAsia="ru-RU"/>
              </w:rPr>
              <w:t xml:space="preserve">выполнения  мероприятий   </w:t>
            </w:r>
            <w:r w:rsidR="00005AF4" w:rsidRPr="00D7437C">
              <w:rPr>
                <w:lang w:eastAsia="ru-RU"/>
              </w:rPr>
              <w:t>Муниц</w:t>
            </w:r>
            <w:r w:rsidR="00005AF4" w:rsidRPr="00D7437C">
              <w:rPr>
                <w:lang w:eastAsia="ru-RU"/>
              </w:rPr>
              <w:t>и</w:t>
            </w:r>
            <w:r w:rsidR="00005AF4" w:rsidRPr="00D7437C">
              <w:rPr>
                <w:lang w:eastAsia="ru-RU"/>
              </w:rPr>
              <w:t>пальной</w:t>
            </w:r>
            <w:r w:rsidR="00005AF4">
              <w:rPr>
                <w:lang w:eastAsia="ru-RU"/>
              </w:rPr>
              <w:t xml:space="preserve"> </w:t>
            </w:r>
            <w:r w:rsidR="00005AF4" w:rsidRPr="00D43744">
              <w:rPr>
                <w:lang w:eastAsia="ru-RU"/>
              </w:rPr>
              <w:t>программы</w:t>
            </w:r>
            <w:r w:rsidRPr="00D43744">
              <w:rPr>
                <w:lang w:eastAsia="ru-RU"/>
              </w:rPr>
              <w:t xml:space="preserve">;                               </w:t>
            </w:r>
            <w:r w:rsidRPr="00D43744">
              <w:rPr>
                <w:lang w:eastAsia="ru-RU"/>
              </w:rPr>
              <w:br/>
              <w:t>недостаточная гибкость  и  адаптиру</w:t>
            </w:r>
            <w:r w:rsidRPr="00D43744">
              <w:rPr>
                <w:lang w:eastAsia="ru-RU"/>
              </w:rPr>
              <w:t>е</w:t>
            </w:r>
            <w:r w:rsidR="00FA544F">
              <w:rPr>
                <w:lang w:eastAsia="ru-RU"/>
              </w:rPr>
              <w:t xml:space="preserve">мость </w:t>
            </w:r>
            <w:r w:rsidR="00833EC8">
              <w:rPr>
                <w:lang w:eastAsia="ru-RU"/>
              </w:rPr>
              <w:t xml:space="preserve">Муниципальной </w:t>
            </w:r>
            <w:r w:rsidR="00FA544F">
              <w:rPr>
                <w:lang w:eastAsia="ru-RU"/>
              </w:rPr>
              <w:t xml:space="preserve">программы к </w:t>
            </w:r>
            <w:r w:rsidRPr="00D43744">
              <w:rPr>
                <w:lang w:eastAsia="ru-RU"/>
              </w:rPr>
              <w:t>изменению мировых тенденций экон</w:t>
            </w:r>
            <w:r w:rsidRPr="00D43744">
              <w:rPr>
                <w:lang w:eastAsia="ru-RU"/>
              </w:rPr>
              <w:t>о</w:t>
            </w:r>
            <w:r w:rsidRPr="00D43744">
              <w:rPr>
                <w:lang w:eastAsia="ru-RU"/>
              </w:rPr>
              <w:t xml:space="preserve">мического развития;                              </w:t>
            </w:r>
            <w:r w:rsidRPr="00D43744">
              <w:rPr>
                <w:lang w:eastAsia="ru-RU"/>
              </w:rPr>
              <w:br/>
            </w:r>
            <w:r w:rsidR="00FA544F">
              <w:rPr>
                <w:lang w:eastAsia="ru-RU"/>
              </w:rPr>
              <w:t xml:space="preserve">пассивное сопротивление </w:t>
            </w:r>
            <w:r w:rsidRPr="00D43744">
              <w:rPr>
                <w:lang w:eastAsia="ru-RU"/>
              </w:rPr>
              <w:t>отдель</w:t>
            </w:r>
            <w:r w:rsidR="00E01A08">
              <w:rPr>
                <w:lang w:eastAsia="ru-RU"/>
              </w:rPr>
              <w:t xml:space="preserve">ных </w:t>
            </w:r>
            <w:r w:rsidR="00FA544F">
              <w:rPr>
                <w:lang w:eastAsia="ru-RU"/>
              </w:rPr>
              <w:t xml:space="preserve">организаций проведению </w:t>
            </w:r>
            <w:r w:rsidRPr="00D43744">
              <w:rPr>
                <w:lang w:eastAsia="ru-RU"/>
              </w:rPr>
              <w:t>основ</w:t>
            </w:r>
            <w:r w:rsidR="00E01A08">
              <w:rPr>
                <w:lang w:eastAsia="ru-RU"/>
              </w:rPr>
              <w:t xml:space="preserve">ных </w:t>
            </w:r>
            <w:r w:rsidRPr="00D43744">
              <w:rPr>
                <w:lang w:eastAsia="ru-RU"/>
              </w:rPr>
              <w:t>м</w:t>
            </w:r>
            <w:r w:rsidRPr="00D43744">
              <w:rPr>
                <w:lang w:eastAsia="ru-RU"/>
              </w:rPr>
              <w:t>е</w:t>
            </w:r>
            <w:r w:rsidRPr="00D43744">
              <w:rPr>
                <w:lang w:eastAsia="ru-RU"/>
              </w:rPr>
              <w:t xml:space="preserve">роприятий  </w:t>
            </w:r>
            <w:r w:rsidR="00005AF4" w:rsidRPr="00D7437C">
              <w:rPr>
                <w:lang w:eastAsia="ru-RU"/>
              </w:rPr>
              <w:t>Муниципальной</w:t>
            </w:r>
            <w:r w:rsidR="00005AF4">
              <w:rPr>
                <w:lang w:eastAsia="ru-RU"/>
              </w:rPr>
              <w:t xml:space="preserve"> </w:t>
            </w:r>
            <w:r w:rsidR="00005AF4" w:rsidRPr="00D43744">
              <w:rPr>
                <w:lang w:eastAsia="ru-RU"/>
              </w:rPr>
              <w:t>программы</w:t>
            </w:r>
            <w:r w:rsidRPr="00D43744">
              <w:rPr>
                <w:lang w:eastAsia="ru-RU"/>
              </w:rPr>
              <w:t xml:space="preserve">  </w:t>
            </w:r>
            <w:r w:rsidRPr="00D43744">
              <w:rPr>
                <w:color w:val="FF0000"/>
                <w:lang w:eastAsia="ru-RU"/>
              </w:rPr>
              <w:t xml:space="preserve">                  </w:t>
            </w:r>
          </w:p>
        </w:tc>
        <w:tc>
          <w:tcPr>
            <w:tcW w:w="1100" w:type="dxa"/>
            <w:tcBorders>
              <w:left w:val="single" w:sz="4" w:space="0" w:color="auto"/>
              <w:bottom w:val="single" w:sz="4" w:space="0" w:color="auto"/>
              <w:right w:val="single" w:sz="4" w:space="0" w:color="auto"/>
            </w:tcBorders>
          </w:tcPr>
          <w:p w:rsidR="00316942" w:rsidRPr="00D43744" w:rsidRDefault="00316942" w:rsidP="009E6320">
            <w:pPr>
              <w:suppressAutoHyphens w:val="0"/>
              <w:autoSpaceDN w:val="0"/>
              <w:adjustRightInd w:val="0"/>
              <w:ind w:firstLine="20"/>
              <w:rPr>
                <w:lang w:eastAsia="ru-RU"/>
              </w:rPr>
            </w:pPr>
            <w:r w:rsidRPr="00D43744">
              <w:rPr>
                <w:lang w:eastAsia="ru-RU"/>
              </w:rPr>
              <w:t>умере</w:t>
            </w:r>
            <w:r w:rsidRPr="00D43744">
              <w:rPr>
                <w:lang w:eastAsia="ru-RU"/>
              </w:rPr>
              <w:t>н</w:t>
            </w:r>
            <w:r w:rsidRPr="00D43744">
              <w:rPr>
                <w:lang w:eastAsia="ru-RU"/>
              </w:rPr>
              <w:t>ный</w:t>
            </w:r>
          </w:p>
        </w:tc>
        <w:tc>
          <w:tcPr>
            <w:tcW w:w="4098" w:type="dxa"/>
            <w:tcBorders>
              <w:left w:val="single" w:sz="4" w:space="0" w:color="auto"/>
              <w:bottom w:val="single" w:sz="4" w:space="0" w:color="auto"/>
              <w:right w:val="single" w:sz="4" w:space="0" w:color="auto"/>
            </w:tcBorders>
          </w:tcPr>
          <w:p w:rsidR="00316942" w:rsidRPr="00D43744" w:rsidRDefault="00316942" w:rsidP="00D7437C">
            <w:pPr>
              <w:suppressAutoHyphens w:val="0"/>
              <w:autoSpaceDN w:val="0"/>
              <w:adjustRightInd w:val="0"/>
              <w:rPr>
                <w:lang w:eastAsia="ru-RU"/>
              </w:rPr>
            </w:pPr>
            <w:r w:rsidRPr="00D43744">
              <w:rPr>
                <w:lang w:eastAsia="ru-RU"/>
              </w:rPr>
              <w:t>повы</w:t>
            </w:r>
            <w:r w:rsidR="00D7437C">
              <w:rPr>
                <w:lang w:eastAsia="ru-RU"/>
              </w:rPr>
              <w:t xml:space="preserve">шение      квалификации       и ответственности          </w:t>
            </w:r>
            <w:r w:rsidRPr="00D43744">
              <w:rPr>
                <w:lang w:eastAsia="ru-RU"/>
              </w:rPr>
              <w:t>персонала</w:t>
            </w:r>
            <w:r w:rsidRPr="00D43744">
              <w:rPr>
                <w:lang w:eastAsia="ru-RU"/>
              </w:rPr>
              <w:br/>
              <w:t>ответственного    испол</w:t>
            </w:r>
            <w:r w:rsidR="00D7437C">
              <w:rPr>
                <w:lang w:eastAsia="ru-RU"/>
              </w:rPr>
              <w:t>нителя     и</w:t>
            </w:r>
            <w:r w:rsidR="00D7437C">
              <w:rPr>
                <w:lang w:eastAsia="ru-RU"/>
              </w:rPr>
              <w:br/>
              <w:t xml:space="preserve">соисполнителей для </w:t>
            </w:r>
            <w:r w:rsidRPr="00D43744">
              <w:rPr>
                <w:lang w:eastAsia="ru-RU"/>
              </w:rPr>
              <w:t>своевремен</w:t>
            </w:r>
            <w:r w:rsidR="00E01A08">
              <w:rPr>
                <w:lang w:eastAsia="ru-RU"/>
              </w:rPr>
              <w:t xml:space="preserve">ной  и </w:t>
            </w:r>
            <w:r w:rsidRPr="00D43744">
              <w:rPr>
                <w:lang w:eastAsia="ru-RU"/>
              </w:rPr>
              <w:t>эффективной              реали</w:t>
            </w:r>
            <w:r w:rsidR="00E01A08">
              <w:rPr>
                <w:lang w:eastAsia="ru-RU"/>
              </w:rPr>
              <w:t xml:space="preserve">зации </w:t>
            </w:r>
            <w:r w:rsidRPr="00D43744">
              <w:rPr>
                <w:lang w:eastAsia="ru-RU"/>
              </w:rPr>
              <w:t xml:space="preserve">предусмотренных мероприятий;       </w:t>
            </w:r>
            <w:r w:rsidRPr="00D43744">
              <w:rPr>
                <w:lang w:eastAsia="ru-RU"/>
              </w:rPr>
              <w:br/>
              <w:t>координация деятельности  пер</w:t>
            </w:r>
            <w:r w:rsidR="00E01A08">
              <w:rPr>
                <w:lang w:eastAsia="ru-RU"/>
              </w:rPr>
              <w:t xml:space="preserve">сонала </w:t>
            </w:r>
            <w:r w:rsidRPr="00D43744">
              <w:rPr>
                <w:lang w:eastAsia="ru-RU"/>
              </w:rPr>
              <w:t>ответственного    исполни</w:t>
            </w:r>
            <w:r w:rsidR="00E01A08">
              <w:rPr>
                <w:lang w:eastAsia="ru-RU"/>
              </w:rPr>
              <w:t xml:space="preserve">теля     и </w:t>
            </w:r>
            <w:r w:rsidRPr="00D43744">
              <w:rPr>
                <w:lang w:eastAsia="ru-RU"/>
              </w:rPr>
              <w:t>соисполнителей    и     налажива</w:t>
            </w:r>
            <w:r w:rsidR="00E01A08">
              <w:rPr>
                <w:lang w:eastAsia="ru-RU"/>
              </w:rPr>
              <w:t xml:space="preserve">ние </w:t>
            </w:r>
            <w:r w:rsidRPr="00D43744">
              <w:rPr>
                <w:lang w:eastAsia="ru-RU"/>
              </w:rPr>
              <w:t>адми</w:t>
            </w:r>
            <w:r w:rsidR="00E01A08">
              <w:rPr>
                <w:lang w:eastAsia="ru-RU"/>
              </w:rPr>
              <w:t xml:space="preserve">нистративных    процедур    для </w:t>
            </w:r>
            <w:r w:rsidRPr="00D43744">
              <w:rPr>
                <w:lang w:eastAsia="ru-RU"/>
              </w:rPr>
              <w:t xml:space="preserve">снижения данного риска             </w:t>
            </w:r>
          </w:p>
        </w:tc>
      </w:tr>
      <w:tr w:rsidR="00316942" w:rsidRPr="00D43744" w:rsidTr="00F3079F">
        <w:trPr>
          <w:trHeight w:val="1258"/>
          <w:tblCellSpacing w:w="5" w:type="nil"/>
        </w:trPr>
        <w:tc>
          <w:tcPr>
            <w:tcW w:w="4300" w:type="dxa"/>
            <w:tcBorders>
              <w:left w:val="single" w:sz="4" w:space="0" w:color="auto"/>
              <w:bottom w:val="single" w:sz="4" w:space="0" w:color="auto"/>
              <w:right w:val="single" w:sz="4" w:space="0" w:color="auto"/>
            </w:tcBorders>
          </w:tcPr>
          <w:p w:rsidR="00316942" w:rsidRPr="00D43744" w:rsidRDefault="00316942" w:rsidP="00FA544F">
            <w:pPr>
              <w:suppressAutoHyphens w:val="0"/>
              <w:autoSpaceDN w:val="0"/>
              <w:adjustRightInd w:val="0"/>
              <w:rPr>
                <w:lang w:eastAsia="ru-RU"/>
              </w:rPr>
            </w:pPr>
            <w:r w:rsidRPr="00D43744">
              <w:rPr>
                <w:lang w:eastAsia="ru-RU"/>
              </w:rPr>
              <w:t xml:space="preserve">Финансовые риски:                        </w:t>
            </w:r>
            <w:r w:rsidRPr="00D43744">
              <w:rPr>
                <w:lang w:eastAsia="ru-RU"/>
              </w:rPr>
              <w:br/>
              <w:t>дефицит бюджетных средств, необх</w:t>
            </w:r>
            <w:r w:rsidRPr="00D43744">
              <w:rPr>
                <w:lang w:eastAsia="ru-RU"/>
              </w:rPr>
              <w:t>о</w:t>
            </w:r>
            <w:r w:rsidR="00FA544F">
              <w:rPr>
                <w:lang w:eastAsia="ru-RU"/>
              </w:rPr>
              <w:t xml:space="preserve">димых на </w:t>
            </w:r>
            <w:r w:rsidRPr="00D43744">
              <w:rPr>
                <w:lang w:eastAsia="ru-RU"/>
              </w:rPr>
              <w:t xml:space="preserve">реализацию </w:t>
            </w:r>
            <w:r w:rsidR="00FA544F">
              <w:rPr>
                <w:lang w:eastAsia="ru-RU"/>
              </w:rPr>
              <w:t xml:space="preserve">основных </w:t>
            </w:r>
            <w:r w:rsidRPr="00D43744">
              <w:rPr>
                <w:lang w:eastAsia="ru-RU"/>
              </w:rPr>
              <w:t>мер</w:t>
            </w:r>
            <w:r w:rsidRPr="00D43744">
              <w:rPr>
                <w:lang w:eastAsia="ru-RU"/>
              </w:rPr>
              <w:t>о</w:t>
            </w:r>
            <w:r w:rsidRPr="00D43744">
              <w:rPr>
                <w:lang w:eastAsia="ru-RU"/>
              </w:rPr>
              <w:t xml:space="preserve">приятий </w:t>
            </w:r>
            <w:r w:rsidR="00833EC8">
              <w:rPr>
                <w:lang w:eastAsia="ru-RU"/>
              </w:rPr>
              <w:t xml:space="preserve">Муниципальной </w:t>
            </w:r>
            <w:r w:rsidRPr="00D43744">
              <w:rPr>
                <w:lang w:eastAsia="ru-RU"/>
              </w:rPr>
              <w:t>программы</w:t>
            </w:r>
            <w:r w:rsidR="002436E2" w:rsidRPr="00D43744">
              <w:rPr>
                <w:lang w:eastAsia="ru-RU"/>
              </w:rPr>
              <w:t xml:space="preserve">, </w:t>
            </w:r>
            <w:r w:rsidRPr="00D43744">
              <w:rPr>
                <w:lang w:eastAsia="ru-RU"/>
              </w:rPr>
              <w:t>недостаточ</w:t>
            </w:r>
            <w:r w:rsidR="00FA544F">
              <w:rPr>
                <w:lang w:eastAsia="ru-RU"/>
              </w:rPr>
              <w:t>ное  привлечение внебю</w:t>
            </w:r>
            <w:r w:rsidR="00FA544F">
              <w:rPr>
                <w:lang w:eastAsia="ru-RU"/>
              </w:rPr>
              <w:t>д</w:t>
            </w:r>
            <w:r w:rsidR="00FA544F">
              <w:rPr>
                <w:lang w:eastAsia="ru-RU"/>
              </w:rPr>
              <w:t xml:space="preserve">жетных </w:t>
            </w:r>
            <w:r w:rsidRPr="00D43744">
              <w:rPr>
                <w:lang w:eastAsia="ru-RU"/>
              </w:rPr>
              <w:t>средств</w:t>
            </w:r>
          </w:p>
        </w:tc>
        <w:tc>
          <w:tcPr>
            <w:tcW w:w="1100" w:type="dxa"/>
            <w:tcBorders>
              <w:left w:val="single" w:sz="4" w:space="0" w:color="auto"/>
              <w:bottom w:val="single" w:sz="4" w:space="0" w:color="auto"/>
              <w:right w:val="single" w:sz="4" w:space="0" w:color="auto"/>
            </w:tcBorders>
          </w:tcPr>
          <w:p w:rsidR="00316942" w:rsidRPr="00D43744" w:rsidRDefault="00316942" w:rsidP="00B11E27">
            <w:pPr>
              <w:suppressAutoHyphens w:val="0"/>
              <w:autoSpaceDN w:val="0"/>
              <w:adjustRightInd w:val="0"/>
              <w:ind w:firstLine="851"/>
              <w:rPr>
                <w:lang w:eastAsia="ru-RU"/>
              </w:rPr>
            </w:pPr>
            <w:r w:rsidRPr="00D43744">
              <w:rPr>
                <w:lang w:eastAsia="ru-RU"/>
              </w:rPr>
              <w:t xml:space="preserve"> высокий </w:t>
            </w:r>
          </w:p>
        </w:tc>
        <w:tc>
          <w:tcPr>
            <w:tcW w:w="4098" w:type="dxa"/>
            <w:tcBorders>
              <w:left w:val="single" w:sz="4" w:space="0" w:color="auto"/>
              <w:bottom w:val="single" w:sz="4" w:space="0" w:color="auto"/>
              <w:right w:val="single" w:sz="4" w:space="0" w:color="auto"/>
            </w:tcBorders>
          </w:tcPr>
          <w:p w:rsidR="00316942" w:rsidRPr="00D43744" w:rsidRDefault="00316942" w:rsidP="00FA544F">
            <w:pPr>
              <w:suppressAutoHyphens w:val="0"/>
              <w:autoSpaceDN w:val="0"/>
              <w:adjustRightInd w:val="0"/>
              <w:rPr>
                <w:lang w:eastAsia="ru-RU"/>
              </w:rPr>
            </w:pPr>
            <w:r w:rsidRPr="00D43744">
              <w:rPr>
                <w:lang w:eastAsia="ru-RU"/>
              </w:rPr>
              <w:t>обеспечение       сбалансирован</w:t>
            </w:r>
            <w:r w:rsidR="00FA544F">
              <w:rPr>
                <w:lang w:eastAsia="ru-RU"/>
              </w:rPr>
              <w:t xml:space="preserve">ного </w:t>
            </w:r>
            <w:r w:rsidRPr="00D43744">
              <w:rPr>
                <w:lang w:eastAsia="ru-RU"/>
              </w:rPr>
              <w:t>расп</w:t>
            </w:r>
            <w:r w:rsidR="00FA544F">
              <w:rPr>
                <w:lang w:eastAsia="ru-RU"/>
              </w:rPr>
              <w:t xml:space="preserve">ределения финансовых средств по </w:t>
            </w:r>
            <w:r w:rsidRPr="00D43744">
              <w:rPr>
                <w:lang w:eastAsia="ru-RU"/>
              </w:rPr>
              <w:t xml:space="preserve">основным  мероприятиям </w:t>
            </w:r>
            <w:r w:rsidR="00D2459B" w:rsidRPr="00D7437C">
              <w:rPr>
                <w:lang w:eastAsia="ru-RU"/>
              </w:rPr>
              <w:t>Мун</w:t>
            </w:r>
            <w:r w:rsidR="00D2459B" w:rsidRPr="00D7437C">
              <w:rPr>
                <w:lang w:eastAsia="ru-RU"/>
              </w:rPr>
              <w:t>и</w:t>
            </w:r>
            <w:r w:rsidR="00D2459B" w:rsidRPr="00D7437C">
              <w:rPr>
                <w:lang w:eastAsia="ru-RU"/>
              </w:rPr>
              <w:t>ципальной</w:t>
            </w:r>
            <w:r w:rsidR="00D2459B">
              <w:rPr>
                <w:lang w:eastAsia="ru-RU"/>
              </w:rPr>
              <w:t xml:space="preserve"> </w:t>
            </w:r>
            <w:r w:rsidR="00D2459B" w:rsidRPr="00D43744">
              <w:rPr>
                <w:lang w:eastAsia="ru-RU"/>
              </w:rPr>
              <w:t>программы</w:t>
            </w:r>
            <w:r w:rsidRPr="00D43744">
              <w:rPr>
                <w:lang w:eastAsia="ru-RU"/>
              </w:rPr>
              <w:t xml:space="preserve">     </w:t>
            </w:r>
          </w:p>
        </w:tc>
      </w:tr>
      <w:tr w:rsidR="00316942" w:rsidRPr="00D43744" w:rsidTr="00F3079F">
        <w:trPr>
          <w:trHeight w:val="960"/>
          <w:tblCellSpacing w:w="5" w:type="nil"/>
        </w:trPr>
        <w:tc>
          <w:tcPr>
            <w:tcW w:w="4300" w:type="dxa"/>
            <w:tcBorders>
              <w:left w:val="single" w:sz="4" w:space="0" w:color="auto"/>
              <w:bottom w:val="single" w:sz="4" w:space="0" w:color="auto"/>
              <w:right w:val="single" w:sz="4" w:space="0" w:color="auto"/>
            </w:tcBorders>
          </w:tcPr>
          <w:p w:rsidR="00316942" w:rsidRPr="00D43744" w:rsidRDefault="00316942" w:rsidP="009E6320">
            <w:pPr>
              <w:suppressAutoHyphens w:val="0"/>
              <w:autoSpaceDN w:val="0"/>
              <w:adjustRightInd w:val="0"/>
              <w:rPr>
                <w:lang w:eastAsia="ru-RU"/>
              </w:rPr>
            </w:pPr>
            <w:r w:rsidRPr="00D43744">
              <w:rPr>
                <w:lang w:eastAsia="ru-RU"/>
              </w:rPr>
              <w:t xml:space="preserve">Непредвиденные риски:                    </w:t>
            </w:r>
            <w:r w:rsidRPr="00D43744">
              <w:rPr>
                <w:lang w:eastAsia="ru-RU"/>
              </w:rPr>
              <w:br/>
              <w:t>резкое  ухудшение   состояния   экон</w:t>
            </w:r>
            <w:r w:rsidRPr="00D43744">
              <w:rPr>
                <w:lang w:eastAsia="ru-RU"/>
              </w:rPr>
              <w:t>о</w:t>
            </w:r>
            <w:r w:rsidR="00FA544F">
              <w:rPr>
                <w:lang w:eastAsia="ru-RU"/>
              </w:rPr>
              <w:t xml:space="preserve">мики </w:t>
            </w:r>
            <w:r w:rsidRPr="00D43744">
              <w:rPr>
                <w:lang w:eastAsia="ru-RU"/>
              </w:rPr>
              <w:t>вследствие финансового  и  эк</w:t>
            </w:r>
            <w:r w:rsidRPr="00D43744">
              <w:rPr>
                <w:lang w:eastAsia="ru-RU"/>
              </w:rPr>
              <w:t>о</w:t>
            </w:r>
            <w:r w:rsidRPr="00D43744">
              <w:rPr>
                <w:lang w:eastAsia="ru-RU"/>
              </w:rPr>
              <w:t>номиче</w:t>
            </w:r>
            <w:r w:rsidR="00FA544F">
              <w:rPr>
                <w:lang w:eastAsia="ru-RU"/>
              </w:rPr>
              <w:t xml:space="preserve">ского </w:t>
            </w:r>
            <w:r w:rsidRPr="00D43744">
              <w:rPr>
                <w:lang w:eastAsia="ru-RU"/>
              </w:rPr>
              <w:t xml:space="preserve">кризиса;                                 </w:t>
            </w:r>
            <w:r w:rsidRPr="00D43744">
              <w:rPr>
                <w:lang w:eastAsia="ru-RU"/>
              </w:rPr>
              <w:br/>
            </w:r>
            <w:r w:rsidRPr="00D43744">
              <w:rPr>
                <w:lang w:eastAsia="ru-RU"/>
              </w:rPr>
              <w:lastRenderedPageBreak/>
              <w:t xml:space="preserve">природные </w:t>
            </w:r>
            <w:r w:rsidR="00FA544F">
              <w:rPr>
                <w:lang w:eastAsia="ru-RU"/>
              </w:rPr>
              <w:t xml:space="preserve"> и  техногенные  катастрофы   и </w:t>
            </w:r>
            <w:r w:rsidRPr="00D43744">
              <w:rPr>
                <w:lang w:eastAsia="ru-RU"/>
              </w:rPr>
              <w:t xml:space="preserve">катаклизмы                               </w:t>
            </w:r>
          </w:p>
        </w:tc>
        <w:tc>
          <w:tcPr>
            <w:tcW w:w="1100" w:type="dxa"/>
            <w:tcBorders>
              <w:left w:val="single" w:sz="4" w:space="0" w:color="auto"/>
              <w:bottom w:val="single" w:sz="4" w:space="0" w:color="auto"/>
              <w:right w:val="single" w:sz="4" w:space="0" w:color="auto"/>
            </w:tcBorders>
          </w:tcPr>
          <w:p w:rsidR="00316942" w:rsidRPr="00D43744" w:rsidRDefault="00316942" w:rsidP="00B11E27">
            <w:pPr>
              <w:suppressAutoHyphens w:val="0"/>
              <w:autoSpaceDN w:val="0"/>
              <w:adjustRightInd w:val="0"/>
              <w:ind w:firstLine="851"/>
              <w:rPr>
                <w:lang w:eastAsia="ru-RU"/>
              </w:rPr>
            </w:pPr>
            <w:r w:rsidRPr="00D43744">
              <w:rPr>
                <w:lang w:eastAsia="ru-RU"/>
              </w:rPr>
              <w:lastRenderedPageBreak/>
              <w:t xml:space="preserve"> высокий </w:t>
            </w:r>
          </w:p>
        </w:tc>
        <w:tc>
          <w:tcPr>
            <w:tcW w:w="4098" w:type="dxa"/>
            <w:tcBorders>
              <w:left w:val="single" w:sz="4" w:space="0" w:color="auto"/>
              <w:bottom w:val="single" w:sz="4" w:space="0" w:color="auto"/>
              <w:right w:val="single" w:sz="4" w:space="0" w:color="auto"/>
            </w:tcBorders>
          </w:tcPr>
          <w:p w:rsidR="00316942" w:rsidRPr="00D43744" w:rsidRDefault="00316942" w:rsidP="00FA544F">
            <w:pPr>
              <w:suppressAutoHyphens w:val="0"/>
              <w:autoSpaceDN w:val="0"/>
              <w:adjustRightInd w:val="0"/>
              <w:rPr>
                <w:lang w:eastAsia="ru-RU"/>
              </w:rPr>
            </w:pPr>
            <w:r w:rsidRPr="00D43744">
              <w:rPr>
                <w:lang w:eastAsia="ru-RU"/>
              </w:rPr>
              <w:t>осуществление прогнозирования</w:t>
            </w:r>
            <w:r w:rsidRPr="00D43744">
              <w:rPr>
                <w:lang w:eastAsia="ru-RU"/>
              </w:rPr>
              <w:br/>
              <w:t>социально-экономического разви</w:t>
            </w:r>
            <w:r w:rsidR="00FA544F">
              <w:rPr>
                <w:lang w:eastAsia="ru-RU"/>
              </w:rPr>
              <w:t xml:space="preserve">тия с </w:t>
            </w:r>
            <w:r w:rsidRPr="00D43744">
              <w:rPr>
                <w:lang w:eastAsia="ru-RU"/>
              </w:rPr>
              <w:t>учетом     возможног</w:t>
            </w:r>
            <w:r w:rsidR="00FA544F">
              <w:rPr>
                <w:lang w:eastAsia="ru-RU"/>
              </w:rPr>
              <w:t xml:space="preserve">о </w:t>
            </w:r>
            <w:r w:rsidRPr="00D43744">
              <w:rPr>
                <w:lang w:eastAsia="ru-RU"/>
              </w:rPr>
              <w:t>ухудше</w:t>
            </w:r>
            <w:r w:rsidR="00FA544F">
              <w:rPr>
                <w:lang w:eastAsia="ru-RU"/>
              </w:rPr>
              <w:t xml:space="preserve">ния </w:t>
            </w:r>
            <w:r w:rsidRPr="00D43744">
              <w:rPr>
                <w:lang w:eastAsia="ru-RU"/>
              </w:rPr>
              <w:t xml:space="preserve">экономической ситуации             </w:t>
            </w:r>
          </w:p>
        </w:tc>
      </w:tr>
    </w:tbl>
    <w:p w:rsidR="00316942" w:rsidRPr="00AE1FB9" w:rsidRDefault="00316942" w:rsidP="00B11E27">
      <w:pPr>
        <w:suppressAutoHyphens w:val="0"/>
        <w:autoSpaceDN w:val="0"/>
        <w:adjustRightInd w:val="0"/>
        <w:ind w:firstLine="851"/>
        <w:jc w:val="both"/>
        <w:rPr>
          <w:rFonts w:cs="Calibri"/>
          <w:bCs/>
          <w:sz w:val="16"/>
          <w:szCs w:val="16"/>
          <w:lang w:eastAsia="ru-RU"/>
        </w:rPr>
      </w:pPr>
    </w:p>
    <w:p w:rsidR="00BF5418" w:rsidRDefault="00316942" w:rsidP="00B11E27">
      <w:pPr>
        <w:suppressAutoHyphens w:val="0"/>
        <w:autoSpaceDN w:val="0"/>
        <w:adjustRightInd w:val="0"/>
        <w:ind w:firstLine="851"/>
        <w:jc w:val="both"/>
        <w:rPr>
          <w:rFonts w:cs="Calibri"/>
          <w:bCs/>
          <w:lang w:eastAsia="ru-RU"/>
        </w:rPr>
      </w:pPr>
      <w:r w:rsidRPr="00AE1FB9">
        <w:rPr>
          <w:rFonts w:cs="Calibri"/>
          <w:bCs/>
          <w:lang w:eastAsia="ru-RU"/>
        </w:rPr>
        <w:t>Таким образом, из вышеперечисленных рисков наибольшее отрицательное вли</w:t>
      </w:r>
      <w:r w:rsidRPr="00AE1FB9">
        <w:rPr>
          <w:rFonts w:cs="Calibri"/>
          <w:bCs/>
          <w:lang w:eastAsia="ru-RU"/>
        </w:rPr>
        <w:t>я</w:t>
      </w:r>
      <w:r w:rsidRPr="00AE1FB9">
        <w:rPr>
          <w:rFonts w:cs="Calibri"/>
          <w:bCs/>
          <w:lang w:eastAsia="ru-RU"/>
        </w:rPr>
        <w:t xml:space="preserve">ние на реализацию </w:t>
      </w:r>
      <w:r w:rsidR="00E64E2F">
        <w:rPr>
          <w:rFonts w:cs="Calibri"/>
          <w:bCs/>
          <w:lang w:eastAsia="ru-RU"/>
        </w:rPr>
        <w:t xml:space="preserve">Муниципальной </w:t>
      </w:r>
      <w:r w:rsidRPr="00AE1FB9">
        <w:rPr>
          <w:rFonts w:cs="Calibri"/>
          <w:bCs/>
          <w:lang w:eastAsia="ru-RU"/>
        </w:rPr>
        <w:t xml:space="preserve">программы может оказать реализация финансовых и непредвиденных рисков, которые содержат угрозу срыва реализации </w:t>
      </w:r>
      <w:r w:rsidR="00E64E2F">
        <w:rPr>
          <w:rFonts w:cs="Calibri"/>
          <w:bCs/>
          <w:lang w:eastAsia="ru-RU"/>
        </w:rPr>
        <w:t xml:space="preserve">Муниципальной </w:t>
      </w:r>
      <w:r w:rsidRPr="00AE1FB9">
        <w:rPr>
          <w:rFonts w:cs="Calibri"/>
          <w:bCs/>
          <w:lang w:eastAsia="ru-RU"/>
        </w:rPr>
        <w:t xml:space="preserve">программы. Поскольку в рамках реализации </w:t>
      </w:r>
      <w:r w:rsidR="00E64E2F">
        <w:rPr>
          <w:rFonts w:cs="Calibri"/>
          <w:bCs/>
          <w:lang w:eastAsia="ru-RU"/>
        </w:rPr>
        <w:t xml:space="preserve">Муниципальной </w:t>
      </w:r>
      <w:r w:rsidRPr="00AE1FB9">
        <w:rPr>
          <w:rFonts w:cs="Calibri"/>
          <w:bCs/>
          <w:lang w:eastAsia="ru-RU"/>
        </w:rPr>
        <w:t>программы практически о</w:t>
      </w:r>
      <w:r w:rsidRPr="00AE1FB9">
        <w:rPr>
          <w:rFonts w:cs="Calibri"/>
          <w:bCs/>
          <w:lang w:eastAsia="ru-RU"/>
        </w:rPr>
        <w:t>т</w:t>
      </w:r>
      <w:r w:rsidRPr="00AE1FB9">
        <w:rPr>
          <w:rFonts w:cs="Calibri"/>
          <w:bCs/>
          <w:lang w:eastAsia="ru-RU"/>
        </w:rPr>
        <w:t>сутствуют рычаги управления непредвиденными рисками, наибольшее внимание будет уделяться управлению финансовыми рисками.</w:t>
      </w: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rPr>
          <w:rFonts w:cs="Calibri"/>
          <w:bCs/>
          <w:lang w:eastAsia="ru-RU"/>
        </w:rPr>
      </w:pPr>
    </w:p>
    <w:p w:rsidR="00F16273" w:rsidRDefault="00F16273" w:rsidP="00B11E27">
      <w:pPr>
        <w:suppressAutoHyphens w:val="0"/>
        <w:autoSpaceDN w:val="0"/>
        <w:adjustRightInd w:val="0"/>
        <w:ind w:firstLine="851"/>
        <w:jc w:val="both"/>
        <w:sectPr w:rsidR="00F16273" w:rsidSect="00F16273">
          <w:pgSz w:w="11906" w:h="16838"/>
          <w:pgMar w:top="1134" w:right="850" w:bottom="1134" w:left="1701" w:header="708" w:footer="708" w:gutter="0"/>
          <w:cols w:space="708"/>
          <w:docGrid w:linePitch="360"/>
        </w:sectPr>
      </w:pPr>
    </w:p>
    <w:p w:rsidR="00F16273" w:rsidRDefault="00F16273" w:rsidP="00F16273">
      <w:pPr>
        <w:ind w:left="9540"/>
      </w:pPr>
      <w:r>
        <w:lastRenderedPageBreak/>
        <w:t>Приложение № 1</w:t>
      </w:r>
    </w:p>
    <w:p w:rsidR="00F16273" w:rsidRPr="00247D08" w:rsidRDefault="00F16273" w:rsidP="00F16273">
      <w:pPr>
        <w:ind w:left="9540"/>
      </w:pPr>
      <w:r w:rsidRPr="00247D08">
        <w:t xml:space="preserve">к муниципальной  программе  </w:t>
      </w:r>
      <w:r>
        <w:t>Канашского района Чувашской Республики</w:t>
      </w:r>
    </w:p>
    <w:p w:rsidR="00F16273" w:rsidRDefault="00F16273" w:rsidP="00F16273">
      <w:pPr>
        <w:ind w:left="9540"/>
      </w:pPr>
      <w:r w:rsidRPr="00247D08">
        <w:t>«</w:t>
      </w:r>
      <w:r w:rsidRPr="003B6257">
        <w:t>Экономическое развитие и инновационная</w:t>
      </w:r>
    </w:p>
    <w:p w:rsidR="00F16273" w:rsidRPr="00247D08" w:rsidRDefault="00F16273" w:rsidP="00F16273">
      <w:pPr>
        <w:ind w:left="9540"/>
        <w:rPr>
          <w:bCs/>
        </w:rPr>
      </w:pPr>
      <w:r w:rsidRPr="003B6257">
        <w:t xml:space="preserve"> экономика на 2014–2020 годы</w:t>
      </w:r>
      <w:r w:rsidRPr="00247D08">
        <w:rPr>
          <w:bCs/>
        </w:rPr>
        <w:t>»</w:t>
      </w:r>
    </w:p>
    <w:p w:rsidR="00F16273" w:rsidRPr="003B6257" w:rsidRDefault="00F16273" w:rsidP="00F16273">
      <w:pPr>
        <w:ind w:firstLine="720"/>
        <w:jc w:val="center"/>
        <w:rPr>
          <w:b/>
          <w:bCs/>
        </w:rPr>
      </w:pPr>
    </w:p>
    <w:p w:rsidR="00F16273" w:rsidRPr="00E41DA4" w:rsidRDefault="00F16273" w:rsidP="00F16273">
      <w:pPr>
        <w:ind w:firstLine="720"/>
        <w:jc w:val="center"/>
        <w:rPr>
          <w:b/>
          <w:bCs/>
        </w:rPr>
      </w:pPr>
      <w:r w:rsidRPr="00E41DA4">
        <w:rPr>
          <w:b/>
          <w:bCs/>
        </w:rPr>
        <w:t>С В Е Д Е Н И Я</w:t>
      </w:r>
    </w:p>
    <w:p w:rsidR="00F16273" w:rsidRPr="00E41DA4" w:rsidRDefault="00F16273" w:rsidP="00F16273">
      <w:pPr>
        <w:jc w:val="center"/>
        <w:rPr>
          <w:b/>
          <w:bCs/>
        </w:rPr>
      </w:pPr>
      <w:r w:rsidRPr="00E41DA4">
        <w:rPr>
          <w:b/>
          <w:bCs/>
        </w:rPr>
        <w:t>о целевых индикаторах, показателях муниципальной программы</w:t>
      </w:r>
      <w:r>
        <w:rPr>
          <w:b/>
          <w:bCs/>
        </w:rPr>
        <w:t xml:space="preserve"> Канашского района Чувашской Республики</w:t>
      </w:r>
    </w:p>
    <w:p w:rsidR="00F16273" w:rsidRPr="003B6257" w:rsidRDefault="00F16273" w:rsidP="00F16273">
      <w:pPr>
        <w:jc w:val="center"/>
        <w:rPr>
          <w:b/>
          <w:bCs/>
        </w:rPr>
      </w:pPr>
      <w:r w:rsidRPr="003B6257">
        <w:rPr>
          <w:b/>
          <w:bCs/>
        </w:rPr>
        <w:t>"</w:t>
      </w:r>
      <w:r w:rsidRPr="003B6257">
        <w:rPr>
          <w:b/>
        </w:rPr>
        <w:t xml:space="preserve"> Экономическое развитие и инновационная экономика на 2014–2020 годы</w:t>
      </w:r>
      <w:r w:rsidRPr="003B6257">
        <w:rPr>
          <w:b/>
          <w:bCs/>
        </w:rPr>
        <w:t xml:space="preserve"> " </w:t>
      </w:r>
    </w:p>
    <w:tbl>
      <w:tblPr>
        <w:tblW w:w="14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4054"/>
        <w:gridCol w:w="1295"/>
        <w:gridCol w:w="1120"/>
        <w:gridCol w:w="1121"/>
        <w:gridCol w:w="1121"/>
        <w:gridCol w:w="1121"/>
        <w:gridCol w:w="1137"/>
        <w:gridCol w:w="1121"/>
        <w:gridCol w:w="1121"/>
        <w:gridCol w:w="1121"/>
      </w:tblGrid>
      <w:tr w:rsidR="00F16273" w:rsidRPr="00247D08" w:rsidTr="00A33B09">
        <w:trPr>
          <w:trHeight w:val="20"/>
        </w:trPr>
        <w:tc>
          <w:tcPr>
            <w:tcW w:w="535" w:type="dxa"/>
            <w:vMerge w:val="restart"/>
          </w:tcPr>
          <w:p w:rsidR="00F16273" w:rsidRPr="00247D08" w:rsidRDefault="00F16273" w:rsidP="00A33B09">
            <w:pPr>
              <w:jc w:val="center"/>
            </w:pPr>
            <w:r w:rsidRPr="00247D08">
              <w:rPr>
                <w:sz w:val="22"/>
                <w:szCs w:val="22"/>
              </w:rPr>
              <w:t xml:space="preserve">№ </w:t>
            </w:r>
            <w:r w:rsidRPr="00247D08">
              <w:rPr>
                <w:sz w:val="22"/>
                <w:szCs w:val="22"/>
              </w:rPr>
              <w:br/>
              <w:t>пп</w:t>
            </w:r>
          </w:p>
        </w:tc>
        <w:tc>
          <w:tcPr>
            <w:tcW w:w="4054" w:type="dxa"/>
            <w:vMerge w:val="restart"/>
          </w:tcPr>
          <w:p w:rsidR="00F16273" w:rsidRPr="00247D08" w:rsidRDefault="00F16273" w:rsidP="00A33B09">
            <w:pPr>
              <w:jc w:val="center"/>
            </w:pPr>
            <w:r w:rsidRPr="00247D08">
              <w:rPr>
                <w:sz w:val="22"/>
                <w:szCs w:val="22"/>
              </w:rPr>
              <w:t>Целевой индикатор</w:t>
            </w:r>
            <w:r>
              <w:rPr>
                <w:sz w:val="22"/>
                <w:szCs w:val="22"/>
              </w:rPr>
              <w:t xml:space="preserve"> </w:t>
            </w:r>
            <w:r w:rsidRPr="00247D08">
              <w:rPr>
                <w:sz w:val="22"/>
                <w:szCs w:val="22"/>
              </w:rPr>
              <w:t>(показатель) (наименование)</w:t>
            </w:r>
          </w:p>
        </w:tc>
        <w:tc>
          <w:tcPr>
            <w:tcW w:w="1295" w:type="dxa"/>
            <w:vMerge w:val="restart"/>
          </w:tcPr>
          <w:p w:rsidR="00F16273" w:rsidRPr="00247D08" w:rsidRDefault="00F16273" w:rsidP="00A33B09">
            <w:pPr>
              <w:jc w:val="center"/>
            </w:pPr>
            <w:r w:rsidRPr="00247D08">
              <w:rPr>
                <w:sz w:val="22"/>
                <w:szCs w:val="22"/>
              </w:rPr>
              <w:t xml:space="preserve">Единица </w:t>
            </w:r>
            <w:r w:rsidRPr="00247D08">
              <w:rPr>
                <w:sz w:val="22"/>
                <w:szCs w:val="22"/>
              </w:rPr>
              <w:br/>
              <w:t xml:space="preserve"> </w:t>
            </w:r>
            <w:r>
              <w:rPr>
                <w:sz w:val="22"/>
                <w:szCs w:val="22"/>
              </w:rPr>
              <w:t>и</w:t>
            </w:r>
            <w:r w:rsidRPr="00247D08">
              <w:rPr>
                <w:sz w:val="22"/>
                <w:szCs w:val="22"/>
              </w:rPr>
              <w:t>змерения</w:t>
            </w:r>
          </w:p>
        </w:tc>
        <w:tc>
          <w:tcPr>
            <w:tcW w:w="8983" w:type="dxa"/>
            <w:gridSpan w:val="8"/>
          </w:tcPr>
          <w:p w:rsidR="00F16273" w:rsidRDefault="00F16273" w:rsidP="00A33B09">
            <w:pPr>
              <w:jc w:val="center"/>
            </w:pPr>
            <w:r w:rsidRPr="00247D08">
              <w:rPr>
                <w:sz w:val="22"/>
                <w:szCs w:val="22"/>
              </w:rPr>
              <w:t>Значения целевого индикатора (показател</w:t>
            </w:r>
            <w:r>
              <w:rPr>
                <w:sz w:val="22"/>
                <w:szCs w:val="22"/>
              </w:rPr>
              <w:t>я</w:t>
            </w:r>
            <w:r w:rsidRPr="00247D08">
              <w:rPr>
                <w:sz w:val="22"/>
                <w:szCs w:val="22"/>
              </w:rPr>
              <w:t>)</w:t>
            </w:r>
          </w:p>
        </w:tc>
      </w:tr>
      <w:tr w:rsidR="00F16273" w:rsidRPr="00247D08" w:rsidTr="00A33B09">
        <w:trPr>
          <w:trHeight w:val="20"/>
        </w:trPr>
        <w:tc>
          <w:tcPr>
            <w:tcW w:w="535" w:type="dxa"/>
            <w:vMerge/>
          </w:tcPr>
          <w:p w:rsidR="00F16273" w:rsidRPr="00247D08" w:rsidRDefault="00F16273" w:rsidP="00A33B09">
            <w:pPr>
              <w:jc w:val="center"/>
            </w:pPr>
          </w:p>
        </w:tc>
        <w:tc>
          <w:tcPr>
            <w:tcW w:w="4054" w:type="dxa"/>
            <w:vMerge/>
          </w:tcPr>
          <w:p w:rsidR="00F16273" w:rsidRPr="00247D08" w:rsidRDefault="00F16273" w:rsidP="00A33B09">
            <w:pPr>
              <w:jc w:val="center"/>
            </w:pPr>
          </w:p>
        </w:tc>
        <w:tc>
          <w:tcPr>
            <w:tcW w:w="1295" w:type="dxa"/>
            <w:vMerge/>
          </w:tcPr>
          <w:p w:rsidR="00F16273" w:rsidRPr="00247D08" w:rsidRDefault="00F16273" w:rsidP="00A33B09">
            <w:pPr>
              <w:jc w:val="center"/>
            </w:pPr>
          </w:p>
        </w:tc>
        <w:tc>
          <w:tcPr>
            <w:tcW w:w="1120" w:type="dxa"/>
          </w:tcPr>
          <w:p w:rsidR="00F16273" w:rsidRPr="00471EFE" w:rsidRDefault="00F16273" w:rsidP="00A33B09">
            <w:pPr>
              <w:jc w:val="center"/>
            </w:pPr>
            <w:r>
              <w:t>Отчетный год 2013</w:t>
            </w:r>
          </w:p>
        </w:tc>
        <w:tc>
          <w:tcPr>
            <w:tcW w:w="1121" w:type="dxa"/>
          </w:tcPr>
          <w:p w:rsidR="00F16273" w:rsidRPr="00247D08" w:rsidRDefault="00F16273" w:rsidP="00A33B09">
            <w:pPr>
              <w:jc w:val="center"/>
            </w:pPr>
            <w:r w:rsidRPr="00247D08">
              <w:rPr>
                <w:sz w:val="22"/>
                <w:szCs w:val="22"/>
              </w:rPr>
              <w:t>2014</w:t>
            </w:r>
            <w:r>
              <w:rPr>
                <w:sz w:val="22"/>
                <w:szCs w:val="22"/>
              </w:rPr>
              <w:t xml:space="preserve"> </w:t>
            </w:r>
            <w:r w:rsidRPr="00247D08">
              <w:rPr>
                <w:sz w:val="22"/>
                <w:szCs w:val="22"/>
              </w:rPr>
              <w:t>год</w:t>
            </w:r>
          </w:p>
        </w:tc>
        <w:tc>
          <w:tcPr>
            <w:tcW w:w="1121" w:type="dxa"/>
          </w:tcPr>
          <w:p w:rsidR="00F16273" w:rsidRPr="00247D08" w:rsidRDefault="00F16273" w:rsidP="00A33B09">
            <w:pPr>
              <w:jc w:val="center"/>
            </w:pPr>
            <w:r w:rsidRPr="00247D08">
              <w:rPr>
                <w:sz w:val="22"/>
                <w:szCs w:val="22"/>
              </w:rPr>
              <w:t>2015 год</w:t>
            </w:r>
          </w:p>
        </w:tc>
        <w:tc>
          <w:tcPr>
            <w:tcW w:w="1121" w:type="dxa"/>
          </w:tcPr>
          <w:p w:rsidR="00F16273" w:rsidRPr="00247D08" w:rsidRDefault="00F16273" w:rsidP="00A33B09">
            <w:pPr>
              <w:jc w:val="center"/>
            </w:pPr>
            <w:r w:rsidRPr="00247D08">
              <w:rPr>
                <w:sz w:val="22"/>
                <w:szCs w:val="22"/>
              </w:rPr>
              <w:t>2016 год</w:t>
            </w:r>
          </w:p>
        </w:tc>
        <w:tc>
          <w:tcPr>
            <w:tcW w:w="1137" w:type="dxa"/>
          </w:tcPr>
          <w:p w:rsidR="00F16273" w:rsidRPr="00247D08" w:rsidRDefault="00F16273" w:rsidP="00A33B09">
            <w:pPr>
              <w:jc w:val="center"/>
            </w:pPr>
            <w:r w:rsidRPr="00247D08">
              <w:rPr>
                <w:sz w:val="22"/>
                <w:szCs w:val="22"/>
              </w:rPr>
              <w:t>2017 год</w:t>
            </w:r>
          </w:p>
        </w:tc>
        <w:tc>
          <w:tcPr>
            <w:tcW w:w="1121" w:type="dxa"/>
          </w:tcPr>
          <w:p w:rsidR="00F16273" w:rsidRPr="00247D08" w:rsidRDefault="00F16273" w:rsidP="00A33B09">
            <w:pPr>
              <w:jc w:val="center"/>
            </w:pPr>
            <w:r w:rsidRPr="00247D08">
              <w:rPr>
                <w:sz w:val="22"/>
                <w:szCs w:val="22"/>
              </w:rPr>
              <w:t>2018 год</w:t>
            </w:r>
          </w:p>
        </w:tc>
        <w:tc>
          <w:tcPr>
            <w:tcW w:w="1121" w:type="dxa"/>
          </w:tcPr>
          <w:p w:rsidR="00F16273" w:rsidRPr="00247D08" w:rsidRDefault="00F16273" w:rsidP="00A33B09">
            <w:pPr>
              <w:jc w:val="center"/>
            </w:pPr>
            <w:r w:rsidRPr="00247D08">
              <w:rPr>
                <w:sz w:val="22"/>
                <w:szCs w:val="22"/>
              </w:rPr>
              <w:t>2019 год</w:t>
            </w:r>
          </w:p>
        </w:tc>
        <w:tc>
          <w:tcPr>
            <w:tcW w:w="1121" w:type="dxa"/>
          </w:tcPr>
          <w:p w:rsidR="00F16273" w:rsidRPr="00247D08" w:rsidRDefault="00F16273" w:rsidP="00A33B09">
            <w:pPr>
              <w:jc w:val="center"/>
            </w:pPr>
            <w:r w:rsidRPr="00247D08">
              <w:rPr>
                <w:sz w:val="22"/>
                <w:szCs w:val="22"/>
              </w:rPr>
              <w:t>2020 год</w:t>
            </w:r>
          </w:p>
        </w:tc>
      </w:tr>
      <w:tr w:rsidR="00F16273" w:rsidRPr="00B23B32" w:rsidTr="00A33B09">
        <w:trPr>
          <w:trHeight w:val="20"/>
        </w:trPr>
        <w:tc>
          <w:tcPr>
            <w:tcW w:w="535" w:type="dxa"/>
          </w:tcPr>
          <w:p w:rsidR="00F16273" w:rsidRPr="00B23B32" w:rsidRDefault="00F16273" w:rsidP="00A33B09">
            <w:pPr>
              <w:jc w:val="center"/>
            </w:pPr>
            <w:r>
              <w:t>1</w:t>
            </w:r>
          </w:p>
        </w:tc>
        <w:tc>
          <w:tcPr>
            <w:tcW w:w="4054" w:type="dxa"/>
          </w:tcPr>
          <w:p w:rsidR="00F16273" w:rsidRPr="00B23B32" w:rsidRDefault="00F16273" w:rsidP="00A33B09">
            <w:r>
              <w:t>К</w:t>
            </w:r>
            <w:r w:rsidRPr="003B6257">
              <w:t xml:space="preserve">оличество субъектов малого и среднего предпринимательства  </w:t>
            </w:r>
          </w:p>
        </w:tc>
        <w:tc>
          <w:tcPr>
            <w:tcW w:w="1295" w:type="dxa"/>
          </w:tcPr>
          <w:p w:rsidR="00F16273" w:rsidRDefault="00F16273" w:rsidP="00A33B09">
            <w:pPr>
              <w:jc w:val="center"/>
            </w:pPr>
            <w:r>
              <w:rPr>
                <w:sz w:val="22"/>
                <w:szCs w:val="22"/>
              </w:rPr>
              <w:t>%</w:t>
            </w:r>
          </w:p>
        </w:tc>
        <w:tc>
          <w:tcPr>
            <w:tcW w:w="1120" w:type="dxa"/>
          </w:tcPr>
          <w:p w:rsidR="00F16273" w:rsidRDefault="00F16273" w:rsidP="00A33B09">
            <w:pPr>
              <w:jc w:val="center"/>
            </w:pPr>
            <w:r>
              <w:t>101</w:t>
            </w:r>
          </w:p>
        </w:tc>
        <w:tc>
          <w:tcPr>
            <w:tcW w:w="1121" w:type="dxa"/>
          </w:tcPr>
          <w:p w:rsidR="00F16273" w:rsidRPr="003B6257" w:rsidRDefault="00F16273" w:rsidP="00A33B09">
            <w:pPr>
              <w:jc w:val="center"/>
            </w:pPr>
            <w:r>
              <w:rPr>
                <w:sz w:val="22"/>
                <w:szCs w:val="22"/>
              </w:rPr>
              <w:t>103</w:t>
            </w:r>
          </w:p>
        </w:tc>
        <w:tc>
          <w:tcPr>
            <w:tcW w:w="1121" w:type="dxa"/>
          </w:tcPr>
          <w:p w:rsidR="00F16273" w:rsidRPr="003B6257" w:rsidRDefault="00F16273" w:rsidP="00A33B09">
            <w:pPr>
              <w:jc w:val="center"/>
            </w:pPr>
            <w:r>
              <w:rPr>
                <w:sz w:val="22"/>
                <w:szCs w:val="22"/>
              </w:rPr>
              <w:t>103</w:t>
            </w:r>
          </w:p>
        </w:tc>
        <w:tc>
          <w:tcPr>
            <w:tcW w:w="1121" w:type="dxa"/>
          </w:tcPr>
          <w:p w:rsidR="00F16273" w:rsidRPr="003B6257" w:rsidRDefault="00F16273" w:rsidP="00A33B09">
            <w:pPr>
              <w:jc w:val="center"/>
            </w:pPr>
            <w:r>
              <w:rPr>
                <w:sz w:val="22"/>
                <w:szCs w:val="22"/>
              </w:rPr>
              <w:t>103</w:t>
            </w:r>
          </w:p>
        </w:tc>
        <w:tc>
          <w:tcPr>
            <w:tcW w:w="1137" w:type="dxa"/>
          </w:tcPr>
          <w:p w:rsidR="00F16273" w:rsidRPr="003B6257" w:rsidRDefault="00F16273" w:rsidP="00A33B09">
            <w:pPr>
              <w:jc w:val="center"/>
            </w:pPr>
            <w:r>
              <w:rPr>
                <w:sz w:val="22"/>
                <w:szCs w:val="22"/>
              </w:rPr>
              <w:t>104</w:t>
            </w:r>
          </w:p>
        </w:tc>
        <w:tc>
          <w:tcPr>
            <w:tcW w:w="1121" w:type="dxa"/>
          </w:tcPr>
          <w:p w:rsidR="00F16273" w:rsidRPr="003B6257" w:rsidRDefault="00F16273" w:rsidP="00A33B09">
            <w:pPr>
              <w:jc w:val="center"/>
            </w:pPr>
            <w:r>
              <w:rPr>
                <w:sz w:val="22"/>
                <w:szCs w:val="22"/>
              </w:rPr>
              <w:t>104</w:t>
            </w:r>
          </w:p>
        </w:tc>
        <w:tc>
          <w:tcPr>
            <w:tcW w:w="1121" w:type="dxa"/>
          </w:tcPr>
          <w:p w:rsidR="00F16273" w:rsidRPr="003B6257" w:rsidRDefault="00F16273" w:rsidP="00A33B09">
            <w:pPr>
              <w:jc w:val="center"/>
            </w:pPr>
            <w:r>
              <w:rPr>
                <w:sz w:val="22"/>
                <w:szCs w:val="22"/>
              </w:rPr>
              <w:t>105</w:t>
            </w:r>
          </w:p>
        </w:tc>
        <w:tc>
          <w:tcPr>
            <w:tcW w:w="1121" w:type="dxa"/>
          </w:tcPr>
          <w:p w:rsidR="00F16273" w:rsidRPr="003B6257" w:rsidRDefault="00F16273" w:rsidP="00A33B09">
            <w:pPr>
              <w:jc w:val="center"/>
            </w:pPr>
            <w:r>
              <w:rPr>
                <w:sz w:val="22"/>
                <w:szCs w:val="22"/>
              </w:rPr>
              <w:t>105</w:t>
            </w:r>
          </w:p>
        </w:tc>
      </w:tr>
      <w:tr w:rsidR="00F16273" w:rsidRPr="00B23B32" w:rsidTr="00A33B09">
        <w:trPr>
          <w:trHeight w:val="20"/>
        </w:trPr>
        <w:tc>
          <w:tcPr>
            <w:tcW w:w="535" w:type="dxa"/>
          </w:tcPr>
          <w:p w:rsidR="00F16273" w:rsidRPr="00B23B32" w:rsidRDefault="00F16273" w:rsidP="00A33B09">
            <w:pPr>
              <w:jc w:val="center"/>
            </w:pPr>
            <w:r>
              <w:t>2</w:t>
            </w:r>
          </w:p>
        </w:tc>
        <w:tc>
          <w:tcPr>
            <w:tcW w:w="4054" w:type="dxa"/>
          </w:tcPr>
          <w:p w:rsidR="00F16273" w:rsidRPr="003B6257" w:rsidRDefault="00F16273" w:rsidP="00A33B09">
            <w:r>
              <w:t>Р</w:t>
            </w:r>
            <w:r w:rsidRPr="003B6257">
              <w:t xml:space="preserve">ост </w:t>
            </w:r>
            <w:r w:rsidRPr="009D182A">
              <w:t>объемов  отгруженной продукции</w:t>
            </w:r>
          </w:p>
        </w:tc>
        <w:tc>
          <w:tcPr>
            <w:tcW w:w="1295" w:type="dxa"/>
          </w:tcPr>
          <w:p w:rsidR="00F16273" w:rsidRDefault="00F16273" w:rsidP="00A33B09">
            <w:pPr>
              <w:jc w:val="center"/>
            </w:pPr>
            <w:r>
              <w:rPr>
                <w:sz w:val="22"/>
                <w:szCs w:val="22"/>
              </w:rPr>
              <w:t>%</w:t>
            </w:r>
          </w:p>
        </w:tc>
        <w:tc>
          <w:tcPr>
            <w:tcW w:w="1120" w:type="dxa"/>
          </w:tcPr>
          <w:p w:rsidR="00F16273" w:rsidRDefault="00F16273" w:rsidP="00A33B09">
            <w:pPr>
              <w:jc w:val="center"/>
            </w:pPr>
            <w:r>
              <w:t>110,3</w:t>
            </w:r>
          </w:p>
        </w:tc>
        <w:tc>
          <w:tcPr>
            <w:tcW w:w="1121" w:type="dxa"/>
          </w:tcPr>
          <w:p w:rsidR="00F16273" w:rsidRPr="003B6257" w:rsidRDefault="00F16273" w:rsidP="00A33B09">
            <w:pPr>
              <w:jc w:val="center"/>
            </w:pPr>
            <w:r>
              <w:rPr>
                <w:sz w:val="22"/>
                <w:szCs w:val="22"/>
              </w:rPr>
              <w:t>110</w:t>
            </w:r>
          </w:p>
        </w:tc>
        <w:tc>
          <w:tcPr>
            <w:tcW w:w="1121" w:type="dxa"/>
          </w:tcPr>
          <w:p w:rsidR="00F16273" w:rsidRPr="003B6257" w:rsidRDefault="00F16273" w:rsidP="00A33B09">
            <w:pPr>
              <w:jc w:val="center"/>
            </w:pPr>
            <w:r>
              <w:rPr>
                <w:sz w:val="22"/>
                <w:szCs w:val="22"/>
              </w:rPr>
              <w:t>110</w:t>
            </w:r>
          </w:p>
        </w:tc>
        <w:tc>
          <w:tcPr>
            <w:tcW w:w="1121" w:type="dxa"/>
          </w:tcPr>
          <w:p w:rsidR="00F16273" w:rsidRPr="003B6257" w:rsidRDefault="00F16273" w:rsidP="00A33B09">
            <w:pPr>
              <w:jc w:val="center"/>
            </w:pPr>
            <w:r>
              <w:rPr>
                <w:sz w:val="22"/>
                <w:szCs w:val="22"/>
              </w:rPr>
              <w:t>110</w:t>
            </w:r>
          </w:p>
        </w:tc>
        <w:tc>
          <w:tcPr>
            <w:tcW w:w="1137" w:type="dxa"/>
          </w:tcPr>
          <w:p w:rsidR="00F16273" w:rsidRPr="003B6257" w:rsidRDefault="00F16273" w:rsidP="00A33B09">
            <w:pPr>
              <w:jc w:val="center"/>
            </w:pPr>
            <w:r>
              <w:rPr>
                <w:sz w:val="22"/>
                <w:szCs w:val="22"/>
              </w:rPr>
              <w:t>110</w:t>
            </w:r>
          </w:p>
        </w:tc>
        <w:tc>
          <w:tcPr>
            <w:tcW w:w="1121" w:type="dxa"/>
          </w:tcPr>
          <w:p w:rsidR="00F16273" w:rsidRPr="003B6257" w:rsidRDefault="00F16273" w:rsidP="00A33B09">
            <w:pPr>
              <w:jc w:val="center"/>
            </w:pPr>
            <w:r>
              <w:rPr>
                <w:sz w:val="22"/>
                <w:szCs w:val="22"/>
              </w:rPr>
              <w:t>110</w:t>
            </w:r>
          </w:p>
        </w:tc>
        <w:tc>
          <w:tcPr>
            <w:tcW w:w="1121" w:type="dxa"/>
          </w:tcPr>
          <w:p w:rsidR="00F16273" w:rsidRPr="003B6257" w:rsidRDefault="00F16273" w:rsidP="00A33B09">
            <w:pPr>
              <w:jc w:val="center"/>
            </w:pPr>
            <w:r>
              <w:rPr>
                <w:sz w:val="22"/>
                <w:szCs w:val="22"/>
              </w:rPr>
              <w:t>110</w:t>
            </w:r>
          </w:p>
        </w:tc>
        <w:tc>
          <w:tcPr>
            <w:tcW w:w="1121" w:type="dxa"/>
          </w:tcPr>
          <w:p w:rsidR="00F16273" w:rsidRPr="003B6257" w:rsidRDefault="00F16273" w:rsidP="00A33B09">
            <w:pPr>
              <w:jc w:val="center"/>
            </w:pPr>
            <w:r>
              <w:rPr>
                <w:sz w:val="22"/>
                <w:szCs w:val="22"/>
              </w:rPr>
              <w:t>110</w:t>
            </w:r>
          </w:p>
        </w:tc>
      </w:tr>
      <w:tr w:rsidR="00F16273" w:rsidRPr="003B6257" w:rsidTr="00A33B09">
        <w:trPr>
          <w:trHeight w:val="20"/>
        </w:trPr>
        <w:tc>
          <w:tcPr>
            <w:tcW w:w="535" w:type="dxa"/>
          </w:tcPr>
          <w:p w:rsidR="00F16273" w:rsidRPr="000D4580" w:rsidRDefault="00F16273" w:rsidP="00A33B09">
            <w:pPr>
              <w:jc w:val="center"/>
            </w:pPr>
            <w:r>
              <w:t>3</w:t>
            </w:r>
          </w:p>
        </w:tc>
        <w:tc>
          <w:tcPr>
            <w:tcW w:w="4054" w:type="dxa"/>
          </w:tcPr>
          <w:p w:rsidR="00F16273" w:rsidRPr="009D182A" w:rsidRDefault="00F16273" w:rsidP="00A33B09">
            <w:pPr>
              <w:ind w:left="60"/>
              <w:jc w:val="both"/>
            </w:pPr>
            <w:r>
              <w:t>Оборот розничной торговли организаций, не относящихся к субъектам малого предпринимательства</w:t>
            </w:r>
          </w:p>
        </w:tc>
        <w:tc>
          <w:tcPr>
            <w:tcW w:w="1295" w:type="dxa"/>
          </w:tcPr>
          <w:p w:rsidR="00F16273" w:rsidRDefault="00F16273" w:rsidP="00A33B09">
            <w:pPr>
              <w:jc w:val="center"/>
            </w:pPr>
            <w:r>
              <w:rPr>
                <w:sz w:val="22"/>
                <w:szCs w:val="22"/>
              </w:rPr>
              <w:t>%</w:t>
            </w:r>
          </w:p>
        </w:tc>
        <w:tc>
          <w:tcPr>
            <w:tcW w:w="1120" w:type="dxa"/>
          </w:tcPr>
          <w:p w:rsidR="00F16273" w:rsidRPr="003B6257" w:rsidRDefault="00F16273" w:rsidP="00A33B09">
            <w:pPr>
              <w:jc w:val="center"/>
            </w:pPr>
            <w:r>
              <w:t>102,8</w:t>
            </w:r>
          </w:p>
        </w:tc>
        <w:tc>
          <w:tcPr>
            <w:tcW w:w="1121" w:type="dxa"/>
          </w:tcPr>
          <w:p w:rsidR="00F16273" w:rsidRPr="003B6257" w:rsidRDefault="00F16273" w:rsidP="00A33B09">
            <w:pPr>
              <w:jc w:val="center"/>
            </w:pPr>
            <w:r>
              <w:rPr>
                <w:sz w:val="22"/>
                <w:szCs w:val="22"/>
              </w:rPr>
              <w:t>102</w:t>
            </w:r>
          </w:p>
        </w:tc>
        <w:tc>
          <w:tcPr>
            <w:tcW w:w="1121" w:type="dxa"/>
          </w:tcPr>
          <w:p w:rsidR="00F16273" w:rsidRPr="003B6257" w:rsidRDefault="00F16273" w:rsidP="00A33B09">
            <w:pPr>
              <w:jc w:val="center"/>
            </w:pPr>
            <w:r>
              <w:rPr>
                <w:sz w:val="22"/>
                <w:szCs w:val="22"/>
              </w:rPr>
              <w:t>102</w:t>
            </w:r>
          </w:p>
        </w:tc>
        <w:tc>
          <w:tcPr>
            <w:tcW w:w="1121" w:type="dxa"/>
          </w:tcPr>
          <w:p w:rsidR="00F16273" w:rsidRPr="003B6257" w:rsidRDefault="00F16273" w:rsidP="00A33B09">
            <w:pPr>
              <w:jc w:val="center"/>
            </w:pPr>
            <w:r>
              <w:rPr>
                <w:sz w:val="22"/>
                <w:szCs w:val="22"/>
              </w:rPr>
              <w:t>102</w:t>
            </w:r>
          </w:p>
        </w:tc>
        <w:tc>
          <w:tcPr>
            <w:tcW w:w="1137" w:type="dxa"/>
          </w:tcPr>
          <w:p w:rsidR="00F16273" w:rsidRPr="003B6257" w:rsidRDefault="00F16273" w:rsidP="00A33B09">
            <w:pPr>
              <w:jc w:val="center"/>
            </w:pPr>
            <w:r>
              <w:rPr>
                <w:sz w:val="22"/>
                <w:szCs w:val="22"/>
              </w:rPr>
              <w:t>102</w:t>
            </w:r>
          </w:p>
        </w:tc>
        <w:tc>
          <w:tcPr>
            <w:tcW w:w="1121" w:type="dxa"/>
          </w:tcPr>
          <w:p w:rsidR="00F16273" w:rsidRPr="003B6257" w:rsidRDefault="00F16273" w:rsidP="00A33B09">
            <w:pPr>
              <w:jc w:val="center"/>
            </w:pPr>
            <w:r>
              <w:rPr>
                <w:sz w:val="22"/>
                <w:szCs w:val="22"/>
              </w:rPr>
              <w:t>102</w:t>
            </w:r>
          </w:p>
        </w:tc>
        <w:tc>
          <w:tcPr>
            <w:tcW w:w="1121" w:type="dxa"/>
          </w:tcPr>
          <w:p w:rsidR="00F16273" w:rsidRPr="003B6257" w:rsidRDefault="00F16273" w:rsidP="00A33B09">
            <w:pPr>
              <w:jc w:val="center"/>
            </w:pPr>
            <w:r>
              <w:rPr>
                <w:sz w:val="22"/>
                <w:szCs w:val="22"/>
              </w:rPr>
              <w:t>102</w:t>
            </w:r>
          </w:p>
        </w:tc>
        <w:tc>
          <w:tcPr>
            <w:tcW w:w="1121" w:type="dxa"/>
          </w:tcPr>
          <w:p w:rsidR="00F16273" w:rsidRPr="003B6257" w:rsidRDefault="00F16273" w:rsidP="00A33B09">
            <w:pPr>
              <w:jc w:val="center"/>
            </w:pPr>
            <w:r>
              <w:rPr>
                <w:sz w:val="22"/>
                <w:szCs w:val="22"/>
              </w:rPr>
              <w:t>102</w:t>
            </w:r>
          </w:p>
        </w:tc>
      </w:tr>
      <w:tr w:rsidR="00F16273" w:rsidRPr="003B6257" w:rsidTr="00A33B09">
        <w:trPr>
          <w:trHeight w:val="20"/>
        </w:trPr>
        <w:tc>
          <w:tcPr>
            <w:tcW w:w="535" w:type="dxa"/>
          </w:tcPr>
          <w:p w:rsidR="00F16273" w:rsidRPr="003B6257" w:rsidRDefault="00F16273" w:rsidP="00A33B09">
            <w:pPr>
              <w:jc w:val="center"/>
            </w:pPr>
            <w:r>
              <w:t>4</w:t>
            </w:r>
          </w:p>
        </w:tc>
        <w:tc>
          <w:tcPr>
            <w:tcW w:w="4054" w:type="dxa"/>
          </w:tcPr>
          <w:p w:rsidR="00F16273" w:rsidRPr="003B6257" w:rsidRDefault="00F16273" w:rsidP="00A33B09">
            <w:r>
              <w:t>Объем</w:t>
            </w:r>
            <w:r w:rsidRPr="00B040DB">
              <w:t xml:space="preserve"> платных услуг</w:t>
            </w:r>
          </w:p>
        </w:tc>
        <w:tc>
          <w:tcPr>
            <w:tcW w:w="1295" w:type="dxa"/>
          </w:tcPr>
          <w:p w:rsidR="00F16273" w:rsidRDefault="00F16273" w:rsidP="00A33B09">
            <w:pPr>
              <w:jc w:val="center"/>
            </w:pPr>
            <w:r>
              <w:rPr>
                <w:sz w:val="22"/>
                <w:szCs w:val="22"/>
              </w:rPr>
              <w:t>%</w:t>
            </w:r>
          </w:p>
        </w:tc>
        <w:tc>
          <w:tcPr>
            <w:tcW w:w="1120" w:type="dxa"/>
          </w:tcPr>
          <w:p w:rsidR="00F16273" w:rsidRPr="003B6257" w:rsidRDefault="00F16273" w:rsidP="00A33B09">
            <w:pPr>
              <w:jc w:val="center"/>
            </w:pPr>
            <w:r>
              <w:t>107,6</w:t>
            </w:r>
          </w:p>
        </w:tc>
        <w:tc>
          <w:tcPr>
            <w:tcW w:w="1121" w:type="dxa"/>
          </w:tcPr>
          <w:p w:rsidR="00F16273" w:rsidRPr="003B6257" w:rsidRDefault="00F16273" w:rsidP="00A33B09">
            <w:pPr>
              <w:jc w:val="center"/>
            </w:pPr>
            <w:r>
              <w:rPr>
                <w:sz w:val="22"/>
                <w:szCs w:val="22"/>
              </w:rPr>
              <w:t>105</w:t>
            </w:r>
          </w:p>
        </w:tc>
        <w:tc>
          <w:tcPr>
            <w:tcW w:w="1121" w:type="dxa"/>
          </w:tcPr>
          <w:p w:rsidR="00F16273" w:rsidRPr="003B6257" w:rsidRDefault="00F16273" w:rsidP="00A33B09">
            <w:pPr>
              <w:jc w:val="center"/>
            </w:pPr>
            <w:r>
              <w:rPr>
                <w:sz w:val="22"/>
                <w:szCs w:val="22"/>
              </w:rPr>
              <w:t>105</w:t>
            </w:r>
          </w:p>
        </w:tc>
        <w:tc>
          <w:tcPr>
            <w:tcW w:w="1121" w:type="dxa"/>
          </w:tcPr>
          <w:p w:rsidR="00F16273" w:rsidRPr="003B6257" w:rsidRDefault="00F16273" w:rsidP="00A33B09">
            <w:pPr>
              <w:jc w:val="center"/>
            </w:pPr>
            <w:r>
              <w:rPr>
                <w:sz w:val="22"/>
                <w:szCs w:val="22"/>
              </w:rPr>
              <w:t>107</w:t>
            </w:r>
          </w:p>
        </w:tc>
        <w:tc>
          <w:tcPr>
            <w:tcW w:w="1137" w:type="dxa"/>
          </w:tcPr>
          <w:p w:rsidR="00F16273" w:rsidRPr="003B6257" w:rsidRDefault="00F16273" w:rsidP="00A33B09">
            <w:pPr>
              <w:jc w:val="center"/>
            </w:pPr>
            <w:r>
              <w:rPr>
                <w:sz w:val="22"/>
                <w:szCs w:val="22"/>
              </w:rPr>
              <w:t>107</w:t>
            </w:r>
          </w:p>
        </w:tc>
        <w:tc>
          <w:tcPr>
            <w:tcW w:w="1121" w:type="dxa"/>
          </w:tcPr>
          <w:p w:rsidR="00F16273" w:rsidRPr="003B6257" w:rsidRDefault="00F16273" w:rsidP="00A33B09">
            <w:pPr>
              <w:jc w:val="center"/>
            </w:pPr>
            <w:r>
              <w:rPr>
                <w:sz w:val="22"/>
                <w:szCs w:val="22"/>
              </w:rPr>
              <w:t>108</w:t>
            </w:r>
          </w:p>
        </w:tc>
        <w:tc>
          <w:tcPr>
            <w:tcW w:w="1121" w:type="dxa"/>
          </w:tcPr>
          <w:p w:rsidR="00F16273" w:rsidRPr="003B6257" w:rsidRDefault="00F16273" w:rsidP="00A33B09">
            <w:pPr>
              <w:jc w:val="center"/>
            </w:pPr>
            <w:r>
              <w:rPr>
                <w:sz w:val="22"/>
                <w:szCs w:val="22"/>
              </w:rPr>
              <w:t>109</w:t>
            </w:r>
          </w:p>
        </w:tc>
        <w:tc>
          <w:tcPr>
            <w:tcW w:w="1121" w:type="dxa"/>
          </w:tcPr>
          <w:p w:rsidR="00F16273" w:rsidRPr="003B6257" w:rsidRDefault="00F16273" w:rsidP="00A33B09">
            <w:pPr>
              <w:jc w:val="center"/>
            </w:pPr>
            <w:r>
              <w:rPr>
                <w:sz w:val="22"/>
                <w:szCs w:val="22"/>
              </w:rPr>
              <w:t>110</w:t>
            </w:r>
          </w:p>
        </w:tc>
      </w:tr>
      <w:tr w:rsidR="00F16273" w:rsidRPr="003B6257" w:rsidTr="00A33B09">
        <w:trPr>
          <w:trHeight w:val="20"/>
        </w:trPr>
        <w:tc>
          <w:tcPr>
            <w:tcW w:w="535" w:type="dxa"/>
          </w:tcPr>
          <w:p w:rsidR="00F16273" w:rsidRDefault="00F16273" w:rsidP="00A33B09">
            <w:pPr>
              <w:jc w:val="center"/>
            </w:pPr>
            <w:r>
              <w:t>5</w:t>
            </w:r>
          </w:p>
        </w:tc>
        <w:tc>
          <w:tcPr>
            <w:tcW w:w="4054" w:type="dxa"/>
          </w:tcPr>
          <w:p w:rsidR="00F16273" w:rsidRDefault="00F16273" w:rsidP="00A33B09">
            <w:r>
              <w:t>Товарооборот общественного питания</w:t>
            </w:r>
          </w:p>
        </w:tc>
        <w:tc>
          <w:tcPr>
            <w:tcW w:w="1295" w:type="dxa"/>
          </w:tcPr>
          <w:p w:rsidR="00F16273" w:rsidRDefault="00F16273" w:rsidP="00A33B09">
            <w:pPr>
              <w:jc w:val="center"/>
            </w:pPr>
            <w:r>
              <w:rPr>
                <w:sz w:val="22"/>
                <w:szCs w:val="22"/>
              </w:rPr>
              <w:t>%</w:t>
            </w:r>
          </w:p>
        </w:tc>
        <w:tc>
          <w:tcPr>
            <w:tcW w:w="1120" w:type="dxa"/>
          </w:tcPr>
          <w:p w:rsidR="00F16273" w:rsidRPr="003B6257" w:rsidRDefault="00F16273" w:rsidP="00A33B09">
            <w:pPr>
              <w:jc w:val="center"/>
            </w:pPr>
            <w:r>
              <w:t>92,6</w:t>
            </w:r>
          </w:p>
        </w:tc>
        <w:tc>
          <w:tcPr>
            <w:tcW w:w="1121" w:type="dxa"/>
          </w:tcPr>
          <w:p w:rsidR="00F16273" w:rsidRDefault="00F16273" w:rsidP="00A33B09">
            <w:pPr>
              <w:jc w:val="center"/>
            </w:pPr>
            <w:r>
              <w:rPr>
                <w:sz w:val="22"/>
                <w:szCs w:val="22"/>
              </w:rPr>
              <w:t>101</w:t>
            </w:r>
          </w:p>
        </w:tc>
        <w:tc>
          <w:tcPr>
            <w:tcW w:w="1121" w:type="dxa"/>
          </w:tcPr>
          <w:p w:rsidR="00F16273" w:rsidRDefault="00F16273" w:rsidP="00A33B09">
            <w:pPr>
              <w:jc w:val="center"/>
            </w:pPr>
            <w:r>
              <w:rPr>
                <w:sz w:val="22"/>
                <w:szCs w:val="22"/>
              </w:rPr>
              <w:t>101</w:t>
            </w:r>
          </w:p>
        </w:tc>
        <w:tc>
          <w:tcPr>
            <w:tcW w:w="1121" w:type="dxa"/>
          </w:tcPr>
          <w:p w:rsidR="00F16273" w:rsidRDefault="00F16273" w:rsidP="00A33B09">
            <w:pPr>
              <w:jc w:val="center"/>
            </w:pPr>
            <w:r>
              <w:rPr>
                <w:sz w:val="22"/>
                <w:szCs w:val="22"/>
              </w:rPr>
              <w:t>101</w:t>
            </w:r>
          </w:p>
        </w:tc>
        <w:tc>
          <w:tcPr>
            <w:tcW w:w="1137" w:type="dxa"/>
          </w:tcPr>
          <w:p w:rsidR="00F16273" w:rsidRDefault="00F16273" w:rsidP="00A33B09">
            <w:pPr>
              <w:jc w:val="center"/>
            </w:pPr>
            <w:r>
              <w:rPr>
                <w:sz w:val="22"/>
                <w:szCs w:val="22"/>
              </w:rPr>
              <w:t>101</w:t>
            </w:r>
          </w:p>
        </w:tc>
        <w:tc>
          <w:tcPr>
            <w:tcW w:w="1121" w:type="dxa"/>
          </w:tcPr>
          <w:p w:rsidR="00F16273" w:rsidRDefault="00F16273" w:rsidP="00A33B09">
            <w:pPr>
              <w:jc w:val="center"/>
            </w:pPr>
            <w:r>
              <w:rPr>
                <w:sz w:val="22"/>
                <w:szCs w:val="22"/>
              </w:rPr>
              <w:t>101</w:t>
            </w:r>
          </w:p>
        </w:tc>
        <w:tc>
          <w:tcPr>
            <w:tcW w:w="1121" w:type="dxa"/>
          </w:tcPr>
          <w:p w:rsidR="00F16273" w:rsidRDefault="00F16273" w:rsidP="00A33B09">
            <w:pPr>
              <w:jc w:val="center"/>
            </w:pPr>
            <w:r>
              <w:rPr>
                <w:sz w:val="22"/>
                <w:szCs w:val="22"/>
              </w:rPr>
              <w:t>101</w:t>
            </w:r>
          </w:p>
        </w:tc>
        <w:tc>
          <w:tcPr>
            <w:tcW w:w="1121" w:type="dxa"/>
          </w:tcPr>
          <w:p w:rsidR="00F16273" w:rsidRDefault="00F16273" w:rsidP="00A33B09">
            <w:pPr>
              <w:jc w:val="center"/>
            </w:pPr>
            <w:r>
              <w:rPr>
                <w:sz w:val="22"/>
                <w:szCs w:val="22"/>
              </w:rPr>
              <w:t>101</w:t>
            </w:r>
          </w:p>
        </w:tc>
      </w:tr>
      <w:tr w:rsidR="00F16273" w:rsidRPr="00E33633" w:rsidTr="00A33B09">
        <w:trPr>
          <w:trHeight w:val="20"/>
        </w:trPr>
        <w:tc>
          <w:tcPr>
            <w:tcW w:w="535" w:type="dxa"/>
          </w:tcPr>
          <w:p w:rsidR="00F16273" w:rsidRPr="00E33633" w:rsidRDefault="00F16273" w:rsidP="00A33B09">
            <w:pPr>
              <w:jc w:val="center"/>
            </w:pPr>
            <w:r w:rsidRPr="00E33633">
              <w:t>6</w:t>
            </w:r>
          </w:p>
        </w:tc>
        <w:tc>
          <w:tcPr>
            <w:tcW w:w="4054" w:type="dxa"/>
          </w:tcPr>
          <w:p w:rsidR="00F16273" w:rsidRPr="00E33633" w:rsidRDefault="00F16273" w:rsidP="00A33B09">
            <w:pPr>
              <w:tabs>
                <w:tab w:val="left" w:pos="142"/>
              </w:tabs>
              <w:jc w:val="both"/>
            </w:pPr>
            <w:r w:rsidRPr="00E33633">
              <w:t xml:space="preserve">Уровень удовлетворенности граждан Канашского района качеством предоставления государственных и муниципальных услуг </w:t>
            </w:r>
          </w:p>
        </w:tc>
        <w:tc>
          <w:tcPr>
            <w:tcW w:w="1295" w:type="dxa"/>
          </w:tcPr>
          <w:p w:rsidR="00F16273" w:rsidRPr="00E33633" w:rsidRDefault="00F16273" w:rsidP="00A33B09">
            <w:pPr>
              <w:jc w:val="center"/>
            </w:pPr>
            <w:r w:rsidRPr="00E33633">
              <w:rPr>
                <w:sz w:val="22"/>
                <w:szCs w:val="22"/>
              </w:rPr>
              <w:t>%</w:t>
            </w:r>
          </w:p>
        </w:tc>
        <w:tc>
          <w:tcPr>
            <w:tcW w:w="1120" w:type="dxa"/>
          </w:tcPr>
          <w:p w:rsidR="00F16273" w:rsidRPr="00E33633" w:rsidRDefault="00F16273" w:rsidP="00A33B09">
            <w:pPr>
              <w:jc w:val="center"/>
            </w:pPr>
            <w:r w:rsidRPr="00E33633">
              <w:t>85</w:t>
            </w:r>
          </w:p>
        </w:tc>
        <w:tc>
          <w:tcPr>
            <w:tcW w:w="1121" w:type="dxa"/>
          </w:tcPr>
          <w:p w:rsidR="00F16273" w:rsidRPr="00E33633" w:rsidRDefault="00F16273" w:rsidP="00A33B09">
            <w:pPr>
              <w:jc w:val="center"/>
            </w:pPr>
            <w:r w:rsidRPr="00E33633">
              <w:t>86</w:t>
            </w:r>
          </w:p>
        </w:tc>
        <w:tc>
          <w:tcPr>
            <w:tcW w:w="1121" w:type="dxa"/>
          </w:tcPr>
          <w:p w:rsidR="00F16273" w:rsidRPr="00E33633" w:rsidRDefault="00F16273" w:rsidP="00A33B09">
            <w:pPr>
              <w:jc w:val="center"/>
            </w:pPr>
            <w:r w:rsidRPr="00E33633">
              <w:t>87</w:t>
            </w:r>
          </w:p>
        </w:tc>
        <w:tc>
          <w:tcPr>
            <w:tcW w:w="1121" w:type="dxa"/>
          </w:tcPr>
          <w:p w:rsidR="00F16273" w:rsidRPr="00E33633" w:rsidRDefault="00F16273" w:rsidP="00A33B09">
            <w:pPr>
              <w:jc w:val="center"/>
            </w:pPr>
            <w:r w:rsidRPr="00E33633">
              <w:t>88</w:t>
            </w:r>
          </w:p>
        </w:tc>
        <w:tc>
          <w:tcPr>
            <w:tcW w:w="1137" w:type="dxa"/>
          </w:tcPr>
          <w:p w:rsidR="00F16273" w:rsidRPr="00E33633" w:rsidRDefault="00F16273" w:rsidP="00A33B09">
            <w:pPr>
              <w:jc w:val="center"/>
            </w:pPr>
            <w:r w:rsidRPr="00E33633">
              <w:t>89</w:t>
            </w:r>
          </w:p>
        </w:tc>
        <w:tc>
          <w:tcPr>
            <w:tcW w:w="1121" w:type="dxa"/>
          </w:tcPr>
          <w:p w:rsidR="00F16273" w:rsidRPr="00E33633" w:rsidRDefault="00F16273" w:rsidP="00A33B09">
            <w:pPr>
              <w:jc w:val="center"/>
            </w:pPr>
            <w:r w:rsidRPr="00E33633">
              <w:t>90</w:t>
            </w:r>
          </w:p>
        </w:tc>
        <w:tc>
          <w:tcPr>
            <w:tcW w:w="1121" w:type="dxa"/>
          </w:tcPr>
          <w:p w:rsidR="00F16273" w:rsidRPr="00E33633" w:rsidRDefault="00F16273" w:rsidP="00A33B09">
            <w:pPr>
              <w:jc w:val="center"/>
            </w:pPr>
            <w:r w:rsidRPr="00E33633">
              <w:t>90</w:t>
            </w:r>
          </w:p>
        </w:tc>
        <w:tc>
          <w:tcPr>
            <w:tcW w:w="1121" w:type="dxa"/>
          </w:tcPr>
          <w:p w:rsidR="00F16273" w:rsidRPr="00E33633" w:rsidRDefault="00F16273" w:rsidP="00A33B09">
            <w:pPr>
              <w:jc w:val="center"/>
            </w:pPr>
            <w:r w:rsidRPr="00E33633">
              <w:t>90</w:t>
            </w:r>
          </w:p>
        </w:tc>
      </w:tr>
      <w:tr w:rsidR="00F16273" w:rsidRPr="00E33633" w:rsidTr="00A33B09">
        <w:trPr>
          <w:trHeight w:val="20"/>
        </w:trPr>
        <w:tc>
          <w:tcPr>
            <w:tcW w:w="535" w:type="dxa"/>
          </w:tcPr>
          <w:p w:rsidR="00F16273" w:rsidRPr="00E33633" w:rsidRDefault="00F16273" w:rsidP="00A33B09">
            <w:pPr>
              <w:jc w:val="center"/>
            </w:pPr>
            <w:r w:rsidRPr="00E33633">
              <w:t>7</w:t>
            </w:r>
          </w:p>
        </w:tc>
        <w:tc>
          <w:tcPr>
            <w:tcW w:w="4054" w:type="dxa"/>
          </w:tcPr>
          <w:p w:rsidR="00F16273" w:rsidRPr="00E33633" w:rsidRDefault="00F16273" w:rsidP="00A33B09">
            <w:pPr>
              <w:tabs>
                <w:tab w:val="left" w:pos="142"/>
              </w:tabs>
              <w:jc w:val="both"/>
            </w:pPr>
            <w:r w:rsidRPr="00E33633">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по предоставлению </w:t>
            </w:r>
            <w:r w:rsidRPr="00E33633">
              <w:lastRenderedPageBreak/>
              <w:t>государственных  и муниципальных услуг</w:t>
            </w:r>
          </w:p>
        </w:tc>
        <w:tc>
          <w:tcPr>
            <w:tcW w:w="1295" w:type="dxa"/>
          </w:tcPr>
          <w:p w:rsidR="00F16273" w:rsidRPr="00E33633" w:rsidRDefault="00F16273" w:rsidP="00A33B09">
            <w:pPr>
              <w:jc w:val="center"/>
            </w:pPr>
            <w:r w:rsidRPr="00E33633">
              <w:rPr>
                <w:sz w:val="22"/>
                <w:szCs w:val="22"/>
              </w:rPr>
              <w:lastRenderedPageBreak/>
              <w:t>%</w:t>
            </w:r>
          </w:p>
        </w:tc>
        <w:tc>
          <w:tcPr>
            <w:tcW w:w="1120" w:type="dxa"/>
          </w:tcPr>
          <w:p w:rsidR="00F16273" w:rsidRPr="00E33633" w:rsidRDefault="00F16273" w:rsidP="00A33B09">
            <w:pPr>
              <w:jc w:val="center"/>
            </w:pPr>
            <w:r w:rsidRPr="00E33633">
              <w:t>49</w:t>
            </w:r>
          </w:p>
        </w:tc>
        <w:tc>
          <w:tcPr>
            <w:tcW w:w="1121" w:type="dxa"/>
          </w:tcPr>
          <w:p w:rsidR="00F16273" w:rsidRPr="00E33633" w:rsidRDefault="00F16273" w:rsidP="00A33B09">
            <w:pPr>
              <w:jc w:val="center"/>
            </w:pPr>
            <w:r w:rsidRPr="00E33633">
              <w:t>60</w:t>
            </w:r>
          </w:p>
        </w:tc>
        <w:tc>
          <w:tcPr>
            <w:tcW w:w="1121" w:type="dxa"/>
          </w:tcPr>
          <w:p w:rsidR="00F16273" w:rsidRPr="00E33633" w:rsidRDefault="00F16273" w:rsidP="00A33B09">
            <w:pPr>
              <w:jc w:val="center"/>
            </w:pPr>
            <w:r w:rsidRPr="00E33633">
              <w:t>90</w:t>
            </w:r>
          </w:p>
        </w:tc>
        <w:tc>
          <w:tcPr>
            <w:tcW w:w="1121" w:type="dxa"/>
          </w:tcPr>
          <w:p w:rsidR="00F16273" w:rsidRPr="00E33633" w:rsidRDefault="00F16273" w:rsidP="00A33B09">
            <w:pPr>
              <w:jc w:val="center"/>
            </w:pPr>
            <w:r w:rsidRPr="00E33633">
              <w:t>90</w:t>
            </w:r>
          </w:p>
        </w:tc>
        <w:tc>
          <w:tcPr>
            <w:tcW w:w="1137" w:type="dxa"/>
          </w:tcPr>
          <w:p w:rsidR="00F16273" w:rsidRPr="00E33633" w:rsidRDefault="00F16273" w:rsidP="00A33B09">
            <w:pPr>
              <w:jc w:val="center"/>
            </w:pPr>
            <w:r w:rsidRPr="00E33633">
              <w:t>90</w:t>
            </w:r>
          </w:p>
        </w:tc>
        <w:tc>
          <w:tcPr>
            <w:tcW w:w="1121" w:type="dxa"/>
          </w:tcPr>
          <w:p w:rsidR="00F16273" w:rsidRPr="00E33633" w:rsidRDefault="00F16273" w:rsidP="00A33B09">
            <w:pPr>
              <w:jc w:val="center"/>
            </w:pPr>
            <w:r w:rsidRPr="00E33633">
              <w:t>90</w:t>
            </w:r>
          </w:p>
        </w:tc>
        <w:tc>
          <w:tcPr>
            <w:tcW w:w="1121" w:type="dxa"/>
          </w:tcPr>
          <w:p w:rsidR="00F16273" w:rsidRPr="00E33633" w:rsidRDefault="00F16273" w:rsidP="00A33B09">
            <w:pPr>
              <w:jc w:val="center"/>
            </w:pPr>
            <w:r w:rsidRPr="00E33633">
              <w:t>90</w:t>
            </w:r>
          </w:p>
        </w:tc>
        <w:tc>
          <w:tcPr>
            <w:tcW w:w="1121" w:type="dxa"/>
          </w:tcPr>
          <w:p w:rsidR="00F16273" w:rsidRPr="00E33633" w:rsidRDefault="00F16273" w:rsidP="00A33B09">
            <w:pPr>
              <w:jc w:val="center"/>
            </w:pPr>
            <w:r w:rsidRPr="00E33633">
              <w:t>90</w:t>
            </w:r>
          </w:p>
        </w:tc>
      </w:tr>
      <w:tr w:rsidR="00F16273" w:rsidRPr="00E33633" w:rsidTr="00A33B09">
        <w:trPr>
          <w:trHeight w:val="20"/>
        </w:trPr>
        <w:tc>
          <w:tcPr>
            <w:tcW w:w="535" w:type="dxa"/>
          </w:tcPr>
          <w:p w:rsidR="00F16273" w:rsidRPr="00E33633" w:rsidRDefault="00F16273" w:rsidP="00A33B09">
            <w:pPr>
              <w:jc w:val="center"/>
            </w:pPr>
            <w:r w:rsidRPr="00E33633">
              <w:lastRenderedPageBreak/>
              <w:t>8</w:t>
            </w:r>
          </w:p>
        </w:tc>
        <w:tc>
          <w:tcPr>
            <w:tcW w:w="4054" w:type="dxa"/>
          </w:tcPr>
          <w:p w:rsidR="00F16273" w:rsidRPr="00E33633" w:rsidRDefault="00F16273" w:rsidP="00A33B09">
            <w:pPr>
              <w:tabs>
                <w:tab w:val="left" w:pos="142"/>
              </w:tabs>
              <w:jc w:val="both"/>
            </w:pPr>
            <w:r w:rsidRPr="00E33633">
              <w:t>Снижение среднего числа обращений представителей бизнес-сообщества для получения одной услуги, связанной со сферой предпринимательской деятельности</w:t>
            </w:r>
          </w:p>
        </w:tc>
        <w:tc>
          <w:tcPr>
            <w:tcW w:w="1295" w:type="dxa"/>
          </w:tcPr>
          <w:p w:rsidR="00F16273" w:rsidRPr="00E33633" w:rsidRDefault="00F16273" w:rsidP="00A33B09">
            <w:pPr>
              <w:tabs>
                <w:tab w:val="left" w:pos="142"/>
              </w:tabs>
              <w:jc w:val="center"/>
            </w:pPr>
            <w:r w:rsidRPr="00E33633">
              <w:t>количество обращений</w:t>
            </w:r>
          </w:p>
        </w:tc>
        <w:tc>
          <w:tcPr>
            <w:tcW w:w="1120" w:type="dxa"/>
          </w:tcPr>
          <w:p w:rsidR="00F16273" w:rsidRPr="00E33633" w:rsidRDefault="00F16273" w:rsidP="00A33B09">
            <w:pPr>
              <w:jc w:val="center"/>
            </w:pPr>
            <w:r w:rsidRPr="00E33633">
              <w:t>2</w:t>
            </w:r>
          </w:p>
        </w:tc>
        <w:tc>
          <w:tcPr>
            <w:tcW w:w="1121" w:type="dxa"/>
          </w:tcPr>
          <w:p w:rsidR="00F16273" w:rsidRPr="00E33633" w:rsidRDefault="00F16273" w:rsidP="00A33B09">
            <w:pPr>
              <w:jc w:val="center"/>
            </w:pPr>
            <w:r w:rsidRPr="00E33633">
              <w:t>2</w:t>
            </w:r>
          </w:p>
        </w:tc>
        <w:tc>
          <w:tcPr>
            <w:tcW w:w="1121" w:type="dxa"/>
          </w:tcPr>
          <w:p w:rsidR="00F16273" w:rsidRPr="00E33633" w:rsidRDefault="00F16273" w:rsidP="00A33B09">
            <w:pPr>
              <w:jc w:val="center"/>
            </w:pPr>
            <w:r w:rsidRPr="00E33633">
              <w:t>2</w:t>
            </w:r>
          </w:p>
        </w:tc>
        <w:tc>
          <w:tcPr>
            <w:tcW w:w="1121" w:type="dxa"/>
          </w:tcPr>
          <w:p w:rsidR="00F16273" w:rsidRPr="00E33633" w:rsidRDefault="00F16273" w:rsidP="00A33B09">
            <w:pPr>
              <w:jc w:val="center"/>
            </w:pPr>
            <w:r w:rsidRPr="00E33633">
              <w:t>2</w:t>
            </w:r>
          </w:p>
        </w:tc>
        <w:tc>
          <w:tcPr>
            <w:tcW w:w="1137" w:type="dxa"/>
          </w:tcPr>
          <w:p w:rsidR="00F16273" w:rsidRPr="00E33633" w:rsidRDefault="00F16273" w:rsidP="00A33B09">
            <w:pPr>
              <w:jc w:val="center"/>
            </w:pPr>
            <w:r w:rsidRPr="00E33633">
              <w:t>2</w:t>
            </w:r>
          </w:p>
        </w:tc>
        <w:tc>
          <w:tcPr>
            <w:tcW w:w="1121" w:type="dxa"/>
          </w:tcPr>
          <w:p w:rsidR="00F16273" w:rsidRPr="00E33633" w:rsidRDefault="00F16273" w:rsidP="00A33B09">
            <w:pPr>
              <w:jc w:val="center"/>
            </w:pPr>
            <w:r w:rsidRPr="00E33633">
              <w:t>2</w:t>
            </w:r>
          </w:p>
        </w:tc>
        <w:tc>
          <w:tcPr>
            <w:tcW w:w="1121" w:type="dxa"/>
          </w:tcPr>
          <w:p w:rsidR="00F16273" w:rsidRPr="00E33633" w:rsidRDefault="00F16273" w:rsidP="00A33B09">
            <w:pPr>
              <w:jc w:val="center"/>
            </w:pPr>
            <w:r w:rsidRPr="00E33633">
              <w:t>2</w:t>
            </w:r>
          </w:p>
        </w:tc>
        <w:tc>
          <w:tcPr>
            <w:tcW w:w="1121" w:type="dxa"/>
          </w:tcPr>
          <w:p w:rsidR="00F16273" w:rsidRPr="00E33633" w:rsidRDefault="00F16273" w:rsidP="00A33B09">
            <w:pPr>
              <w:jc w:val="center"/>
            </w:pPr>
            <w:r w:rsidRPr="00E33633">
              <w:t>2</w:t>
            </w:r>
          </w:p>
        </w:tc>
      </w:tr>
      <w:tr w:rsidR="00F16273" w:rsidRPr="00A2465D" w:rsidTr="00A33B09">
        <w:trPr>
          <w:trHeight w:val="20"/>
        </w:trPr>
        <w:tc>
          <w:tcPr>
            <w:tcW w:w="535" w:type="dxa"/>
          </w:tcPr>
          <w:p w:rsidR="00F16273" w:rsidRPr="00E33633" w:rsidRDefault="00F16273" w:rsidP="00A33B09">
            <w:pPr>
              <w:jc w:val="center"/>
            </w:pPr>
            <w:r w:rsidRPr="00E33633">
              <w:t>9</w:t>
            </w:r>
          </w:p>
        </w:tc>
        <w:tc>
          <w:tcPr>
            <w:tcW w:w="4054" w:type="dxa"/>
          </w:tcPr>
          <w:p w:rsidR="00F16273" w:rsidRPr="00E33633" w:rsidRDefault="00F16273" w:rsidP="00A33B09">
            <w:pPr>
              <w:tabs>
                <w:tab w:val="left" w:pos="142"/>
              </w:tabs>
              <w:jc w:val="both"/>
            </w:pPr>
            <w:r w:rsidRPr="00E33633">
              <w:t>Сокращение времени ожидания в очереди при обращении заявителя  для получения государственных  и муниципальных услуг</w:t>
            </w:r>
          </w:p>
        </w:tc>
        <w:tc>
          <w:tcPr>
            <w:tcW w:w="1295" w:type="dxa"/>
          </w:tcPr>
          <w:p w:rsidR="00F16273" w:rsidRPr="00E33633" w:rsidRDefault="00F16273" w:rsidP="00A33B09">
            <w:pPr>
              <w:tabs>
                <w:tab w:val="left" w:pos="142"/>
              </w:tabs>
              <w:jc w:val="center"/>
            </w:pPr>
            <w:r w:rsidRPr="00E33633">
              <w:rPr>
                <w:bCs/>
              </w:rPr>
              <w:t>минут</w:t>
            </w:r>
          </w:p>
        </w:tc>
        <w:tc>
          <w:tcPr>
            <w:tcW w:w="1120" w:type="dxa"/>
          </w:tcPr>
          <w:p w:rsidR="00F16273" w:rsidRPr="00E33633" w:rsidRDefault="00F16273" w:rsidP="00A33B09">
            <w:pPr>
              <w:jc w:val="center"/>
            </w:pPr>
            <w:r w:rsidRPr="00E33633">
              <w:t>16</w:t>
            </w:r>
          </w:p>
        </w:tc>
        <w:tc>
          <w:tcPr>
            <w:tcW w:w="1121" w:type="dxa"/>
          </w:tcPr>
          <w:p w:rsidR="00F16273" w:rsidRPr="00E33633" w:rsidRDefault="00F16273" w:rsidP="00A33B09">
            <w:pPr>
              <w:jc w:val="center"/>
            </w:pPr>
            <w:r w:rsidRPr="00E33633">
              <w:t>15</w:t>
            </w:r>
          </w:p>
        </w:tc>
        <w:tc>
          <w:tcPr>
            <w:tcW w:w="1121" w:type="dxa"/>
          </w:tcPr>
          <w:p w:rsidR="00F16273" w:rsidRPr="00E33633" w:rsidRDefault="00F16273" w:rsidP="00A33B09">
            <w:pPr>
              <w:jc w:val="center"/>
            </w:pPr>
            <w:r w:rsidRPr="00E33633">
              <w:t>15</w:t>
            </w:r>
          </w:p>
        </w:tc>
        <w:tc>
          <w:tcPr>
            <w:tcW w:w="1121" w:type="dxa"/>
          </w:tcPr>
          <w:p w:rsidR="00F16273" w:rsidRPr="00E33633" w:rsidRDefault="00F16273" w:rsidP="00A33B09">
            <w:pPr>
              <w:jc w:val="center"/>
            </w:pPr>
            <w:r w:rsidRPr="00E33633">
              <w:t>15</w:t>
            </w:r>
          </w:p>
        </w:tc>
        <w:tc>
          <w:tcPr>
            <w:tcW w:w="1137" w:type="dxa"/>
          </w:tcPr>
          <w:p w:rsidR="00F16273" w:rsidRPr="00E33633" w:rsidRDefault="00F16273" w:rsidP="00A33B09">
            <w:pPr>
              <w:jc w:val="center"/>
            </w:pPr>
            <w:r w:rsidRPr="00E33633">
              <w:t>15</w:t>
            </w:r>
          </w:p>
        </w:tc>
        <w:tc>
          <w:tcPr>
            <w:tcW w:w="1121" w:type="dxa"/>
          </w:tcPr>
          <w:p w:rsidR="00F16273" w:rsidRPr="00E33633" w:rsidRDefault="00F16273" w:rsidP="00A33B09">
            <w:pPr>
              <w:jc w:val="center"/>
            </w:pPr>
            <w:r w:rsidRPr="00E33633">
              <w:t>15</w:t>
            </w:r>
          </w:p>
        </w:tc>
        <w:tc>
          <w:tcPr>
            <w:tcW w:w="1121" w:type="dxa"/>
          </w:tcPr>
          <w:p w:rsidR="00F16273" w:rsidRPr="00E33633" w:rsidRDefault="00F16273" w:rsidP="00A33B09">
            <w:pPr>
              <w:jc w:val="center"/>
            </w:pPr>
            <w:r w:rsidRPr="00E33633">
              <w:t>15</w:t>
            </w:r>
          </w:p>
        </w:tc>
        <w:tc>
          <w:tcPr>
            <w:tcW w:w="1121" w:type="dxa"/>
          </w:tcPr>
          <w:p w:rsidR="00F16273" w:rsidRPr="00AC01FA" w:rsidRDefault="00F16273" w:rsidP="00A33B09">
            <w:pPr>
              <w:jc w:val="center"/>
            </w:pPr>
            <w:r w:rsidRPr="00E33633">
              <w:t>15</w:t>
            </w:r>
          </w:p>
        </w:tc>
      </w:tr>
    </w:tbl>
    <w:p w:rsidR="00F16273" w:rsidRDefault="00F16273" w:rsidP="00F16273">
      <w:pPr>
        <w:jc w:val="center"/>
        <w:rPr>
          <w:b/>
        </w:rPr>
      </w:pPr>
    </w:p>
    <w:p w:rsidR="00F16273" w:rsidRPr="00E41DA4" w:rsidRDefault="00F16273" w:rsidP="00F16273">
      <w:pPr>
        <w:jc w:val="center"/>
        <w:rPr>
          <w:b/>
        </w:rPr>
      </w:pPr>
    </w:p>
    <w:p w:rsidR="00F16273" w:rsidRPr="00A2465D" w:rsidRDefault="00F16273" w:rsidP="00F16273">
      <w:pPr>
        <w:rPr>
          <w:sz w:val="22"/>
          <w:szCs w:val="22"/>
        </w:rPr>
      </w:pPr>
    </w:p>
    <w:p w:rsidR="00F16273" w:rsidRPr="003B6257" w:rsidRDefault="00F16273" w:rsidP="00F16273"/>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2B0614" w:rsidRDefault="002B0614" w:rsidP="002B0614">
      <w:pPr>
        <w:ind w:left="9540"/>
      </w:pPr>
      <w:r>
        <w:lastRenderedPageBreak/>
        <w:t>Приложение № 2</w:t>
      </w:r>
    </w:p>
    <w:p w:rsidR="002B0614" w:rsidRDefault="002B0614" w:rsidP="002B0614">
      <w:pPr>
        <w:ind w:left="9540"/>
      </w:pPr>
      <w:r>
        <w:t>к муниципальной  программе  Канашского района Чувашской Республики</w:t>
      </w:r>
    </w:p>
    <w:p w:rsidR="002B0614" w:rsidRDefault="002B0614" w:rsidP="002B0614">
      <w:pPr>
        <w:ind w:left="9540"/>
      </w:pPr>
      <w:r>
        <w:t>«Экономическое развитие и инновационная</w:t>
      </w:r>
    </w:p>
    <w:p w:rsidR="002B0614" w:rsidRDefault="002B0614" w:rsidP="002B0614">
      <w:pPr>
        <w:ind w:left="9540"/>
        <w:rPr>
          <w:bCs/>
        </w:rPr>
      </w:pPr>
      <w:r>
        <w:t xml:space="preserve"> экономика на 2014–2020 годы</w:t>
      </w:r>
      <w:r>
        <w:rPr>
          <w:bCs/>
        </w:rPr>
        <w:t>»</w:t>
      </w:r>
    </w:p>
    <w:p w:rsidR="002B0614" w:rsidRPr="00BF0C26" w:rsidRDefault="002B0614" w:rsidP="002B0614">
      <w:pPr>
        <w:ind w:firstLine="709"/>
        <w:jc w:val="both"/>
        <w:rPr>
          <w:rFonts w:ascii="Arial CYR" w:eastAsia="Arial CYR" w:hAnsi="Arial CYR" w:cs="Arial CYR"/>
          <w:sz w:val="20"/>
          <w:szCs w:val="20"/>
        </w:rPr>
      </w:pPr>
    </w:p>
    <w:p w:rsidR="002B0614" w:rsidRPr="00841BCF" w:rsidRDefault="002B0614" w:rsidP="002B0614">
      <w:pPr>
        <w:jc w:val="center"/>
        <w:rPr>
          <w:b/>
        </w:rPr>
      </w:pPr>
      <w:r w:rsidRPr="00841BCF">
        <w:rPr>
          <w:b/>
        </w:rPr>
        <w:t>ПЛАН</w:t>
      </w:r>
    </w:p>
    <w:p w:rsidR="002B0614" w:rsidRPr="00EB4831" w:rsidRDefault="002B0614" w:rsidP="002B0614">
      <w:pPr>
        <w:tabs>
          <w:tab w:val="left" w:pos="142"/>
        </w:tabs>
        <w:jc w:val="center"/>
        <w:rPr>
          <w:b/>
        </w:rPr>
      </w:pPr>
      <w:r w:rsidRPr="00EB4831">
        <w:rPr>
          <w:b/>
        </w:rPr>
        <w:t xml:space="preserve">РЕАЛИЗАЦИИ МУНИЦИПАЛЬНОЙ ПРОГРАММЫ </w:t>
      </w:r>
    </w:p>
    <w:p w:rsidR="002B0614" w:rsidRPr="00EB4831" w:rsidRDefault="002B0614" w:rsidP="002B0614">
      <w:pPr>
        <w:tabs>
          <w:tab w:val="left" w:pos="142"/>
        </w:tabs>
        <w:jc w:val="center"/>
        <w:rPr>
          <w:b/>
        </w:rPr>
      </w:pPr>
      <w:r w:rsidRPr="00EB4831">
        <w:rPr>
          <w:b/>
        </w:rPr>
        <w:t>КАНАШСКОГО РАЙОНА ЧУВАШСКОЙ РЕСПУБЛИКИ</w:t>
      </w:r>
    </w:p>
    <w:p w:rsidR="002B0614" w:rsidRPr="00EB4831" w:rsidRDefault="002B0614" w:rsidP="002B0614">
      <w:pPr>
        <w:tabs>
          <w:tab w:val="left" w:pos="142"/>
        </w:tabs>
        <w:jc w:val="center"/>
        <w:rPr>
          <w:b/>
        </w:rPr>
      </w:pPr>
      <w:r w:rsidRPr="00EB4831">
        <w:rPr>
          <w:b/>
        </w:rPr>
        <w:t>«ЭКОНОМИЧЕСКОЕ РАЗВИТИЕ И ИННОВАЦИОННАЯ ЭКОНОМИКА НА 2014–2020 ГОДЫ»</w:t>
      </w:r>
    </w:p>
    <w:p w:rsidR="002B0614" w:rsidRPr="00EB4831" w:rsidRDefault="002B0614" w:rsidP="002B0614">
      <w:pPr>
        <w:tabs>
          <w:tab w:val="left" w:pos="142"/>
        </w:tabs>
        <w:jc w:val="center"/>
        <w:rPr>
          <w:b/>
        </w:rPr>
      </w:pPr>
      <w:r w:rsidRPr="00EB4831">
        <w:rPr>
          <w:b/>
        </w:rPr>
        <w:t>НА ОЧЕРЕДНОЙ ФИНАНСОВЫЙ ГОД (И ПЛАНОВЫЙ ПЕРИОД)</w:t>
      </w:r>
    </w:p>
    <w:p w:rsidR="002B0614" w:rsidRPr="00507B3D" w:rsidRDefault="002B0614" w:rsidP="002B0614">
      <w:pPr>
        <w:jc w:val="center"/>
        <w:rPr>
          <w:b/>
        </w:rPr>
      </w:pPr>
    </w:p>
    <w:tbl>
      <w:tblPr>
        <w:tblW w:w="15134" w:type="dxa"/>
        <w:tblLayout w:type="fixed"/>
        <w:tblLook w:val="0000" w:firstRow="0" w:lastRow="0" w:firstColumn="0" w:lastColumn="0" w:noHBand="0" w:noVBand="0"/>
      </w:tblPr>
      <w:tblGrid>
        <w:gridCol w:w="675"/>
        <w:gridCol w:w="4253"/>
        <w:gridCol w:w="3402"/>
        <w:gridCol w:w="1559"/>
        <w:gridCol w:w="1559"/>
        <w:gridCol w:w="3686"/>
      </w:tblGrid>
      <w:tr w:rsidR="002B0614" w:rsidRPr="000B295C" w:rsidTr="00A33B09">
        <w:tc>
          <w:tcPr>
            <w:tcW w:w="675" w:type="dxa"/>
            <w:vMerge w:val="restart"/>
            <w:tcBorders>
              <w:top w:val="single" w:sz="1" w:space="0" w:color="000000"/>
              <w:left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 п/п</w:t>
            </w:r>
          </w:p>
        </w:tc>
        <w:tc>
          <w:tcPr>
            <w:tcW w:w="4253" w:type="dxa"/>
            <w:vMerge w:val="restart"/>
            <w:tcBorders>
              <w:top w:val="single" w:sz="1" w:space="0" w:color="000000"/>
              <w:left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Наименование подпрограммы муниципальной программы Канашского района Чувашской Республики, основного мероприятия, мероприятий, реализуемых в рамках основного мероприятия</w:t>
            </w:r>
          </w:p>
        </w:tc>
        <w:tc>
          <w:tcPr>
            <w:tcW w:w="3402" w:type="dxa"/>
            <w:vMerge w:val="restart"/>
            <w:tcBorders>
              <w:top w:val="single" w:sz="1" w:space="0" w:color="000000"/>
              <w:left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Ответственный</w:t>
            </w:r>
          </w:p>
          <w:p w:rsidR="002B0614" w:rsidRPr="000B295C" w:rsidRDefault="002B0614" w:rsidP="00A33B09">
            <w:pPr>
              <w:jc w:val="center"/>
            </w:pPr>
            <w:r>
              <w:t>и</w:t>
            </w:r>
            <w:r w:rsidRPr="000B295C">
              <w:t>сполнитель</w:t>
            </w:r>
            <w:r>
              <w:t>, соисполнитель</w:t>
            </w:r>
          </w:p>
          <w:p w:rsidR="002B0614" w:rsidRPr="000B295C" w:rsidRDefault="002B0614" w:rsidP="00A33B09">
            <w:pPr>
              <w:jc w:val="center"/>
            </w:pPr>
          </w:p>
        </w:tc>
        <w:tc>
          <w:tcPr>
            <w:tcW w:w="3118" w:type="dxa"/>
            <w:gridSpan w:val="2"/>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Срок</w:t>
            </w:r>
          </w:p>
        </w:tc>
        <w:tc>
          <w:tcPr>
            <w:tcW w:w="3686" w:type="dxa"/>
            <w:vMerge w:val="restart"/>
            <w:tcBorders>
              <w:top w:val="single" w:sz="1" w:space="0" w:color="000000"/>
              <w:left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Ожидаемый непосредственный результат (краткое описание)</w:t>
            </w:r>
          </w:p>
        </w:tc>
      </w:tr>
      <w:tr w:rsidR="002B0614" w:rsidRPr="000B295C" w:rsidTr="00A33B09">
        <w:tc>
          <w:tcPr>
            <w:tcW w:w="675" w:type="dxa"/>
            <w:vMerge/>
            <w:tcBorders>
              <w:left w:val="single" w:sz="1" w:space="0" w:color="000000"/>
              <w:bottom w:val="single" w:sz="2" w:space="0" w:color="000000"/>
              <w:right w:val="single" w:sz="1" w:space="0" w:color="000000"/>
            </w:tcBorders>
          </w:tcPr>
          <w:p w:rsidR="002B0614" w:rsidRPr="000B295C" w:rsidRDefault="002B0614" w:rsidP="00A33B09">
            <w:pPr>
              <w:spacing w:line="228" w:lineRule="auto"/>
              <w:rPr>
                <w:rFonts w:eastAsia="Arial CYR"/>
              </w:rPr>
            </w:pPr>
          </w:p>
        </w:tc>
        <w:tc>
          <w:tcPr>
            <w:tcW w:w="4253" w:type="dxa"/>
            <w:vMerge/>
            <w:tcBorders>
              <w:left w:val="single" w:sz="1" w:space="0" w:color="000000"/>
              <w:right w:val="single" w:sz="1" w:space="0" w:color="000000"/>
            </w:tcBorders>
          </w:tcPr>
          <w:p w:rsidR="002B0614" w:rsidRPr="000B295C" w:rsidRDefault="002B0614" w:rsidP="00A33B09">
            <w:pPr>
              <w:spacing w:line="228" w:lineRule="auto"/>
              <w:rPr>
                <w:rFonts w:eastAsia="Arial CYR"/>
              </w:rPr>
            </w:pPr>
          </w:p>
        </w:tc>
        <w:tc>
          <w:tcPr>
            <w:tcW w:w="3402" w:type="dxa"/>
            <w:vMerge/>
            <w:tcBorders>
              <w:left w:val="single" w:sz="1" w:space="0" w:color="000000"/>
              <w:right w:val="single" w:sz="1" w:space="0" w:color="000000"/>
            </w:tcBorders>
          </w:tcPr>
          <w:p w:rsidR="002B0614" w:rsidRPr="000B295C" w:rsidRDefault="002B0614" w:rsidP="00A33B09">
            <w:pPr>
              <w:spacing w:line="228" w:lineRule="auto"/>
              <w:rPr>
                <w:rFonts w:eastAsia="Arial CYR"/>
              </w:rPr>
            </w:pPr>
          </w:p>
        </w:tc>
        <w:tc>
          <w:tcPr>
            <w:tcW w:w="1559" w:type="dxa"/>
            <w:tcBorders>
              <w:top w:val="single" w:sz="1" w:space="0" w:color="000000"/>
              <w:left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начала реализации</w:t>
            </w:r>
          </w:p>
        </w:tc>
        <w:tc>
          <w:tcPr>
            <w:tcW w:w="1559" w:type="dxa"/>
            <w:tcBorders>
              <w:top w:val="single" w:sz="1" w:space="0" w:color="000000"/>
              <w:left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окончания реализации</w:t>
            </w:r>
          </w:p>
        </w:tc>
        <w:tc>
          <w:tcPr>
            <w:tcW w:w="3686" w:type="dxa"/>
            <w:vMerge/>
            <w:tcBorders>
              <w:left w:val="single" w:sz="1" w:space="0" w:color="000000"/>
              <w:right w:val="single" w:sz="1" w:space="0" w:color="000000"/>
            </w:tcBorders>
          </w:tcPr>
          <w:p w:rsidR="002B0614" w:rsidRPr="000B295C" w:rsidRDefault="002B0614" w:rsidP="00A33B09">
            <w:pPr>
              <w:spacing w:line="228" w:lineRule="auto"/>
              <w:rPr>
                <w:rFonts w:eastAsia="Arial CYR"/>
              </w:rPr>
            </w:pPr>
          </w:p>
        </w:tc>
      </w:tr>
      <w:tr w:rsidR="002B0614" w:rsidRPr="000B295C" w:rsidTr="00A33B09">
        <w:tc>
          <w:tcPr>
            <w:tcW w:w="675" w:type="dxa"/>
            <w:tcBorders>
              <w:top w:val="single" w:sz="2" w:space="0" w:color="000000"/>
              <w:left w:val="single" w:sz="4" w:space="0" w:color="auto"/>
              <w:bottom w:val="single" w:sz="2" w:space="0" w:color="000000"/>
              <w:right w:val="single" w:sz="2" w:space="0" w:color="000000"/>
            </w:tcBorders>
          </w:tcPr>
          <w:p w:rsidR="002B0614" w:rsidRPr="000B295C" w:rsidRDefault="002B0614" w:rsidP="00A33B09">
            <w:pPr>
              <w:spacing w:line="228" w:lineRule="auto"/>
              <w:rPr>
                <w:rFonts w:eastAsia="Arial CYR"/>
              </w:rPr>
            </w:pPr>
            <w:r w:rsidRPr="000B295C">
              <w:rPr>
                <w:rFonts w:eastAsia="Arial CYR"/>
              </w:rPr>
              <w:t>1</w:t>
            </w:r>
          </w:p>
        </w:tc>
        <w:tc>
          <w:tcPr>
            <w:tcW w:w="4253" w:type="dxa"/>
            <w:tcBorders>
              <w:top w:val="single" w:sz="1" w:space="0" w:color="000000"/>
              <w:left w:val="single" w:sz="2" w:space="0" w:color="000000"/>
              <w:bottom w:val="single" w:sz="1" w:space="0" w:color="000000"/>
              <w:right w:val="single" w:sz="2" w:space="0" w:color="000000"/>
            </w:tcBorders>
          </w:tcPr>
          <w:p w:rsidR="002B0614" w:rsidRPr="000B295C" w:rsidRDefault="002B0614" w:rsidP="00A33B09">
            <w:pPr>
              <w:spacing w:line="228" w:lineRule="auto"/>
              <w:rPr>
                <w:rFonts w:eastAsia="Arial CYR"/>
              </w:rPr>
            </w:pPr>
            <w:r w:rsidRPr="000B295C">
              <w:rPr>
                <w:rFonts w:eastAsia="Arial CYR"/>
              </w:rPr>
              <w:t>2</w:t>
            </w:r>
          </w:p>
        </w:tc>
        <w:tc>
          <w:tcPr>
            <w:tcW w:w="3402" w:type="dxa"/>
            <w:tcBorders>
              <w:top w:val="single" w:sz="1" w:space="0" w:color="000000"/>
              <w:left w:val="single" w:sz="2"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3</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4</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5</w:t>
            </w:r>
          </w:p>
        </w:tc>
        <w:tc>
          <w:tcPr>
            <w:tcW w:w="3686"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6</w:t>
            </w:r>
          </w:p>
        </w:tc>
      </w:tr>
      <w:tr w:rsidR="002B0614" w:rsidRPr="000B295C" w:rsidTr="00A33B09">
        <w:tc>
          <w:tcPr>
            <w:tcW w:w="675" w:type="dxa"/>
            <w:tcBorders>
              <w:top w:val="single" w:sz="2" w:space="0" w:color="000000"/>
              <w:left w:val="single" w:sz="4" w:space="0" w:color="auto"/>
              <w:bottom w:val="single" w:sz="2" w:space="0" w:color="000000"/>
              <w:right w:val="single" w:sz="2" w:space="0" w:color="000000"/>
            </w:tcBorders>
          </w:tcPr>
          <w:p w:rsidR="002B0614" w:rsidRPr="000B295C" w:rsidRDefault="002B0614" w:rsidP="00A33B09">
            <w:pPr>
              <w:spacing w:line="228" w:lineRule="auto"/>
              <w:rPr>
                <w:rFonts w:eastAsia="Arial CYR"/>
                <w:b/>
              </w:rPr>
            </w:pPr>
            <w:r w:rsidRPr="000B295C">
              <w:rPr>
                <w:rFonts w:eastAsia="Arial CYR"/>
                <w:b/>
              </w:rPr>
              <w:t>1</w:t>
            </w:r>
          </w:p>
        </w:tc>
        <w:tc>
          <w:tcPr>
            <w:tcW w:w="4253" w:type="dxa"/>
            <w:tcBorders>
              <w:top w:val="single" w:sz="1" w:space="0" w:color="000000"/>
              <w:left w:val="single" w:sz="2" w:space="0" w:color="000000"/>
              <w:bottom w:val="single" w:sz="1" w:space="0" w:color="000000"/>
              <w:right w:val="single" w:sz="2" w:space="0" w:color="000000"/>
            </w:tcBorders>
          </w:tcPr>
          <w:p w:rsidR="002B0614" w:rsidRPr="000B295C" w:rsidRDefault="002B0614" w:rsidP="00A33B09">
            <w:pPr>
              <w:spacing w:line="228" w:lineRule="auto"/>
              <w:rPr>
                <w:rFonts w:eastAsia="Arial CYR"/>
                <w:b/>
              </w:rPr>
            </w:pPr>
            <w:r w:rsidRPr="000B295C">
              <w:rPr>
                <w:rFonts w:eastAsia="Arial CYR"/>
                <w:b/>
              </w:rPr>
              <w:t xml:space="preserve">Подпрограмма </w:t>
            </w:r>
            <w:r w:rsidRPr="000B295C">
              <w:rPr>
                <w:b/>
              </w:rPr>
              <w:t>«Развитие субъектов малого и среднего предпринимательства в Канашском районе Чувашской Республики</w:t>
            </w:r>
            <w:r>
              <w:rPr>
                <w:b/>
              </w:rPr>
              <w:t xml:space="preserve"> на 2014-2020 годы</w:t>
            </w:r>
            <w:r w:rsidRPr="000B295C">
              <w:rPr>
                <w:b/>
              </w:rPr>
              <w:t>»</w:t>
            </w:r>
          </w:p>
        </w:tc>
        <w:tc>
          <w:tcPr>
            <w:tcW w:w="3402" w:type="dxa"/>
            <w:tcBorders>
              <w:top w:val="single" w:sz="1" w:space="0" w:color="000000"/>
              <w:left w:val="single" w:sz="2"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r w:rsidRPr="000B295C">
              <w:rPr>
                <w:rFonts w:eastAsia="Arial CYR"/>
              </w:rPr>
              <w:t>Сектор экономики администрации Канашского района</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01.01.2014</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ind w:firstLine="34"/>
              <w:jc w:val="center"/>
              <w:rPr>
                <w:rFonts w:eastAsia="Arial CYR"/>
              </w:rPr>
            </w:pPr>
            <w:r w:rsidRPr="000B295C">
              <w:rPr>
                <w:rFonts w:eastAsia="Arial CYR"/>
              </w:rPr>
              <w:t>31.12.2020</w:t>
            </w:r>
          </w:p>
        </w:tc>
        <w:tc>
          <w:tcPr>
            <w:tcW w:w="3686"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r w:rsidRPr="000B295C">
              <w:rPr>
                <w:rFonts w:eastAsia="Arial CYR"/>
              </w:rPr>
              <w:t>х</w:t>
            </w:r>
          </w:p>
        </w:tc>
      </w:tr>
      <w:tr w:rsidR="002B0614" w:rsidRPr="000B295C" w:rsidTr="00A33B09">
        <w:tc>
          <w:tcPr>
            <w:tcW w:w="675" w:type="dxa"/>
            <w:tcBorders>
              <w:top w:val="single" w:sz="2" w:space="0" w:color="000000"/>
              <w:left w:val="single" w:sz="4" w:space="0" w:color="auto"/>
              <w:bottom w:val="single" w:sz="2" w:space="0" w:color="000000"/>
              <w:right w:val="single" w:sz="2" w:space="0" w:color="000000"/>
            </w:tcBorders>
          </w:tcPr>
          <w:p w:rsidR="002B0614" w:rsidRPr="000B295C" w:rsidRDefault="002B0614" w:rsidP="00A33B09">
            <w:pPr>
              <w:spacing w:line="228" w:lineRule="auto"/>
              <w:rPr>
                <w:rFonts w:eastAsia="Arial CYR"/>
              </w:rPr>
            </w:pPr>
          </w:p>
        </w:tc>
        <w:tc>
          <w:tcPr>
            <w:tcW w:w="4253" w:type="dxa"/>
            <w:tcBorders>
              <w:top w:val="single" w:sz="1" w:space="0" w:color="000000"/>
              <w:left w:val="single" w:sz="2" w:space="0" w:color="000000"/>
              <w:bottom w:val="single" w:sz="1" w:space="0" w:color="000000"/>
              <w:right w:val="single" w:sz="2" w:space="0" w:color="000000"/>
            </w:tcBorders>
          </w:tcPr>
          <w:p w:rsidR="002B0614" w:rsidRPr="000B295C" w:rsidRDefault="002B0614" w:rsidP="00A33B09">
            <w:pPr>
              <w:spacing w:line="228" w:lineRule="auto"/>
              <w:rPr>
                <w:rFonts w:eastAsia="Arial CYR"/>
              </w:rPr>
            </w:pPr>
            <w:r w:rsidRPr="000B295C">
              <w:rPr>
                <w:rFonts w:eastAsia="Arial CYR"/>
              </w:rPr>
              <w:t xml:space="preserve">Основное мероприятие 1 </w:t>
            </w:r>
            <w:r w:rsidRPr="000B295C">
              <w:t xml:space="preserve">Создание благоприятной внешней среды развития малого и среднего предпринимательства на территории </w:t>
            </w:r>
            <w:r>
              <w:t xml:space="preserve">Канашского </w:t>
            </w:r>
            <w:r w:rsidRPr="000B295C">
              <w:t>района</w:t>
            </w:r>
            <w:r w:rsidRPr="000B295C">
              <w:rPr>
                <w:rFonts w:eastAsia="Arial CYR"/>
              </w:rPr>
              <w:t xml:space="preserve"> </w:t>
            </w:r>
          </w:p>
        </w:tc>
        <w:tc>
          <w:tcPr>
            <w:tcW w:w="3402" w:type="dxa"/>
            <w:tcBorders>
              <w:top w:val="single" w:sz="1" w:space="0" w:color="000000"/>
              <w:left w:val="single" w:sz="2"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r w:rsidRPr="00FF7F22">
              <w:t xml:space="preserve">Сектор экономики администрации Канашского района; </w:t>
            </w:r>
            <w:r w:rsidRPr="00FF7F22">
              <w:rPr>
                <w:lang w:val="ru-MO"/>
              </w:rPr>
              <w:t>ф</w:t>
            </w:r>
            <w:r w:rsidRPr="00FF7F22">
              <w:t>инансовый отдел администрации Канашского района; отдел по развитию общественной инфраструктуры администрации Канашского района; отдел имущественных и земельных отношений администрации Канашского района</w:t>
            </w:r>
            <w:r>
              <w:t xml:space="preserve">; отдел по </w:t>
            </w:r>
            <w:r w:rsidRPr="00FF7F22">
              <w:lastRenderedPageBreak/>
              <w:t>взаимодействию с организациями  агропромышленного комплекса администрации Канашского района; сельские поселения Канашского района*</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lastRenderedPageBreak/>
              <w:t>01.01.2014</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31.12.2020</w:t>
            </w:r>
          </w:p>
        </w:tc>
        <w:tc>
          <w:tcPr>
            <w:tcW w:w="3686"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r w:rsidRPr="000B295C">
              <w:rPr>
                <w:rFonts w:eastAsia="Arial CYR"/>
              </w:rPr>
              <w:t>Увеличение налоговых поступлений в бюджет Канашского района</w:t>
            </w:r>
          </w:p>
        </w:tc>
      </w:tr>
      <w:tr w:rsidR="002B0614" w:rsidRPr="000B295C" w:rsidTr="00A33B09">
        <w:tc>
          <w:tcPr>
            <w:tcW w:w="675" w:type="dxa"/>
            <w:tcBorders>
              <w:top w:val="single" w:sz="2" w:space="0" w:color="000000"/>
              <w:left w:val="single" w:sz="4" w:space="0" w:color="auto"/>
              <w:bottom w:val="single" w:sz="2" w:space="0" w:color="000000"/>
              <w:right w:val="single" w:sz="2" w:space="0" w:color="000000"/>
            </w:tcBorders>
          </w:tcPr>
          <w:p w:rsidR="002B0614" w:rsidRPr="000B295C" w:rsidRDefault="002B0614" w:rsidP="00A33B09">
            <w:pPr>
              <w:spacing w:line="228" w:lineRule="auto"/>
              <w:rPr>
                <w:rFonts w:eastAsia="Arial CYR"/>
              </w:rPr>
            </w:pPr>
          </w:p>
        </w:tc>
        <w:tc>
          <w:tcPr>
            <w:tcW w:w="4253" w:type="dxa"/>
            <w:tcBorders>
              <w:top w:val="single" w:sz="1" w:space="0" w:color="000000"/>
              <w:left w:val="single" w:sz="2" w:space="0" w:color="000000"/>
              <w:bottom w:val="single" w:sz="1" w:space="0" w:color="000000"/>
              <w:right w:val="single" w:sz="2" w:space="0" w:color="000000"/>
            </w:tcBorders>
          </w:tcPr>
          <w:p w:rsidR="002B0614" w:rsidRPr="000B295C" w:rsidRDefault="002B0614" w:rsidP="00A33B09">
            <w:pPr>
              <w:spacing w:line="228" w:lineRule="auto"/>
              <w:rPr>
                <w:rFonts w:eastAsia="Arial CYR"/>
              </w:rPr>
            </w:pPr>
            <w:r w:rsidRPr="000B295C">
              <w:rPr>
                <w:rFonts w:eastAsia="Arial CYR"/>
              </w:rPr>
              <w:t xml:space="preserve">Основное мероприятие 2. </w:t>
            </w:r>
            <w:r w:rsidRPr="000B295C">
              <w:rPr>
                <w:bCs/>
                <w:lang w:val="ru-MO"/>
              </w:rPr>
              <w:t>Совершенствование и развитие кредитно-финансовой поддержки малого и среднего предпринимательства</w:t>
            </w:r>
            <w:r w:rsidRPr="000B295C">
              <w:rPr>
                <w:rFonts w:eastAsia="Arial CYR"/>
              </w:rPr>
              <w:t xml:space="preserve"> </w:t>
            </w:r>
          </w:p>
        </w:tc>
        <w:tc>
          <w:tcPr>
            <w:tcW w:w="3402" w:type="dxa"/>
            <w:tcBorders>
              <w:top w:val="single" w:sz="1" w:space="0" w:color="000000"/>
              <w:left w:val="single" w:sz="2"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r w:rsidRPr="00FF7F22">
              <w:t>Сектор экономики администрации Канашского района; отдел по взаимодействию с организациями  агропромышленного комплекса администрации Канашского района; сельские поселения Канашского района*</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01.01.2014</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31.12.2020</w:t>
            </w:r>
          </w:p>
        </w:tc>
        <w:tc>
          <w:tcPr>
            <w:tcW w:w="3686"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r w:rsidRPr="000B295C">
              <w:rPr>
                <w:rFonts w:eastAsia="Arial CYR"/>
              </w:rPr>
              <w:t>Получение Республиканских субсидий на открытие и совершенствование бизнеса</w:t>
            </w:r>
          </w:p>
        </w:tc>
      </w:tr>
      <w:tr w:rsidR="002B0614" w:rsidRPr="000B295C" w:rsidTr="00A33B09">
        <w:tc>
          <w:tcPr>
            <w:tcW w:w="675" w:type="dxa"/>
            <w:tcBorders>
              <w:top w:val="single" w:sz="2" w:space="0" w:color="000000"/>
              <w:left w:val="single" w:sz="4" w:space="0" w:color="auto"/>
              <w:bottom w:val="single" w:sz="2" w:space="0" w:color="000000"/>
              <w:right w:val="single" w:sz="2" w:space="0" w:color="000000"/>
            </w:tcBorders>
          </w:tcPr>
          <w:p w:rsidR="002B0614" w:rsidRPr="000B295C" w:rsidRDefault="002B0614" w:rsidP="00A33B09">
            <w:pPr>
              <w:spacing w:line="228" w:lineRule="auto"/>
              <w:rPr>
                <w:rFonts w:eastAsia="Arial CYR"/>
              </w:rPr>
            </w:pPr>
          </w:p>
        </w:tc>
        <w:tc>
          <w:tcPr>
            <w:tcW w:w="4253" w:type="dxa"/>
            <w:tcBorders>
              <w:top w:val="single" w:sz="1" w:space="0" w:color="000000"/>
              <w:left w:val="single" w:sz="2" w:space="0" w:color="000000"/>
              <w:bottom w:val="single" w:sz="1" w:space="0" w:color="000000"/>
              <w:right w:val="single" w:sz="2" w:space="0" w:color="000000"/>
            </w:tcBorders>
          </w:tcPr>
          <w:p w:rsidR="002B0614" w:rsidRPr="000B295C" w:rsidRDefault="002B0614" w:rsidP="00A33B09">
            <w:pPr>
              <w:spacing w:line="228" w:lineRule="auto"/>
              <w:rPr>
                <w:rFonts w:eastAsia="Arial CYR"/>
              </w:rPr>
            </w:pPr>
            <w:r w:rsidRPr="000B295C">
              <w:rPr>
                <w:rFonts w:eastAsia="Arial CYR"/>
              </w:rPr>
              <w:t xml:space="preserve">Основное мероприятие 3. </w:t>
            </w:r>
            <w:r w:rsidRPr="000B295C">
              <w:t>Формирование  районной  инфраструктуры поддержки малого и среднего предпринимательства</w:t>
            </w:r>
            <w:r w:rsidRPr="000B295C">
              <w:rPr>
                <w:rFonts w:eastAsia="Arial CYR"/>
              </w:rPr>
              <w:t xml:space="preserve"> </w:t>
            </w:r>
          </w:p>
        </w:tc>
        <w:tc>
          <w:tcPr>
            <w:tcW w:w="3402" w:type="dxa"/>
            <w:tcBorders>
              <w:top w:val="single" w:sz="1" w:space="0" w:color="000000"/>
              <w:left w:val="single" w:sz="2"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r w:rsidRPr="00FF7F22">
              <w:t xml:space="preserve">Сектор экономики администрации Канашского района; </w:t>
            </w:r>
            <w:r w:rsidRPr="00FF7F22">
              <w:rPr>
                <w:lang w:val="ru-MO"/>
              </w:rPr>
              <w:t>ф</w:t>
            </w:r>
            <w:r w:rsidRPr="00FF7F22">
              <w:t>инансовый отдел администрации Канашского района; отдел по развитию общественной инфраструктуры администрации Канашского района; отдел имущественных и земельных отношений администрации Канашского района; отдел по взаимодействию с организациями  агропромышленного комплекса администрации Канашского района; сельские поселения Канашского района*</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01.01.2014</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31.12.2020</w:t>
            </w:r>
          </w:p>
        </w:tc>
        <w:tc>
          <w:tcPr>
            <w:tcW w:w="3686"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r w:rsidRPr="000B295C">
              <w:rPr>
                <w:rFonts w:eastAsia="Arial CYR"/>
              </w:rPr>
              <w:t>Увеличение субъектов малого и среднего предпринимательства</w:t>
            </w:r>
          </w:p>
        </w:tc>
      </w:tr>
      <w:tr w:rsidR="002B0614" w:rsidRPr="000B295C" w:rsidTr="00A33B09">
        <w:tc>
          <w:tcPr>
            <w:tcW w:w="675" w:type="dxa"/>
            <w:tcBorders>
              <w:top w:val="single" w:sz="2" w:space="0" w:color="000000"/>
              <w:left w:val="single" w:sz="4" w:space="0" w:color="auto"/>
              <w:bottom w:val="single" w:sz="2" w:space="0" w:color="000000"/>
              <w:right w:val="single" w:sz="2" w:space="0" w:color="000000"/>
            </w:tcBorders>
          </w:tcPr>
          <w:p w:rsidR="002B0614" w:rsidRPr="000B295C" w:rsidRDefault="002B0614" w:rsidP="00A33B09">
            <w:pPr>
              <w:spacing w:line="228" w:lineRule="auto"/>
              <w:rPr>
                <w:rFonts w:eastAsia="Arial CYR"/>
              </w:rPr>
            </w:pPr>
          </w:p>
        </w:tc>
        <w:tc>
          <w:tcPr>
            <w:tcW w:w="4253" w:type="dxa"/>
            <w:tcBorders>
              <w:top w:val="single" w:sz="1" w:space="0" w:color="000000"/>
              <w:left w:val="single" w:sz="2" w:space="0" w:color="000000"/>
              <w:bottom w:val="single" w:sz="1" w:space="0" w:color="000000"/>
              <w:right w:val="single" w:sz="2" w:space="0" w:color="000000"/>
            </w:tcBorders>
          </w:tcPr>
          <w:p w:rsidR="002B0614" w:rsidRPr="000B295C" w:rsidRDefault="002B0614" w:rsidP="00A33B09">
            <w:pPr>
              <w:spacing w:line="228" w:lineRule="auto"/>
              <w:rPr>
                <w:rFonts w:eastAsia="Arial CYR"/>
              </w:rPr>
            </w:pPr>
            <w:r w:rsidRPr="000B295C">
              <w:rPr>
                <w:rFonts w:eastAsia="Arial CYR"/>
              </w:rPr>
              <w:t xml:space="preserve">Основное мероприятие 4. </w:t>
            </w:r>
            <w:r w:rsidRPr="000B295C">
              <w:rPr>
                <w:lang w:val="ru-MO"/>
              </w:rPr>
              <w:t>Распространение профессиональных знаний  и  опыта в сфере  малого  и среднего бизнеса</w:t>
            </w:r>
            <w:r w:rsidRPr="000B295C">
              <w:rPr>
                <w:rFonts w:eastAsia="Arial CYR"/>
              </w:rPr>
              <w:t xml:space="preserve"> </w:t>
            </w:r>
          </w:p>
        </w:tc>
        <w:tc>
          <w:tcPr>
            <w:tcW w:w="3402" w:type="dxa"/>
            <w:tcBorders>
              <w:top w:val="single" w:sz="1" w:space="0" w:color="000000"/>
              <w:left w:val="single" w:sz="2"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r w:rsidRPr="00FF7F22">
              <w:t>Сектор экономики администрации Канашского района; отдел по взаимодействию с организац</w:t>
            </w:r>
            <w:r>
              <w:t xml:space="preserve">иями </w:t>
            </w:r>
            <w:r w:rsidRPr="00FF7F22">
              <w:t>агропромышленного комплекса администрации Канашского района; сельские поселения Канашского района*</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01.01.2014</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31.12.2020</w:t>
            </w:r>
          </w:p>
        </w:tc>
        <w:tc>
          <w:tcPr>
            <w:tcW w:w="3686"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r w:rsidRPr="000B295C">
              <w:rPr>
                <w:rFonts w:eastAsia="Arial CYR"/>
              </w:rPr>
              <w:t>х</w:t>
            </w:r>
          </w:p>
        </w:tc>
      </w:tr>
      <w:tr w:rsidR="002B0614" w:rsidRPr="000B295C" w:rsidTr="00A33B09">
        <w:tc>
          <w:tcPr>
            <w:tcW w:w="675" w:type="dxa"/>
            <w:tcBorders>
              <w:top w:val="single" w:sz="2" w:space="0" w:color="000000"/>
              <w:left w:val="single" w:sz="4" w:space="0" w:color="auto"/>
              <w:bottom w:val="single" w:sz="2" w:space="0" w:color="000000"/>
              <w:right w:val="single" w:sz="2" w:space="0" w:color="000000"/>
            </w:tcBorders>
          </w:tcPr>
          <w:p w:rsidR="002B0614" w:rsidRPr="000B295C" w:rsidRDefault="002B0614" w:rsidP="00A33B09">
            <w:pPr>
              <w:spacing w:line="228" w:lineRule="auto"/>
              <w:rPr>
                <w:rFonts w:eastAsia="Arial CYR"/>
              </w:rPr>
            </w:pPr>
            <w:r>
              <w:rPr>
                <w:rFonts w:eastAsia="Arial CYR"/>
              </w:rPr>
              <w:t>2.</w:t>
            </w:r>
          </w:p>
        </w:tc>
        <w:tc>
          <w:tcPr>
            <w:tcW w:w="4253" w:type="dxa"/>
            <w:tcBorders>
              <w:top w:val="single" w:sz="1" w:space="0" w:color="000000"/>
              <w:left w:val="single" w:sz="2" w:space="0" w:color="000000"/>
              <w:bottom w:val="single" w:sz="1" w:space="0" w:color="000000"/>
              <w:right w:val="single" w:sz="2" w:space="0" w:color="000000"/>
            </w:tcBorders>
          </w:tcPr>
          <w:p w:rsidR="002B0614" w:rsidRPr="000B295C" w:rsidRDefault="002B0614" w:rsidP="00A33B09">
            <w:pPr>
              <w:spacing w:line="228" w:lineRule="auto"/>
              <w:rPr>
                <w:rFonts w:eastAsia="Arial CYR"/>
              </w:rPr>
            </w:pPr>
            <w:r w:rsidRPr="000B295C">
              <w:rPr>
                <w:rFonts w:eastAsia="Arial CYR"/>
                <w:b/>
              </w:rPr>
              <w:t xml:space="preserve">Подпрограмма </w:t>
            </w:r>
            <w:r w:rsidRPr="000B295C">
              <w:rPr>
                <w:b/>
              </w:rPr>
              <w:t xml:space="preserve">«Развитие потребительского рынка и сферы услуг в Канашском районе </w:t>
            </w:r>
            <w:r>
              <w:rPr>
                <w:b/>
              </w:rPr>
              <w:t>на 2014-2020 годы</w:t>
            </w:r>
            <w:r w:rsidRPr="000B295C">
              <w:rPr>
                <w:b/>
              </w:rPr>
              <w:t>»</w:t>
            </w:r>
          </w:p>
        </w:tc>
        <w:tc>
          <w:tcPr>
            <w:tcW w:w="3402" w:type="dxa"/>
            <w:tcBorders>
              <w:top w:val="single" w:sz="1" w:space="0" w:color="000000"/>
              <w:left w:val="single" w:sz="2"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r w:rsidRPr="000B295C">
              <w:rPr>
                <w:rFonts w:eastAsia="Arial CYR"/>
              </w:rPr>
              <w:t>Сектор экономики администрации Канашского района</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01.01.2014</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31.12.2020</w:t>
            </w:r>
          </w:p>
        </w:tc>
        <w:tc>
          <w:tcPr>
            <w:tcW w:w="3686"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p>
        </w:tc>
      </w:tr>
      <w:tr w:rsidR="002B0614" w:rsidRPr="000B295C" w:rsidTr="00A33B09">
        <w:tc>
          <w:tcPr>
            <w:tcW w:w="675" w:type="dxa"/>
            <w:tcBorders>
              <w:top w:val="single" w:sz="2" w:space="0" w:color="000000"/>
              <w:left w:val="single" w:sz="4" w:space="0" w:color="auto"/>
              <w:bottom w:val="single" w:sz="2" w:space="0" w:color="000000"/>
              <w:right w:val="single" w:sz="2" w:space="0" w:color="000000"/>
            </w:tcBorders>
          </w:tcPr>
          <w:p w:rsidR="002B0614" w:rsidRPr="000B295C" w:rsidRDefault="002B0614" w:rsidP="00A33B09">
            <w:pPr>
              <w:rPr>
                <w:rFonts w:eastAsia="Arial CYR"/>
              </w:rPr>
            </w:pPr>
          </w:p>
        </w:tc>
        <w:tc>
          <w:tcPr>
            <w:tcW w:w="4253" w:type="dxa"/>
            <w:tcBorders>
              <w:top w:val="single" w:sz="1" w:space="0" w:color="000000"/>
              <w:left w:val="single" w:sz="2" w:space="0" w:color="000000"/>
              <w:bottom w:val="single" w:sz="1" w:space="0" w:color="000000"/>
              <w:right w:val="single" w:sz="2" w:space="0" w:color="000000"/>
            </w:tcBorders>
          </w:tcPr>
          <w:p w:rsidR="002B0614" w:rsidRPr="000B295C" w:rsidRDefault="002B0614" w:rsidP="00A33B09">
            <w:r w:rsidRPr="000B295C">
              <w:t>Основное мероприятие 1 Совершенствование правового регулирования и анализ деятельности организаций</w:t>
            </w:r>
          </w:p>
          <w:p w:rsidR="002B0614" w:rsidRPr="000B295C" w:rsidRDefault="002B0614" w:rsidP="00A33B09">
            <w:pPr>
              <w:ind w:right="121"/>
              <w:rPr>
                <w:bCs/>
              </w:rPr>
            </w:pPr>
            <w:r w:rsidRPr="000B295C">
              <w:t xml:space="preserve">в сфере потребительского рынка и услуг </w:t>
            </w:r>
          </w:p>
          <w:p w:rsidR="002B0614" w:rsidRPr="000B295C" w:rsidRDefault="002B0614" w:rsidP="00A33B09">
            <w:pPr>
              <w:rPr>
                <w:rFonts w:eastAsia="Arial CYR"/>
              </w:rPr>
            </w:pPr>
          </w:p>
        </w:tc>
        <w:tc>
          <w:tcPr>
            <w:tcW w:w="3402" w:type="dxa"/>
            <w:tcBorders>
              <w:top w:val="single" w:sz="1" w:space="0" w:color="000000"/>
              <w:left w:val="single" w:sz="2" w:space="0" w:color="000000"/>
              <w:bottom w:val="single" w:sz="1" w:space="0" w:color="000000"/>
              <w:right w:val="single" w:sz="1" w:space="0" w:color="000000"/>
            </w:tcBorders>
          </w:tcPr>
          <w:p w:rsidR="002B0614" w:rsidRPr="00C3434C" w:rsidRDefault="002B0614" w:rsidP="00A33B09">
            <w:pPr>
              <w:spacing w:line="235" w:lineRule="auto"/>
              <w:ind w:right="121"/>
              <w:jc w:val="both"/>
            </w:pPr>
            <w:r w:rsidRPr="00C3434C">
              <w:t xml:space="preserve">Сектор экономики администрации Канашского района, </w:t>
            </w:r>
          </w:p>
          <w:p w:rsidR="002B0614" w:rsidRPr="00C3434C" w:rsidRDefault="002B0614" w:rsidP="00A33B09">
            <w:pPr>
              <w:spacing w:line="228" w:lineRule="auto"/>
              <w:rPr>
                <w:rFonts w:eastAsia="Arial CYR"/>
              </w:rPr>
            </w:pPr>
            <w:r w:rsidRPr="00C3434C">
              <w:rPr>
                <w:bCs/>
              </w:rPr>
              <w:t>Территориальный отдел Управления Роспотребнадзора по Чувашской Республике-Чувашии в г. Канаш</w:t>
            </w:r>
            <w:r w:rsidRPr="00C3434C">
              <w:t xml:space="preserve"> *,  сельские поселения Канашского района Чувашской Республики*</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01.01.2014</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31.12.2020</w:t>
            </w:r>
          </w:p>
        </w:tc>
        <w:tc>
          <w:tcPr>
            <w:tcW w:w="3686"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35" w:lineRule="auto"/>
            </w:pPr>
            <w:r w:rsidRPr="000B295C">
              <w:t>комплексное развитие потребительского рынка и сферы услуг на территории Канашского района Чувашской Республики</w:t>
            </w:r>
          </w:p>
          <w:p w:rsidR="002B0614" w:rsidRPr="000B295C" w:rsidRDefault="002B0614" w:rsidP="00A33B09">
            <w:pPr>
              <w:rPr>
                <w:rFonts w:eastAsia="Arial CYR"/>
              </w:rPr>
            </w:pPr>
            <w:r w:rsidRPr="000B295C">
              <w:t>повышение информированности населения об основах защиты прав потребителя</w:t>
            </w:r>
          </w:p>
        </w:tc>
      </w:tr>
      <w:tr w:rsidR="002B0614" w:rsidRPr="000B295C" w:rsidTr="00A33B09">
        <w:tc>
          <w:tcPr>
            <w:tcW w:w="675" w:type="dxa"/>
            <w:tcBorders>
              <w:top w:val="single" w:sz="2" w:space="0" w:color="000000"/>
              <w:left w:val="single" w:sz="4" w:space="0" w:color="auto"/>
              <w:bottom w:val="single" w:sz="2" w:space="0" w:color="000000"/>
              <w:right w:val="single" w:sz="2" w:space="0" w:color="000000"/>
            </w:tcBorders>
          </w:tcPr>
          <w:p w:rsidR="002B0614" w:rsidRPr="000B295C" w:rsidRDefault="002B0614" w:rsidP="00A33B09">
            <w:pPr>
              <w:spacing w:line="228" w:lineRule="auto"/>
              <w:rPr>
                <w:rFonts w:eastAsia="Arial CYR"/>
              </w:rPr>
            </w:pPr>
          </w:p>
        </w:tc>
        <w:tc>
          <w:tcPr>
            <w:tcW w:w="4253" w:type="dxa"/>
            <w:tcBorders>
              <w:top w:val="single" w:sz="1" w:space="0" w:color="000000"/>
              <w:left w:val="single" w:sz="2" w:space="0" w:color="000000"/>
              <w:bottom w:val="single" w:sz="1" w:space="0" w:color="000000"/>
              <w:right w:val="single" w:sz="2" w:space="0" w:color="000000"/>
            </w:tcBorders>
          </w:tcPr>
          <w:p w:rsidR="002B0614" w:rsidRPr="000B295C" w:rsidRDefault="002B0614" w:rsidP="00A33B09">
            <w:pPr>
              <w:spacing w:line="228" w:lineRule="auto"/>
              <w:rPr>
                <w:rFonts w:eastAsia="Arial CYR"/>
              </w:rPr>
            </w:pPr>
            <w:r w:rsidRPr="000B295C">
              <w:rPr>
                <w:rFonts w:eastAsia="Arial CYR"/>
              </w:rPr>
              <w:t xml:space="preserve">Основное мероприятие 2. </w:t>
            </w:r>
            <w:r w:rsidRPr="000B295C">
              <w:t>Развитие инфраструктуры и оптимальное размещение объектов потребительского рынка и сферы услуг</w:t>
            </w:r>
          </w:p>
        </w:tc>
        <w:tc>
          <w:tcPr>
            <w:tcW w:w="3402" w:type="dxa"/>
            <w:tcBorders>
              <w:top w:val="single" w:sz="1" w:space="0" w:color="000000"/>
              <w:left w:val="single" w:sz="2" w:space="0" w:color="000000"/>
              <w:bottom w:val="single" w:sz="1" w:space="0" w:color="000000"/>
              <w:right w:val="single" w:sz="1" w:space="0" w:color="000000"/>
            </w:tcBorders>
          </w:tcPr>
          <w:p w:rsidR="002B0614" w:rsidRPr="00F45B4F" w:rsidRDefault="002B0614" w:rsidP="00A33B09">
            <w:pPr>
              <w:spacing w:line="235" w:lineRule="auto"/>
              <w:ind w:right="121"/>
              <w:jc w:val="both"/>
            </w:pPr>
            <w:r w:rsidRPr="00F45B4F">
              <w:t xml:space="preserve">Сектор экономики администрации Канашского района, сельские поселения Канашского района Чувашской Республики*, организации и индивидуальные предприниматели, осуществляющие деятельность в сфере розничной торговли*, </w:t>
            </w:r>
          </w:p>
          <w:p w:rsidR="002B0614" w:rsidRPr="00FC7DDC" w:rsidRDefault="002B0614" w:rsidP="00A33B09">
            <w:pPr>
              <w:pStyle w:val="ab"/>
              <w:ind w:right="121"/>
            </w:pPr>
            <w:r w:rsidRPr="00FC7DDC">
              <w:t>организации и индивидуал</w:t>
            </w:r>
            <w:r w:rsidRPr="00FC7DDC">
              <w:t>ь</w:t>
            </w:r>
            <w:r w:rsidRPr="00FC7DDC">
              <w:lastRenderedPageBreak/>
              <w:t>ные предприниматели, ос</w:t>
            </w:r>
            <w:r w:rsidRPr="00FC7DDC">
              <w:t>у</w:t>
            </w:r>
            <w:r w:rsidRPr="00FC7DDC">
              <w:t>ществляющие деятельность в сфере общественного пит</w:t>
            </w:r>
            <w:r w:rsidRPr="00FC7DDC">
              <w:t>а</w:t>
            </w:r>
            <w:r w:rsidRPr="00FC7DDC">
              <w:t>ния*, организации и индив</w:t>
            </w:r>
            <w:r w:rsidRPr="00FC7DDC">
              <w:t>и</w:t>
            </w:r>
            <w:r w:rsidRPr="00FC7DDC">
              <w:t>дуальные предприниматели, осуществляющие деятел</w:t>
            </w:r>
            <w:r w:rsidRPr="00FC7DDC">
              <w:t>ь</w:t>
            </w:r>
            <w:r w:rsidRPr="00FC7DDC">
              <w:t>ность в сфере услуг*</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lastRenderedPageBreak/>
              <w:t>01.01.2014</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31.12.2020</w:t>
            </w:r>
          </w:p>
        </w:tc>
        <w:tc>
          <w:tcPr>
            <w:tcW w:w="3686"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r w:rsidRPr="000B295C">
              <w:t xml:space="preserve">обеспечение территориальной доступности товаров и услуг, создание новых рабочих мест, </w:t>
            </w:r>
          </w:p>
          <w:p w:rsidR="002B0614" w:rsidRPr="000B295C" w:rsidRDefault="002B0614" w:rsidP="00A33B09">
            <w:r w:rsidRPr="000B295C">
              <w:t>улучшение качества услуг;</w:t>
            </w:r>
          </w:p>
          <w:p w:rsidR="002B0614" w:rsidRPr="000B295C" w:rsidRDefault="002B0614" w:rsidP="00A33B09">
            <w:pPr>
              <w:spacing w:line="247" w:lineRule="auto"/>
            </w:pPr>
            <w:r w:rsidRPr="000B295C">
              <w:t xml:space="preserve">снижение стоимости основных видов товаров за счет сокращения звеньев товародвижения; </w:t>
            </w:r>
          </w:p>
          <w:p w:rsidR="002B0614" w:rsidRPr="000B295C" w:rsidRDefault="002B0614" w:rsidP="00A33B09">
            <w:pPr>
              <w:spacing w:line="228" w:lineRule="auto"/>
              <w:rPr>
                <w:rFonts w:eastAsia="Arial CYR"/>
              </w:rPr>
            </w:pPr>
            <w:r w:rsidRPr="000B295C">
              <w:t>размещение объектов мелкорозничной торговли на территории Канашского района с учетом потребностей населения</w:t>
            </w:r>
          </w:p>
        </w:tc>
      </w:tr>
      <w:tr w:rsidR="002B0614" w:rsidRPr="000B295C" w:rsidTr="00A33B09">
        <w:tc>
          <w:tcPr>
            <w:tcW w:w="675" w:type="dxa"/>
            <w:tcBorders>
              <w:top w:val="single" w:sz="2" w:space="0" w:color="000000"/>
              <w:left w:val="single" w:sz="4" w:space="0" w:color="auto"/>
              <w:bottom w:val="single" w:sz="2" w:space="0" w:color="000000"/>
              <w:right w:val="single" w:sz="2" w:space="0" w:color="000000"/>
            </w:tcBorders>
          </w:tcPr>
          <w:p w:rsidR="002B0614" w:rsidRPr="000B295C" w:rsidRDefault="002B0614" w:rsidP="00A33B09">
            <w:pPr>
              <w:spacing w:line="228" w:lineRule="auto"/>
              <w:rPr>
                <w:rFonts w:eastAsia="Arial CYR"/>
              </w:rPr>
            </w:pPr>
          </w:p>
        </w:tc>
        <w:tc>
          <w:tcPr>
            <w:tcW w:w="4253" w:type="dxa"/>
            <w:tcBorders>
              <w:top w:val="single" w:sz="1" w:space="0" w:color="000000"/>
              <w:left w:val="single" w:sz="2" w:space="0" w:color="000000"/>
              <w:bottom w:val="single" w:sz="1" w:space="0" w:color="000000"/>
              <w:right w:val="single" w:sz="2" w:space="0" w:color="000000"/>
            </w:tcBorders>
          </w:tcPr>
          <w:p w:rsidR="002B0614" w:rsidRPr="000B295C" w:rsidRDefault="002B0614" w:rsidP="00A33B09">
            <w:pPr>
              <w:spacing w:line="228" w:lineRule="auto"/>
              <w:rPr>
                <w:rFonts w:eastAsia="Arial CYR"/>
              </w:rPr>
            </w:pPr>
            <w:r w:rsidRPr="000B295C">
              <w:rPr>
                <w:rFonts w:eastAsia="Arial CYR"/>
              </w:rPr>
              <w:t xml:space="preserve">Основное мероприятие 3. </w:t>
            </w:r>
            <w:r w:rsidRPr="000B295C">
              <w:t>Развитие конкуренции</w:t>
            </w:r>
          </w:p>
        </w:tc>
        <w:tc>
          <w:tcPr>
            <w:tcW w:w="3402" w:type="dxa"/>
            <w:tcBorders>
              <w:top w:val="single" w:sz="1" w:space="0" w:color="000000"/>
              <w:left w:val="single" w:sz="2" w:space="0" w:color="000000"/>
              <w:bottom w:val="single" w:sz="1" w:space="0" w:color="000000"/>
              <w:right w:val="single" w:sz="1" w:space="0" w:color="000000"/>
            </w:tcBorders>
          </w:tcPr>
          <w:p w:rsidR="002B0614" w:rsidRPr="00F45B4F" w:rsidRDefault="002B0614" w:rsidP="00A33B09">
            <w:pPr>
              <w:spacing w:line="228" w:lineRule="auto"/>
              <w:rPr>
                <w:rFonts w:eastAsia="Arial CYR"/>
              </w:rPr>
            </w:pPr>
            <w:r w:rsidRPr="00F45B4F">
              <w:t xml:space="preserve">Сектор экономики администрации Канашского района, сельские поселения Канашского района Чувашской Республики*, </w:t>
            </w:r>
            <w:r w:rsidRPr="00F45B4F">
              <w:rPr>
                <w:bCs/>
                <w:spacing w:val="-12"/>
              </w:rPr>
              <w:t>Территориальный орган Федеральной службы государственной статистики по Чувашской Республике (г. Канаш и Канашский район)</w:t>
            </w:r>
            <w:r w:rsidRPr="00F45B4F">
              <w:t xml:space="preserve">* отдел по взаимодействию с организациями АПК администрации Канашского района, </w:t>
            </w:r>
            <w:r w:rsidRPr="00F45B4F">
              <w:rPr>
                <w:bCs/>
              </w:rPr>
              <w:t xml:space="preserve"> Территориальный отдел Управления Роспотребнадзора по Чувашской Республике-Чувашии в г. Канаш</w:t>
            </w:r>
            <w:r w:rsidRPr="00F45B4F">
              <w:t xml:space="preserve"> *, </w:t>
            </w:r>
            <w:r w:rsidRPr="00F45B4F">
              <w:rPr>
                <w:bCs/>
              </w:rPr>
              <w:t xml:space="preserve"> Бюджетное учреждение Чувашской Республики «Канашский центр социального обслуживания населения» Министерства здравоохранения и социального развития Чувашии»*</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01.01.2014</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31.12.2020</w:t>
            </w:r>
          </w:p>
        </w:tc>
        <w:tc>
          <w:tcPr>
            <w:tcW w:w="3686"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r w:rsidRPr="000B295C">
              <w:t>развитие конкуренции, повышение качества и безопасности услуг, создание базы данных для корректировки перспективного плана развития инфраструктуры;</w:t>
            </w:r>
          </w:p>
          <w:p w:rsidR="002B0614" w:rsidRPr="000B295C" w:rsidRDefault="002B0614" w:rsidP="00A33B09">
            <w:r w:rsidRPr="000B295C">
              <w:t>увеличение доли продажи товаров, производимых на территории Канашского района Чувашской Республики, в организациях розничной торговли</w:t>
            </w:r>
          </w:p>
        </w:tc>
      </w:tr>
      <w:tr w:rsidR="002B0614" w:rsidRPr="000B295C" w:rsidTr="00A33B09">
        <w:tc>
          <w:tcPr>
            <w:tcW w:w="675" w:type="dxa"/>
            <w:tcBorders>
              <w:top w:val="single" w:sz="2" w:space="0" w:color="000000"/>
              <w:left w:val="single" w:sz="4" w:space="0" w:color="auto"/>
              <w:bottom w:val="single" w:sz="2" w:space="0" w:color="000000"/>
              <w:right w:val="single" w:sz="2" w:space="0" w:color="000000"/>
            </w:tcBorders>
          </w:tcPr>
          <w:p w:rsidR="002B0614" w:rsidRPr="000B295C" w:rsidRDefault="002B0614" w:rsidP="00A33B09">
            <w:pPr>
              <w:spacing w:line="228" w:lineRule="auto"/>
              <w:rPr>
                <w:rFonts w:eastAsia="Arial CYR"/>
              </w:rPr>
            </w:pPr>
          </w:p>
        </w:tc>
        <w:tc>
          <w:tcPr>
            <w:tcW w:w="4253" w:type="dxa"/>
            <w:tcBorders>
              <w:top w:val="single" w:sz="1" w:space="0" w:color="000000"/>
              <w:left w:val="single" w:sz="2" w:space="0" w:color="000000"/>
              <w:bottom w:val="single" w:sz="1" w:space="0" w:color="000000"/>
              <w:right w:val="single" w:sz="2" w:space="0" w:color="000000"/>
            </w:tcBorders>
          </w:tcPr>
          <w:p w:rsidR="002B0614" w:rsidRPr="000B295C" w:rsidRDefault="002B0614" w:rsidP="00A33B09">
            <w:pPr>
              <w:spacing w:line="235" w:lineRule="auto"/>
              <w:ind w:right="-99"/>
            </w:pPr>
            <w:r w:rsidRPr="000B295C">
              <w:rPr>
                <w:rFonts w:eastAsia="Arial CYR"/>
              </w:rPr>
              <w:t xml:space="preserve">Основное мероприятие 4. </w:t>
            </w:r>
            <w:r w:rsidRPr="000B295C">
              <w:t xml:space="preserve">Повышение качества и конкурентоспособности  </w:t>
            </w:r>
            <w:r w:rsidRPr="000B295C">
              <w:lastRenderedPageBreak/>
              <w:t>производимых и реализуемых товаров и услуг</w:t>
            </w:r>
          </w:p>
          <w:p w:rsidR="002B0614" w:rsidRPr="000B295C" w:rsidRDefault="002B0614" w:rsidP="00A33B09">
            <w:pPr>
              <w:spacing w:line="228" w:lineRule="auto"/>
              <w:rPr>
                <w:rFonts w:eastAsia="Arial CYR"/>
              </w:rPr>
            </w:pPr>
          </w:p>
        </w:tc>
        <w:tc>
          <w:tcPr>
            <w:tcW w:w="3402" w:type="dxa"/>
            <w:tcBorders>
              <w:top w:val="single" w:sz="1" w:space="0" w:color="000000"/>
              <w:left w:val="single" w:sz="2" w:space="0" w:color="000000"/>
              <w:bottom w:val="single" w:sz="1" w:space="0" w:color="000000"/>
              <w:right w:val="single" w:sz="1" w:space="0" w:color="000000"/>
            </w:tcBorders>
          </w:tcPr>
          <w:p w:rsidR="002B0614" w:rsidRPr="00195BD3" w:rsidRDefault="002B0614" w:rsidP="00A33B09">
            <w:pPr>
              <w:ind w:right="121"/>
              <w:jc w:val="both"/>
            </w:pPr>
            <w:r w:rsidRPr="00195BD3">
              <w:lastRenderedPageBreak/>
              <w:t xml:space="preserve">Сектор экономики администрации Канашского </w:t>
            </w:r>
            <w:r w:rsidRPr="00195BD3">
              <w:lastRenderedPageBreak/>
              <w:t>района, сельские поселения Канашского района Чувашской Республики*,  управление образования администрации Канашского района,</w:t>
            </w:r>
            <w:r w:rsidRPr="00195BD3">
              <w:rPr>
                <w:bCs/>
              </w:rPr>
              <w:t xml:space="preserve"> Территориальный отдел Управления Роспотребнадзора по Чувашской Республике-Чувашии в г. Канаш*, </w:t>
            </w:r>
            <w:r w:rsidRPr="00195BD3">
              <w:t>Отдел МВД России по Канашскому району *</w:t>
            </w:r>
          </w:p>
          <w:p w:rsidR="002B0614" w:rsidRPr="000B295C" w:rsidRDefault="002B0614" w:rsidP="00A33B09">
            <w:pPr>
              <w:spacing w:line="228" w:lineRule="auto"/>
              <w:rPr>
                <w:rFonts w:eastAsia="Arial CYR"/>
              </w:rPr>
            </w:pP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lastRenderedPageBreak/>
              <w:t>01.01.2014</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31.12.2020</w:t>
            </w:r>
          </w:p>
        </w:tc>
        <w:tc>
          <w:tcPr>
            <w:tcW w:w="3686"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r w:rsidRPr="000B295C">
              <w:t xml:space="preserve">осуществление контроля за соблюдением лицензионных </w:t>
            </w:r>
            <w:r w:rsidRPr="000B295C">
              <w:lastRenderedPageBreak/>
              <w:t>требований и условий;</w:t>
            </w:r>
          </w:p>
          <w:p w:rsidR="002B0614" w:rsidRPr="000B295C" w:rsidRDefault="002B0614" w:rsidP="00A33B09">
            <w:r w:rsidRPr="000B295C">
              <w:t>повышение качества и безопасности школьного питания;</w:t>
            </w:r>
          </w:p>
          <w:p w:rsidR="002B0614" w:rsidRPr="000B295C" w:rsidRDefault="002B0614" w:rsidP="00A33B09">
            <w:pPr>
              <w:spacing w:line="228" w:lineRule="auto"/>
              <w:rPr>
                <w:rFonts w:eastAsia="Arial CYR"/>
              </w:rPr>
            </w:pPr>
            <w:r w:rsidRPr="000B295C">
              <w:t xml:space="preserve">повышение безопасности реализуемой продукции на потребительском рынке Канашского района Чувашской Республики  </w:t>
            </w:r>
          </w:p>
        </w:tc>
      </w:tr>
      <w:tr w:rsidR="002B0614" w:rsidRPr="000B295C" w:rsidTr="00A33B09">
        <w:tc>
          <w:tcPr>
            <w:tcW w:w="675" w:type="dxa"/>
            <w:tcBorders>
              <w:top w:val="single" w:sz="2" w:space="0" w:color="000000"/>
              <w:left w:val="single" w:sz="4" w:space="0" w:color="auto"/>
              <w:bottom w:val="single" w:sz="2" w:space="0" w:color="000000"/>
              <w:right w:val="single" w:sz="2" w:space="0" w:color="000000"/>
            </w:tcBorders>
          </w:tcPr>
          <w:p w:rsidR="002B0614" w:rsidRPr="000B295C" w:rsidRDefault="002B0614" w:rsidP="00A33B09">
            <w:pPr>
              <w:spacing w:line="228" w:lineRule="auto"/>
            </w:pPr>
          </w:p>
        </w:tc>
        <w:tc>
          <w:tcPr>
            <w:tcW w:w="4253" w:type="dxa"/>
            <w:tcBorders>
              <w:top w:val="single" w:sz="1" w:space="0" w:color="000000"/>
              <w:left w:val="single" w:sz="2" w:space="0" w:color="000000"/>
              <w:bottom w:val="single" w:sz="1" w:space="0" w:color="000000"/>
              <w:right w:val="single" w:sz="2" w:space="0" w:color="000000"/>
            </w:tcBorders>
          </w:tcPr>
          <w:p w:rsidR="002B0614" w:rsidRPr="000B295C" w:rsidRDefault="002B0614" w:rsidP="00A33B09">
            <w:pPr>
              <w:spacing w:line="228" w:lineRule="auto"/>
            </w:pPr>
            <w:r w:rsidRPr="000B295C">
              <w:t>Основное мероприятие 5.  Развитие кадрового потенциала организаций потребительского рынка и сферы услуг</w:t>
            </w:r>
          </w:p>
        </w:tc>
        <w:tc>
          <w:tcPr>
            <w:tcW w:w="3402" w:type="dxa"/>
            <w:tcBorders>
              <w:top w:val="single" w:sz="1" w:space="0" w:color="000000"/>
              <w:left w:val="single" w:sz="2" w:space="0" w:color="000000"/>
              <w:bottom w:val="single" w:sz="1" w:space="0" w:color="000000"/>
              <w:right w:val="single" w:sz="1" w:space="0" w:color="000000"/>
            </w:tcBorders>
          </w:tcPr>
          <w:p w:rsidR="002B0614" w:rsidRPr="00195BD3" w:rsidRDefault="002B0614" w:rsidP="00A33B09">
            <w:pPr>
              <w:spacing w:line="228" w:lineRule="auto"/>
              <w:rPr>
                <w:rFonts w:eastAsia="Arial CYR"/>
              </w:rPr>
            </w:pPr>
            <w:r w:rsidRPr="00195BD3">
              <w:t xml:space="preserve">Сектор экономики администрации Канашского района, </w:t>
            </w:r>
            <w:r w:rsidRPr="00195BD3">
              <w:rPr>
                <w:bCs/>
              </w:rPr>
              <w:t>Казенное учреждение Чувашской Республики «Центр занятости населения города Канаша» Государственной службы занятости населения Чувашской Республики*</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01.01.2014</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31.12.2020</w:t>
            </w:r>
          </w:p>
        </w:tc>
        <w:tc>
          <w:tcPr>
            <w:tcW w:w="3686"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r w:rsidRPr="000B295C">
              <w:t>повышение профессионального уровня специалистов сферы торговли, общественного питания и бытового обслуживания;</w:t>
            </w:r>
          </w:p>
          <w:p w:rsidR="002B0614" w:rsidRPr="000B295C" w:rsidRDefault="002B0614" w:rsidP="00A33B09">
            <w:r w:rsidRPr="000B295C">
              <w:t>привлечение внимания молодежи к профессиям сферы потребительского рынка и услуг;</w:t>
            </w:r>
          </w:p>
          <w:p w:rsidR="002B0614" w:rsidRPr="000B295C" w:rsidRDefault="002B0614" w:rsidP="00A33B09">
            <w:r w:rsidRPr="000B295C">
              <w:t>улучшение условий труда работников, снижение текучести кадров</w:t>
            </w:r>
          </w:p>
        </w:tc>
      </w:tr>
      <w:tr w:rsidR="002B0614" w:rsidRPr="000B295C" w:rsidTr="00A33B09">
        <w:tc>
          <w:tcPr>
            <w:tcW w:w="675" w:type="dxa"/>
            <w:tcBorders>
              <w:top w:val="single" w:sz="2" w:space="0" w:color="000000"/>
              <w:left w:val="single" w:sz="4" w:space="0" w:color="auto"/>
              <w:bottom w:val="single" w:sz="2" w:space="0" w:color="000000"/>
              <w:right w:val="single" w:sz="2" w:space="0" w:color="000000"/>
            </w:tcBorders>
          </w:tcPr>
          <w:p w:rsidR="002B0614" w:rsidRPr="000B295C" w:rsidRDefault="002B0614" w:rsidP="00A33B09">
            <w:pPr>
              <w:spacing w:line="228" w:lineRule="auto"/>
              <w:rPr>
                <w:rFonts w:eastAsia="Arial CYR"/>
                <w:b/>
              </w:rPr>
            </w:pPr>
            <w:r>
              <w:rPr>
                <w:rFonts w:eastAsia="Arial CYR"/>
                <w:b/>
              </w:rPr>
              <w:t>3.</w:t>
            </w:r>
          </w:p>
        </w:tc>
        <w:tc>
          <w:tcPr>
            <w:tcW w:w="4253" w:type="dxa"/>
            <w:tcBorders>
              <w:top w:val="single" w:sz="1" w:space="0" w:color="000000"/>
              <w:left w:val="single" w:sz="2" w:space="0" w:color="000000"/>
              <w:bottom w:val="single" w:sz="1" w:space="0" w:color="000000"/>
              <w:right w:val="single" w:sz="2" w:space="0" w:color="000000"/>
            </w:tcBorders>
          </w:tcPr>
          <w:p w:rsidR="002B0614" w:rsidRPr="000B295C" w:rsidRDefault="002B0614" w:rsidP="00A33B09">
            <w:pPr>
              <w:spacing w:line="228" w:lineRule="auto"/>
              <w:rPr>
                <w:rFonts w:eastAsia="Arial CYR"/>
                <w:b/>
              </w:rPr>
            </w:pPr>
            <w:r w:rsidRPr="000B295C">
              <w:rPr>
                <w:b/>
              </w:rPr>
              <w:t xml:space="preserve">Подпрограмма </w:t>
            </w:r>
            <w:r w:rsidRPr="00780146">
              <w:rPr>
                <w:b/>
              </w:rPr>
              <w:t>«Снижение административных барьеров, оптимизация и повышение качества предоставления государственных и муниципальных услуг в Канашском районе на 2014–2020 годы»</w:t>
            </w:r>
          </w:p>
        </w:tc>
        <w:tc>
          <w:tcPr>
            <w:tcW w:w="3402" w:type="dxa"/>
            <w:tcBorders>
              <w:top w:val="single" w:sz="1" w:space="0" w:color="000000"/>
              <w:left w:val="single" w:sz="2"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r w:rsidRPr="000B295C">
              <w:rPr>
                <w:rFonts w:eastAsia="Arial CYR"/>
              </w:rPr>
              <w:t>АУ «МФЦ» Канашского района</w:t>
            </w:r>
            <w:r>
              <w:rPr>
                <w:rFonts w:eastAsia="Arial CYR"/>
              </w:rPr>
              <w:t xml:space="preserve">*, </w:t>
            </w:r>
            <w:r w:rsidRPr="000B295C">
              <w:rPr>
                <w:rFonts w:eastAsia="Arial CYR"/>
              </w:rPr>
              <w:t>структурные подразделени</w:t>
            </w:r>
            <w:r>
              <w:rPr>
                <w:rFonts w:eastAsia="Arial CYR"/>
              </w:rPr>
              <w:t xml:space="preserve">я администрации </w:t>
            </w:r>
            <w:r w:rsidRPr="000B295C">
              <w:rPr>
                <w:rFonts w:eastAsia="Arial CYR"/>
              </w:rPr>
              <w:t xml:space="preserve"> Канашского района</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01.01.2014</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31.12.2020</w:t>
            </w:r>
          </w:p>
        </w:tc>
        <w:tc>
          <w:tcPr>
            <w:tcW w:w="3686"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p>
        </w:tc>
      </w:tr>
      <w:tr w:rsidR="002B0614" w:rsidRPr="000B295C" w:rsidTr="00A33B09">
        <w:tc>
          <w:tcPr>
            <w:tcW w:w="675" w:type="dxa"/>
            <w:tcBorders>
              <w:top w:val="single" w:sz="2" w:space="0" w:color="000000"/>
              <w:left w:val="single" w:sz="4" w:space="0" w:color="auto"/>
              <w:bottom w:val="single" w:sz="2" w:space="0" w:color="000000"/>
              <w:right w:val="single" w:sz="2" w:space="0" w:color="000000"/>
            </w:tcBorders>
          </w:tcPr>
          <w:p w:rsidR="002B0614" w:rsidRPr="000B295C" w:rsidRDefault="002B0614" w:rsidP="00A33B09">
            <w:pPr>
              <w:spacing w:line="228" w:lineRule="auto"/>
              <w:rPr>
                <w:rFonts w:eastAsia="Arial CYR"/>
              </w:rPr>
            </w:pPr>
          </w:p>
        </w:tc>
        <w:tc>
          <w:tcPr>
            <w:tcW w:w="4253" w:type="dxa"/>
            <w:tcBorders>
              <w:top w:val="single" w:sz="1" w:space="0" w:color="000000"/>
              <w:left w:val="single" w:sz="2" w:space="0" w:color="000000"/>
              <w:bottom w:val="single" w:sz="1" w:space="0" w:color="000000"/>
              <w:right w:val="single" w:sz="2" w:space="0" w:color="000000"/>
            </w:tcBorders>
          </w:tcPr>
          <w:p w:rsidR="002B0614" w:rsidRPr="000B295C" w:rsidRDefault="002B0614" w:rsidP="00A33B09">
            <w:pPr>
              <w:spacing w:line="228" w:lineRule="auto"/>
              <w:rPr>
                <w:rFonts w:eastAsia="Arial CYR"/>
              </w:rPr>
            </w:pPr>
            <w:r w:rsidRPr="000B295C">
              <w:t>Основное мероприятие 1. Формирование оптимальной структуры органов местного самоуправления Канашского района</w:t>
            </w:r>
          </w:p>
        </w:tc>
        <w:tc>
          <w:tcPr>
            <w:tcW w:w="3402" w:type="dxa"/>
            <w:tcBorders>
              <w:top w:val="single" w:sz="1" w:space="0" w:color="000000"/>
              <w:left w:val="single" w:sz="2" w:space="0" w:color="000000"/>
              <w:bottom w:val="single" w:sz="1" w:space="0" w:color="000000"/>
              <w:right w:val="single" w:sz="1" w:space="0" w:color="000000"/>
            </w:tcBorders>
          </w:tcPr>
          <w:p w:rsidR="002B0614" w:rsidRPr="00183102" w:rsidRDefault="002B0614" w:rsidP="00A33B09">
            <w:pPr>
              <w:spacing w:line="228" w:lineRule="auto"/>
              <w:rPr>
                <w:rFonts w:eastAsia="Arial CYR"/>
              </w:rPr>
            </w:pPr>
            <w:r w:rsidRPr="00183102">
              <w:t>Сектор экономики  администрации Канашского рай</w:t>
            </w:r>
            <w:r>
              <w:t>она, АУ «МФЦ» Канашского района*</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01.01.2014</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31.12.2020</w:t>
            </w:r>
          </w:p>
        </w:tc>
        <w:tc>
          <w:tcPr>
            <w:tcW w:w="3686"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r w:rsidRPr="000B295C">
              <w:t>совершенствование отдельных функций муниципального управления</w:t>
            </w:r>
          </w:p>
        </w:tc>
      </w:tr>
      <w:tr w:rsidR="002B0614" w:rsidRPr="000B295C" w:rsidTr="00A33B09">
        <w:tc>
          <w:tcPr>
            <w:tcW w:w="675" w:type="dxa"/>
            <w:tcBorders>
              <w:top w:val="single" w:sz="2" w:space="0" w:color="000000"/>
              <w:left w:val="single" w:sz="4" w:space="0" w:color="auto"/>
              <w:bottom w:val="single" w:sz="2" w:space="0" w:color="000000"/>
              <w:right w:val="single" w:sz="2" w:space="0" w:color="000000"/>
            </w:tcBorders>
          </w:tcPr>
          <w:p w:rsidR="002B0614" w:rsidRPr="000B295C" w:rsidRDefault="002B0614" w:rsidP="00A33B09">
            <w:pPr>
              <w:spacing w:line="228" w:lineRule="auto"/>
              <w:rPr>
                <w:rFonts w:eastAsia="Arial CYR"/>
              </w:rPr>
            </w:pPr>
          </w:p>
        </w:tc>
        <w:tc>
          <w:tcPr>
            <w:tcW w:w="4253" w:type="dxa"/>
            <w:tcBorders>
              <w:top w:val="single" w:sz="1" w:space="0" w:color="000000"/>
              <w:left w:val="single" w:sz="2" w:space="0" w:color="000000"/>
              <w:bottom w:val="single" w:sz="1" w:space="0" w:color="000000"/>
              <w:right w:val="single" w:sz="2" w:space="0" w:color="000000"/>
            </w:tcBorders>
          </w:tcPr>
          <w:p w:rsidR="002B0614" w:rsidRPr="000B295C" w:rsidRDefault="002B0614" w:rsidP="00A33B09">
            <w:pPr>
              <w:spacing w:line="228" w:lineRule="auto"/>
              <w:rPr>
                <w:rFonts w:eastAsia="Arial CYR"/>
              </w:rPr>
            </w:pPr>
            <w:r w:rsidRPr="000B295C">
              <w:rPr>
                <w:rFonts w:eastAsia="Arial CYR"/>
              </w:rPr>
              <w:t>Основное мероприятие 2.</w:t>
            </w:r>
            <w:r w:rsidRPr="000B295C">
              <w:t xml:space="preserve"> Организация  </w:t>
            </w:r>
            <w:r w:rsidRPr="000B295C">
              <w:lastRenderedPageBreak/>
              <w:t>и обеспечение предоставления государственных и муниципальных услуг по принципу «одного окна»</w:t>
            </w:r>
          </w:p>
        </w:tc>
        <w:tc>
          <w:tcPr>
            <w:tcW w:w="3402" w:type="dxa"/>
            <w:tcBorders>
              <w:top w:val="single" w:sz="1" w:space="0" w:color="000000"/>
              <w:left w:val="single" w:sz="2" w:space="0" w:color="000000"/>
              <w:bottom w:val="single" w:sz="1" w:space="0" w:color="000000"/>
              <w:right w:val="single" w:sz="1" w:space="0" w:color="000000"/>
            </w:tcBorders>
          </w:tcPr>
          <w:p w:rsidR="002B0614" w:rsidRPr="00183102" w:rsidRDefault="002B0614" w:rsidP="00A33B09">
            <w:pPr>
              <w:spacing w:line="228" w:lineRule="auto"/>
              <w:rPr>
                <w:rFonts w:eastAsia="Arial CYR"/>
              </w:rPr>
            </w:pPr>
            <w:r w:rsidRPr="00183102">
              <w:lastRenderedPageBreak/>
              <w:t xml:space="preserve">Сектор экономики  </w:t>
            </w:r>
            <w:r w:rsidRPr="00183102">
              <w:lastRenderedPageBreak/>
              <w:t>администрации Канашского района, АУ «МФЦ» Канашского района</w:t>
            </w:r>
            <w:r>
              <w:t>*</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lastRenderedPageBreak/>
              <w:t>01.01.2014</w:t>
            </w:r>
          </w:p>
        </w:tc>
        <w:tc>
          <w:tcPr>
            <w:tcW w:w="1559"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jc w:val="center"/>
              <w:rPr>
                <w:rFonts w:eastAsia="Arial CYR"/>
              </w:rPr>
            </w:pPr>
            <w:r w:rsidRPr="000B295C">
              <w:rPr>
                <w:rFonts w:eastAsia="Arial CYR"/>
              </w:rPr>
              <w:t>31.12.2020</w:t>
            </w:r>
          </w:p>
        </w:tc>
        <w:tc>
          <w:tcPr>
            <w:tcW w:w="3686" w:type="dxa"/>
            <w:tcBorders>
              <w:top w:val="single" w:sz="1" w:space="0" w:color="000000"/>
              <w:left w:val="single" w:sz="1" w:space="0" w:color="000000"/>
              <w:bottom w:val="single" w:sz="1" w:space="0" w:color="000000"/>
              <w:right w:val="single" w:sz="1" w:space="0" w:color="000000"/>
            </w:tcBorders>
          </w:tcPr>
          <w:p w:rsidR="002B0614" w:rsidRPr="000B295C" w:rsidRDefault="002B0614" w:rsidP="00A33B09">
            <w:pPr>
              <w:spacing w:line="228" w:lineRule="auto"/>
              <w:rPr>
                <w:rFonts w:eastAsia="Arial CYR"/>
              </w:rPr>
            </w:pPr>
            <w:r w:rsidRPr="000B295C">
              <w:t xml:space="preserve">расширение «рабочей зоны» </w:t>
            </w:r>
            <w:r w:rsidRPr="000B295C">
              <w:lastRenderedPageBreak/>
              <w:t>действующего многофункционального центра по предоставлению государственных и муниципальных услуг</w:t>
            </w:r>
          </w:p>
        </w:tc>
      </w:tr>
    </w:tbl>
    <w:p w:rsidR="002B0614" w:rsidRDefault="002B0614" w:rsidP="002B0614"/>
    <w:p w:rsidR="002B0614" w:rsidRPr="00FF7F22" w:rsidRDefault="002B0614" w:rsidP="002B0614">
      <w:pPr>
        <w:ind w:left="900"/>
      </w:pPr>
      <w:r w:rsidRPr="00FF7F22">
        <w:t>*-Мероприятия осуществляются по согласованию с исполнителем.</w:t>
      </w:r>
    </w:p>
    <w:p w:rsidR="002B0614" w:rsidRPr="00507B3D" w:rsidRDefault="002B0614" w:rsidP="002B0614"/>
    <w:p w:rsidR="00F16273" w:rsidRDefault="00F16273"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2B0614" w:rsidRDefault="002B0614" w:rsidP="00B11E27">
      <w:pPr>
        <w:suppressAutoHyphens w:val="0"/>
        <w:autoSpaceDN w:val="0"/>
        <w:adjustRightInd w:val="0"/>
        <w:ind w:firstLine="851"/>
        <w:jc w:val="both"/>
      </w:pPr>
    </w:p>
    <w:p w:rsidR="00AE650C" w:rsidRPr="009C44AE" w:rsidRDefault="00AE650C" w:rsidP="00AE650C">
      <w:pPr>
        <w:ind w:left="9540"/>
      </w:pPr>
      <w:r w:rsidRPr="009C44AE">
        <w:lastRenderedPageBreak/>
        <w:t>Приложение № 3</w:t>
      </w:r>
    </w:p>
    <w:p w:rsidR="00AE650C" w:rsidRPr="009C44AE" w:rsidRDefault="00AE650C" w:rsidP="00AE650C">
      <w:pPr>
        <w:ind w:left="9540"/>
      </w:pPr>
      <w:r w:rsidRPr="009C44AE">
        <w:t>к муниципальной  программе  Канашского района Чувашской Республики</w:t>
      </w:r>
    </w:p>
    <w:p w:rsidR="00AE650C" w:rsidRPr="009C44AE" w:rsidRDefault="00AE650C" w:rsidP="00AE650C">
      <w:pPr>
        <w:ind w:left="9540"/>
      </w:pPr>
      <w:r w:rsidRPr="009C44AE">
        <w:t>«Экономическое развитие и инновационная</w:t>
      </w:r>
    </w:p>
    <w:p w:rsidR="00AE650C" w:rsidRPr="009C44AE" w:rsidRDefault="00AE650C" w:rsidP="00AE650C">
      <w:pPr>
        <w:ind w:left="9540"/>
        <w:rPr>
          <w:bCs/>
        </w:rPr>
      </w:pPr>
      <w:r w:rsidRPr="009C44AE">
        <w:t xml:space="preserve"> экономика на 2014–2020 годы</w:t>
      </w:r>
      <w:r w:rsidRPr="009C44AE">
        <w:rPr>
          <w:bCs/>
        </w:rPr>
        <w:t>»</w:t>
      </w:r>
    </w:p>
    <w:p w:rsidR="00AE650C" w:rsidRPr="009C44AE" w:rsidRDefault="00AE650C" w:rsidP="00AE650C">
      <w:pPr>
        <w:ind w:firstLine="709"/>
        <w:jc w:val="both"/>
        <w:rPr>
          <w:rFonts w:eastAsia="Arial CYR"/>
        </w:rPr>
      </w:pPr>
    </w:p>
    <w:p w:rsidR="00AE650C" w:rsidRPr="009C44AE" w:rsidRDefault="00AE650C" w:rsidP="00AE650C">
      <w:pPr>
        <w:jc w:val="center"/>
        <w:rPr>
          <w:b/>
        </w:rPr>
      </w:pPr>
      <w:r w:rsidRPr="009C44AE">
        <w:rPr>
          <w:b/>
        </w:rPr>
        <w:t>ОБОБЩЕННАЯ ХАРАКТЕРИСТИКА</w:t>
      </w:r>
    </w:p>
    <w:p w:rsidR="00AE650C" w:rsidRPr="009C44AE" w:rsidRDefault="00AE650C" w:rsidP="00AE650C">
      <w:pPr>
        <w:jc w:val="center"/>
        <w:rPr>
          <w:b/>
        </w:rPr>
      </w:pPr>
      <w:r w:rsidRPr="009C44AE">
        <w:rPr>
          <w:b/>
        </w:rPr>
        <w:t xml:space="preserve">РЕАЛИЗУЕМЫХ В СОСТАВЕ МУНИЦИПАЛЬНОЙ ПРОГРАММЫ </w:t>
      </w:r>
    </w:p>
    <w:p w:rsidR="00AE650C" w:rsidRPr="009C44AE" w:rsidRDefault="00AE650C" w:rsidP="00AE650C">
      <w:pPr>
        <w:jc w:val="center"/>
        <w:rPr>
          <w:b/>
        </w:rPr>
      </w:pPr>
      <w:r w:rsidRPr="009C44AE">
        <w:rPr>
          <w:b/>
        </w:rPr>
        <w:t>КАНАШСКОГО РАЙОНА ЧУВАШСКОЙ РЕСПУБЛИКИ</w:t>
      </w:r>
    </w:p>
    <w:p w:rsidR="00AE650C" w:rsidRPr="009C44AE" w:rsidRDefault="00AE650C" w:rsidP="00AE650C">
      <w:pPr>
        <w:jc w:val="center"/>
        <w:rPr>
          <w:b/>
        </w:rPr>
      </w:pPr>
      <w:r w:rsidRPr="009C44AE">
        <w:rPr>
          <w:b/>
        </w:rPr>
        <w:t xml:space="preserve">ПОДПРОГРАММЫ (ОСНОВНЫХ МЕРОПРИЯТИЙ) </w:t>
      </w:r>
    </w:p>
    <w:p w:rsidR="00AE650C" w:rsidRPr="009C44AE" w:rsidRDefault="00AE650C" w:rsidP="00AE650C">
      <w:pPr>
        <w:jc w:val="center"/>
        <w:rPr>
          <w:b/>
        </w:rPr>
      </w:pPr>
      <w:r w:rsidRPr="009C44AE">
        <w:rPr>
          <w:b/>
        </w:rPr>
        <w:t xml:space="preserve">«Экономическое развитие и инновационная экономика на 2014–2020 годы» </w:t>
      </w:r>
    </w:p>
    <w:p w:rsidR="00AE650C" w:rsidRPr="009C44AE" w:rsidRDefault="00AE650C" w:rsidP="00AE650C">
      <w:pPr>
        <w:jc w:val="center"/>
        <w:rPr>
          <w:b/>
        </w:rPr>
      </w:pPr>
    </w:p>
    <w:tbl>
      <w:tblPr>
        <w:tblW w:w="15431" w:type="dxa"/>
        <w:tblInd w:w="75" w:type="dxa"/>
        <w:tblLayout w:type="fixed"/>
        <w:tblCellMar>
          <w:left w:w="75" w:type="dxa"/>
          <w:right w:w="75" w:type="dxa"/>
        </w:tblCellMar>
        <w:tblLook w:val="0000" w:firstRow="0" w:lastRow="0" w:firstColumn="0" w:lastColumn="0" w:noHBand="0" w:noVBand="0"/>
      </w:tblPr>
      <w:tblGrid>
        <w:gridCol w:w="477"/>
        <w:gridCol w:w="2489"/>
        <w:gridCol w:w="2421"/>
        <w:gridCol w:w="1843"/>
        <w:gridCol w:w="1701"/>
        <w:gridCol w:w="1407"/>
        <w:gridCol w:w="2266"/>
        <w:gridCol w:w="136"/>
        <w:gridCol w:w="160"/>
        <w:gridCol w:w="2504"/>
        <w:gridCol w:w="27"/>
      </w:tblGrid>
      <w:tr w:rsidR="00AE650C" w:rsidRPr="009C44AE" w:rsidTr="00A33B09">
        <w:trPr>
          <w:trHeight w:val="320"/>
        </w:trPr>
        <w:tc>
          <w:tcPr>
            <w:tcW w:w="477" w:type="dxa"/>
            <w:vMerge w:val="restart"/>
            <w:tcBorders>
              <w:top w:val="single" w:sz="8" w:space="0" w:color="000000"/>
              <w:left w:val="single" w:sz="8" w:space="0" w:color="000000"/>
              <w:right w:val="single" w:sz="8" w:space="0" w:color="000000"/>
            </w:tcBorders>
          </w:tcPr>
          <w:p w:rsidR="00AE650C" w:rsidRPr="009C44AE" w:rsidRDefault="00AE650C" w:rsidP="00A33B09">
            <w:pPr>
              <w:rPr>
                <w:rFonts w:eastAsia="Arial CYR"/>
              </w:rPr>
            </w:pPr>
            <w:r w:rsidRPr="009C44AE">
              <w:rPr>
                <w:rFonts w:eastAsia="Arial CYR"/>
              </w:rPr>
              <w:t xml:space="preserve">N </w:t>
            </w:r>
          </w:p>
          <w:p w:rsidR="00AE650C" w:rsidRPr="009C44AE" w:rsidRDefault="00AE650C" w:rsidP="00A33B09">
            <w:r w:rsidRPr="009C44AE">
              <w:t>п/п</w:t>
            </w:r>
          </w:p>
        </w:tc>
        <w:tc>
          <w:tcPr>
            <w:tcW w:w="2489" w:type="dxa"/>
            <w:vMerge w:val="restart"/>
            <w:tcBorders>
              <w:top w:val="single" w:sz="8" w:space="0" w:color="000000"/>
              <w:left w:val="single" w:sz="8" w:space="0" w:color="000000"/>
              <w:right w:val="single" w:sz="8" w:space="0" w:color="000000"/>
            </w:tcBorders>
          </w:tcPr>
          <w:p w:rsidR="00AE650C" w:rsidRPr="009C44AE" w:rsidRDefault="00AE650C" w:rsidP="00A33B09">
            <w:pPr>
              <w:jc w:val="center"/>
              <w:rPr>
                <w:rFonts w:eastAsia="Arial CYR"/>
              </w:rPr>
            </w:pPr>
            <w:r w:rsidRPr="009C44AE">
              <w:rPr>
                <w:rFonts w:eastAsia="Arial CYR"/>
              </w:rPr>
              <w:t>Наименование подпрограммы, основного мероприятия муниципальной программы</w:t>
            </w:r>
          </w:p>
        </w:tc>
        <w:tc>
          <w:tcPr>
            <w:tcW w:w="2421" w:type="dxa"/>
            <w:vMerge w:val="restart"/>
            <w:tcBorders>
              <w:top w:val="single" w:sz="8" w:space="0" w:color="000000"/>
              <w:left w:val="single" w:sz="8" w:space="0" w:color="000000"/>
              <w:right w:val="single" w:sz="8" w:space="0" w:color="000000"/>
            </w:tcBorders>
          </w:tcPr>
          <w:p w:rsidR="00AE650C" w:rsidRPr="009C44AE" w:rsidRDefault="00AE650C" w:rsidP="00A33B09">
            <w:pPr>
              <w:jc w:val="center"/>
              <w:rPr>
                <w:rFonts w:eastAsia="Arial CYR"/>
              </w:rPr>
            </w:pPr>
            <w:r w:rsidRPr="009C44AE">
              <w:rPr>
                <w:rFonts w:eastAsia="Arial CYR"/>
              </w:rPr>
              <w:t>Ответственный</w:t>
            </w:r>
          </w:p>
          <w:p w:rsidR="00AE650C" w:rsidRPr="003D78F4" w:rsidRDefault="00AE650C" w:rsidP="00A33B09">
            <w:pPr>
              <w:jc w:val="center"/>
            </w:pPr>
            <w:r>
              <w:t>исполнитель, соисполнитель</w:t>
            </w:r>
          </w:p>
        </w:tc>
        <w:tc>
          <w:tcPr>
            <w:tcW w:w="10044" w:type="dxa"/>
            <w:gridSpan w:val="8"/>
            <w:tcBorders>
              <w:top w:val="single" w:sz="8" w:space="0" w:color="000000"/>
              <w:left w:val="single" w:sz="8" w:space="0" w:color="000000"/>
              <w:bottom w:val="single" w:sz="8" w:space="0" w:color="000000"/>
              <w:right w:val="single" w:sz="8" w:space="0" w:color="000000"/>
            </w:tcBorders>
          </w:tcPr>
          <w:p w:rsidR="00AE650C" w:rsidRPr="009C44AE" w:rsidRDefault="00AE650C" w:rsidP="00A33B09">
            <w:pPr>
              <w:jc w:val="center"/>
              <w:rPr>
                <w:rFonts w:eastAsia="Arial CYR"/>
              </w:rPr>
            </w:pPr>
            <w:r w:rsidRPr="009C44AE">
              <w:rPr>
                <w:rFonts w:eastAsia="Arial CYR"/>
              </w:rPr>
              <w:t>Срок</w:t>
            </w:r>
          </w:p>
          <w:p w:rsidR="00AE650C" w:rsidRPr="009C44AE" w:rsidRDefault="00AE650C" w:rsidP="00A33B09">
            <w:pPr>
              <w:jc w:val="center"/>
            </w:pPr>
          </w:p>
        </w:tc>
      </w:tr>
      <w:tr w:rsidR="00AE650C" w:rsidRPr="003D78F4" w:rsidTr="00A33B09">
        <w:trPr>
          <w:trHeight w:val="480"/>
        </w:trPr>
        <w:tc>
          <w:tcPr>
            <w:tcW w:w="477" w:type="dxa"/>
            <w:vMerge/>
            <w:tcBorders>
              <w:left w:val="single" w:sz="8" w:space="0" w:color="000000"/>
              <w:bottom w:val="single" w:sz="8" w:space="0" w:color="000000"/>
              <w:right w:val="single" w:sz="8" w:space="0" w:color="000000"/>
            </w:tcBorders>
          </w:tcPr>
          <w:p w:rsidR="00AE650C" w:rsidRPr="009C44AE" w:rsidRDefault="00AE650C" w:rsidP="00A33B09">
            <w:pPr>
              <w:ind w:firstLine="540"/>
              <w:jc w:val="both"/>
              <w:rPr>
                <w:rFonts w:eastAsia="Arial CYR"/>
              </w:rPr>
            </w:pPr>
          </w:p>
        </w:tc>
        <w:tc>
          <w:tcPr>
            <w:tcW w:w="2489" w:type="dxa"/>
            <w:vMerge/>
            <w:tcBorders>
              <w:left w:val="single" w:sz="8" w:space="0" w:color="000000"/>
              <w:bottom w:val="single" w:sz="8" w:space="0" w:color="000000"/>
              <w:right w:val="single" w:sz="8" w:space="0" w:color="000000"/>
            </w:tcBorders>
          </w:tcPr>
          <w:p w:rsidR="00AE650C" w:rsidRPr="009C44AE" w:rsidRDefault="00AE650C" w:rsidP="00A33B09">
            <w:pPr>
              <w:ind w:firstLine="540"/>
              <w:jc w:val="both"/>
              <w:rPr>
                <w:rFonts w:eastAsia="Arial CYR"/>
              </w:rPr>
            </w:pPr>
          </w:p>
        </w:tc>
        <w:tc>
          <w:tcPr>
            <w:tcW w:w="2421" w:type="dxa"/>
            <w:vMerge/>
            <w:tcBorders>
              <w:left w:val="single" w:sz="8" w:space="0" w:color="000000"/>
              <w:bottom w:val="single" w:sz="8" w:space="0" w:color="000000"/>
              <w:right w:val="single" w:sz="8" w:space="0" w:color="000000"/>
            </w:tcBorders>
          </w:tcPr>
          <w:p w:rsidR="00AE650C" w:rsidRPr="009C44AE" w:rsidRDefault="00AE650C" w:rsidP="00A33B09">
            <w:pPr>
              <w:ind w:firstLine="540"/>
              <w:jc w:val="both"/>
              <w:rPr>
                <w:rFonts w:eastAsia="Arial CYR"/>
              </w:rPr>
            </w:pPr>
          </w:p>
        </w:tc>
        <w:tc>
          <w:tcPr>
            <w:tcW w:w="1843" w:type="dxa"/>
            <w:tcBorders>
              <w:left w:val="single" w:sz="8" w:space="0" w:color="000000"/>
              <w:bottom w:val="single" w:sz="8" w:space="0" w:color="000000"/>
              <w:right w:val="single" w:sz="8" w:space="0" w:color="000000"/>
            </w:tcBorders>
          </w:tcPr>
          <w:p w:rsidR="00AE650C" w:rsidRPr="003D78F4" w:rsidRDefault="00AE650C" w:rsidP="00A33B09">
            <w:pPr>
              <w:rPr>
                <w:rFonts w:eastAsia="Arial CYR"/>
              </w:rPr>
            </w:pPr>
            <w:r w:rsidRPr="009C44AE">
              <w:rPr>
                <w:rFonts w:eastAsia="Arial CYR"/>
              </w:rPr>
              <w:t xml:space="preserve">  </w:t>
            </w:r>
            <w:r w:rsidRPr="003D78F4">
              <w:rPr>
                <w:rFonts w:eastAsia="Arial CYR"/>
              </w:rPr>
              <w:t xml:space="preserve">начала  </w:t>
            </w:r>
          </w:p>
          <w:p w:rsidR="00AE650C" w:rsidRPr="003D78F4" w:rsidRDefault="00AE650C" w:rsidP="00A33B09">
            <w:r w:rsidRPr="003D78F4">
              <w:t>реализации</w:t>
            </w:r>
            <w:r>
              <w:t xml:space="preserve"> подпрограмм, основных мероприятий</w:t>
            </w:r>
          </w:p>
        </w:tc>
        <w:tc>
          <w:tcPr>
            <w:tcW w:w="1701" w:type="dxa"/>
            <w:tcBorders>
              <w:left w:val="single" w:sz="8" w:space="0" w:color="000000"/>
              <w:bottom w:val="single" w:sz="8" w:space="0" w:color="000000"/>
              <w:right w:val="single" w:sz="8" w:space="0" w:color="000000"/>
            </w:tcBorders>
          </w:tcPr>
          <w:p w:rsidR="00AE650C" w:rsidRPr="003D78F4" w:rsidRDefault="00AE650C" w:rsidP="00A33B09">
            <w:pPr>
              <w:rPr>
                <w:rFonts w:eastAsia="Arial CYR"/>
              </w:rPr>
            </w:pPr>
            <w:r w:rsidRPr="003D78F4">
              <w:rPr>
                <w:rFonts w:eastAsia="Arial CYR"/>
              </w:rPr>
              <w:t xml:space="preserve">окончания </w:t>
            </w:r>
          </w:p>
          <w:p w:rsidR="00AE650C" w:rsidRPr="003D78F4" w:rsidRDefault="00AE650C" w:rsidP="00A33B09">
            <w:r w:rsidRPr="003D78F4">
              <w:t>реализации</w:t>
            </w:r>
            <w:r>
              <w:t xml:space="preserve"> подпрограмм, основных мероприятий</w:t>
            </w:r>
          </w:p>
        </w:tc>
        <w:tc>
          <w:tcPr>
            <w:tcW w:w="1407" w:type="dxa"/>
            <w:tcBorders>
              <w:left w:val="single" w:sz="8" w:space="0" w:color="000000"/>
              <w:bottom w:val="single" w:sz="8" w:space="0" w:color="000000"/>
              <w:right w:val="single" w:sz="8" w:space="0" w:color="000000"/>
            </w:tcBorders>
          </w:tcPr>
          <w:p w:rsidR="00AE650C" w:rsidRPr="009C44AE" w:rsidRDefault="00AE650C" w:rsidP="00A33B09">
            <w:pPr>
              <w:rPr>
                <w:rFonts w:eastAsia="Arial CYR"/>
              </w:rPr>
            </w:pPr>
            <w:r w:rsidRPr="009C44AE">
              <w:rPr>
                <w:rFonts w:eastAsia="Arial CYR"/>
              </w:rPr>
              <w:t>Ожидаемый</w:t>
            </w:r>
          </w:p>
          <w:p w:rsidR="00AE650C" w:rsidRPr="009C44AE" w:rsidRDefault="00AE650C" w:rsidP="00A33B09">
            <w:r w:rsidRPr="009C44AE">
              <w:t>результат</w:t>
            </w:r>
          </w:p>
          <w:p w:rsidR="00AE650C" w:rsidRPr="009C44AE" w:rsidRDefault="00AE650C" w:rsidP="00A33B09">
            <w:pPr>
              <w:rPr>
                <w:rFonts w:eastAsia="Arial CYR"/>
              </w:rPr>
            </w:pPr>
            <w:r w:rsidRPr="009C44AE">
              <w:t>(краткое описание)</w:t>
            </w:r>
          </w:p>
        </w:tc>
        <w:tc>
          <w:tcPr>
            <w:tcW w:w="2402" w:type="dxa"/>
            <w:gridSpan w:val="2"/>
            <w:tcBorders>
              <w:left w:val="single" w:sz="8" w:space="0" w:color="000000"/>
              <w:bottom w:val="single" w:sz="8" w:space="0" w:color="000000"/>
              <w:right w:val="single" w:sz="8" w:space="0" w:color="000000"/>
            </w:tcBorders>
          </w:tcPr>
          <w:p w:rsidR="00AE650C" w:rsidRPr="003D78F4" w:rsidRDefault="00AE650C" w:rsidP="00A33B09">
            <w:pPr>
              <w:jc w:val="center"/>
              <w:rPr>
                <w:rFonts w:eastAsia="Arial CYR"/>
              </w:rPr>
            </w:pPr>
            <w:r w:rsidRPr="003D78F4">
              <w:rPr>
                <w:rFonts w:eastAsia="Arial CYR"/>
              </w:rPr>
              <w:t>Последствия нереализации</w:t>
            </w:r>
            <w:r>
              <w:rPr>
                <w:rFonts w:eastAsia="Arial CYR"/>
              </w:rPr>
              <w:t xml:space="preserve"> муниципальной программы, подпрограммы, отдельного</w:t>
            </w:r>
            <w:r w:rsidRPr="003D78F4">
              <w:t xml:space="preserve"> мероприятия</w:t>
            </w:r>
          </w:p>
        </w:tc>
        <w:tc>
          <w:tcPr>
            <w:tcW w:w="2691" w:type="dxa"/>
            <w:gridSpan w:val="3"/>
            <w:tcBorders>
              <w:left w:val="single" w:sz="8" w:space="0" w:color="000000"/>
              <w:bottom w:val="single" w:sz="8" w:space="0" w:color="000000"/>
              <w:right w:val="single" w:sz="8" w:space="0" w:color="000000"/>
            </w:tcBorders>
          </w:tcPr>
          <w:p w:rsidR="00AE650C" w:rsidRPr="009C44AE" w:rsidRDefault="00AE650C" w:rsidP="00A33B09">
            <w:pPr>
              <w:jc w:val="center"/>
            </w:pPr>
            <w:r w:rsidRPr="009C44AE">
              <w:rPr>
                <w:rFonts w:eastAsia="Arial CYR"/>
              </w:rPr>
              <w:t xml:space="preserve">Связь </w:t>
            </w:r>
            <w:r>
              <w:rPr>
                <w:rFonts w:eastAsia="Arial CYR"/>
              </w:rPr>
              <w:t xml:space="preserve">подпрограммы, основного мероприятия </w:t>
            </w:r>
            <w:r w:rsidRPr="009C44AE">
              <w:rPr>
                <w:rFonts w:eastAsia="Arial CYR"/>
              </w:rPr>
              <w:t>с</w:t>
            </w:r>
            <w:r>
              <w:rPr>
                <w:rFonts w:eastAsia="Arial CYR"/>
              </w:rPr>
              <w:t xml:space="preserve"> целевыми индикаторами (показателями)</w:t>
            </w:r>
            <w:r w:rsidRPr="009C44AE">
              <w:rPr>
                <w:rFonts w:eastAsia="Arial CYR"/>
              </w:rPr>
              <w:t xml:space="preserve"> </w:t>
            </w:r>
            <w:r w:rsidRPr="009C44AE">
              <w:t>муниципальной</w:t>
            </w:r>
          </w:p>
          <w:p w:rsidR="00AE650C" w:rsidRPr="009C44AE" w:rsidRDefault="00AE650C" w:rsidP="00A33B09">
            <w:pPr>
              <w:jc w:val="center"/>
            </w:pPr>
            <w:r w:rsidRPr="009C44AE">
              <w:t xml:space="preserve">программы </w:t>
            </w:r>
          </w:p>
          <w:p w:rsidR="00AE650C" w:rsidRPr="003D78F4" w:rsidRDefault="00AE650C" w:rsidP="00A33B09">
            <w:pPr>
              <w:rPr>
                <w:rFonts w:eastAsia="Arial CYR"/>
              </w:rPr>
            </w:pPr>
          </w:p>
        </w:tc>
      </w:tr>
      <w:tr w:rsidR="00AE650C" w:rsidRPr="009C44AE" w:rsidTr="00A33B09">
        <w:tc>
          <w:tcPr>
            <w:tcW w:w="477" w:type="dxa"/>
            <w:tcBorders>
              <w:left w:val="single" w:sz="8" w:space="0" w:color="000000"/>
              <w:bottom w:val="single" w:sz="8" w:space="0" w:color="000000"/>
              <w:right w:val="single" w:sz="8" w:space="0" w:color="000000"/>
            </w:tcBorders>
          </w:tcPr>
          <w:p w:rsidR="00AE650C" w:rsidRPr="009C44AE" w:rsidRDefault="00AE650C" w:rsidP="00A33B09">
            <w:pPr>
              <w:rPr>
                <w:rFonts w:eastAsia="Arial CYR"/>
              </w:rPr>
            </w:pPr>
            <w:r w:rsidRPr="003D78F4">
              <w:rPr>
                <w:rFonts w:eastAsia="Arial CYR"/>
              </w:rPr>
              <w:t xml:space="preserve"> </w:t>
            </w:r>
            <w:r w:rsidRPr="009C44AE">
              <w:rPr>
                <w:rFonts w:eastAsia="Arial CYR"/>
              </w:rPr>
              <w:t xml:space="preserve">1 </w:t>
            </w:r>
          </w:p>
        </w:tc>
        <w:tc>
          <w:tcPr>
            <w:tcW w:w="2489" w:type="dxa"/>
            <w:tcBorders>
              <w:left w:val="single" w:sz="8" w:space="0" w:color="000000"/>
              <w:bottom w:val="single" w:sz="8" w:space="0" w:color="000000"/>
              <w:right w:val="single" w:sz="8" w:space="0" w:color="000000"/>
            </w:tcBorders>
          </w:tcPr>
          <w:p w:rsidR="00AE650C" w:rsidRPr="009C44AE" w:rsidRDefault="00AE650C" w:rsidP="00A33B09">
            <w:pPr>
              <w:rPr>
                <w:rFonts w:eastAsia="Arial CYR"/>
              </w:rPr>
            </w:pPr>
            <w:r w:rsidRPr="009C44AE">
              <w:rPr>
                <w:rFonts w:eastAsia="Arial CYR"/>
              </w:rPr>
              <w:t xml:space="preserve">           2            </w:t>
            </w:r>
          </w:p>
        </w:tc>
        <w:tc>
          <w:tcPr>
            <w:tcW w:w="2421" w:type="dxa"/>
            <w:tcBorders>
              <w:left w:val="single" w:sz="8" w:space="0" w:color="000000"/>
              <w:bottom w:val="single" w:sz="8" w:space="0" w:color="000000"/>
              <w:right w:val="single" w:sz="8" w:space="0" w:color="000000"/>
            </w:tcBorders>
          </w:tcPr>
          <w:p w:rsidR="00AE650C" w:rsidRPr="009C44AE" w:rsidRDefault="00AE650C" w:rsidP="00A33B09">
            <w:pPr>
              <w:rPr>
                <w:rFonts w:eastAsia="Arial CYR"/>
              </w:rPr>
            </w:pPr>
            <w:r w:rsidRPr="009C44AE">
              <w:rPr>
                <w:rFonts w:eastAsia="Arial CYR"/>
              </w:rPr>
              <w:t xml:space="preserve">      3       </w:t>
            </w:r>
          </w:p>
        </w:tc>
        <w:tc>
          <w:tcPr>
            <w:tcW w:w="1843" w:type="dxa"/>
            <w:tcBorders>
              <w:left w:val="single" w:sz="8" w:space="0" w:color="000000"/>
              <w:bottom w:val="single" w:sz="8" w:space="0" w:color="000000"/>
              <w:right w:val="single" w:sz="8" w:space="0" w:color="000000"/>
            </w:tcBorders>
          </w:tcPr>
          <w:p w:rsidR="00AE650C" w:rsidRPr="009C44AE" w:rsidRDefault="00AE650C" w:rsidP="00A33B09">
            <w:pPr>
              <w:rPr>
                <w:rFonts w:eastAsia="Arial CYR"/>
              </w:rPr>
            </w:pPr>
            <w:r w:rsidRPr="009C44AE">
              <w:rPr>
                <w:rFonts w:eastAsia="Arial CYR"/>
              </w:rPr>
              <w:t xml:space="preserve">     4    </w:t>
            </w:r>
          </w:p>
        </w:tc>
        <w:tc>
          <w:tcPr>
            <w:tcW w:w="1701" w:type="dxa"/>
            <w:tcBorders>
              <w:left w:val="single" w:sz="8" w:space="0" w:color="000000"/>
              <w:bottom w:val="single" w:sz="8" w:space="0" w:color="000000"/>
              <w:right w:val="single" w:sz="8" w:space="0" w:color="000000"/>
            </w:tcBorders>
          </w:tcPr>
          <w:p w:rsidR="00AE650C" w:rsidRPr="009C44AE" w:rsidRDefault="00AE650C" w:rsidP="00A33B09">
            <w:pPr>
              <w:rPr>
                <w:rFonts w:eastAsia="Arial CYR"/>
              </w:rPr>
            </w:pPr>
            <w:r w:rsidRPr="009C44AE">
              <w:rPr>
                <w:rFonts w:eastAsia="Arial CYR"/>
              </w:rPr>
              <w:t xml:space="preserve">    5     </w:t>
            </w:r>
          </w:p>
        </w:tc>
        <w:tc>
          <w:tcPr>
            <w:tcW w:w="1407" w:type="dxa"/>
            <w:tcBorders>
              <w:left w:val="single" w:sz="8" w:space="0" w:color="000000"/>
              <w:bottom w:val="single" w:sz="8" w:space="0" w:color="000000"/>
              <w:right w:val="single" w:sz="8" w:space="0" w:color="000000"/>
            </w:tcBorders>
          </w:tcPr>
          <w:p w:rsidR="00AE650C" w:rsidRPr="009C44AE" w:rsidRDefault="00AE650C" w:rsidP="00A33B09">
            <w:pPr>
              <w:rPr>
                <w:rFonts w:eastAsia="Arial CYR"/>
              </w:rPr>
            </w:pPr>
            <w:r w:rsidRPr="009C44AE">
              <w:rPr>
                <w:rFonts w:eastAsia="Arial CYR"/>
              </w:rPr>
              <w:t xml:space="preserve">           6           </w:t>
            </w:r>
          </w:p>
        </w:tc>
        <w:tc>
          <w:tcPr>
            <w:tcW w:w="2402" w:type="dxa"/>
            <w:gridSpan w:val="2"/>
            <w:tcBorders>
              <w:left w:val="single" w:sz="8" w:space="0" w:color="000000"/>
              <w:bottom w:val="single" w:sz="8" w:space="0" w:color="000000"/>
              <w:right w:val="single" w:sz="8" w:space="0" w:color="000000"/>
            </w:tcBorders>
          </w:tcPr>
          <w:p w:rsidR="00AE650C" w:rsidRPr="009C44AE" w:rsidRDefault="00AE650C" w:rsidP="00A33B09">
            <w:pPr>
              <w:rPr>
                <w:rFonts w:eastAsia="Arial CYR"/>
              </w:rPr>
            </w:pPr>
            <w:r w:rsidRPr="009C44AE">
              <w:rPr>
                <w:rFonts w:eastAsia="Arial CYR"/>
              </w:rPr>
              <w:t xml:space="preserve">           7           </w:t>
            </w:r>
          </w:p>
        </w:tc>
        <w:tc>
          <w:tcPr>
            <w:tcW w:w="2691" w:type="dxa"/>
            <w:gridSpan w:val="3"/>
            <w:tcBorders>
              <w:left w:val="single" w:sz="8" w:space="0" w:color="000000"/>
              <w:bottom w:val="single" w:sz="8" w:space="0" w:color="000000"/>
              <w:right w:val="single" w:sz="8" w:space="0" w:color="000000"/>
            </w:tcBorders>
          </w:tcPr>
          <w:p w:rsidR="00AE650C" w:rsidRPr="009C44AE" w:rsidRDefault="00AE650C" w:rsidP="00A33B09">
            <w:pPr>
              <w:rPr>
                <w:rFonts w:eastAsia="Arial CYR"/>
              </w:rPr>
            </w:pPr>
            <w:r w:rsidRPr="009C44AE">
              <w:rPr>
                <w:rFonts w:eastAsia="Arial CYR"/>
              </w:rPr>
              <w:t xml:space="preserve">          8           </w:t>
            </w:r>
          </w:p>
        </w:tc>
      </w:tr>
      <w:tr w:rsidR="00AE650C" w:rsidRPr="009C44AE" w:rsidTr="00A33B09">
        <w:tc>
          <w:tcPr>
            <w:tcW w:w="477" w:type="dxa"/>
            <w:tcBorders>
              <w:left w:val="single" w:sz="8" w:space="0" w:color="000000"/>
              <w:bottom w:val="single" w:sz="8" w:space="0" w:color="000000"/>
              <w:right w:val="single" w:sz="8" w:space="0" w:color="000000"/>
            </w:tcBorders>
          </w:tcPr>
          <w:p w:rsidR="00AE650C" w:rsidRPr="009C44AE" w:rsidRDefault="00AE650C" w:rsidP="00A33B09">
            <w:pPr>
              <w:jc w:val="center"/>
              <w:rPr>
                <w:rFonts w:eastAsia="Arial CYR"/>
              </w:rPr>
            </w:pPr>
            <w:r w:rsidRPr="009C44AE">
              <w:rPr>
                <w:rFonts w:eastAsia="Arial CYR"/>
              </w:rPr>
              <w:t>1.</w:t>
            </w:r>
          </w:p>
        </w:tc>
        <w:tc>
          <w:tcPr>
            <w:tcW w:w="14954" w:type="dxa"/>
            <w:gridSpan w:val="10"/>
            <w:tcBorders>
              <w:left w:val="single" w:sz="8" w:space="0" w:color="000000"/>
              <w:bottom w:val="single" w:sz="8" w:space="0" w:color="000000"/>
              <w:right w:val="single" w:sz="8" w:space="0" w:color="000000"/>
            </w:tcBorders>
          </w:tcPr>
          <w:p w:rsidR="00AE650C" w:rsidRDefault="00AE650C" w:rsidP="00A33B09">
            <w:pPr>
              <w:jc w:val="center"/>
              <w:rPr>
                <w:b/>
              </w:rPr>
            </w:pPr>
            <w:r w:rsidRPr="009C44AE">
              <w:rPr>
                <w:rFonts w:eastAsia="Arial CYR"/>
                <w:b/>
              </w:rPr>
              <w:t xml:space="preserve">Подпрограмма </w:t>
            </w:r>
            <w:r w:rsidRPr="009C44AE">
              <w:rPr>
                <w:b/>
              </w:rPr>
              <w:t>«Развитие субъектов малого и среднего предпринимательства</w:t>
            </w:r>
          </w:p>
          <w:p w:rsidR="00AE650C" w:rsidRPr="009C44AE" w:rsidRDefault="00AE650C" w:rsidP="00A33B09">
            <w:pPr>
              <w:jc w:val="center"/>
              <w:rPr>
                <w:rFonts w:eastAsia="Arial CYR"/>
                <w:color w:val="FF0000"/>
              </w:rPr>
            </w:pPr>
            <w:r w:rsidRPr="009C44AE">
              <w:rPr>
                <w:b/>
              </w:rPr>
              <w:t>в Канашском районе Чувашской Республики  на 2014-2020 годы»</w:t>
            </w:r>
          </w:p>
        </w:tc>
      </w:tr>
      <w:tr w:rsidR="00AE650C" w:rsidRPr="009C44AE" w:rsidTr="00A33B09">
        <w:trPr>
          <w:trHeight w:val="1120"/>
        </w:trPr>
        <w:tc>
          <w:tcPr>
            <w:tcW w:w="47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1.</w:t>
            </w:r>
          </w:p>
        </w:tc>
        <w:tc>
          <w:tcPr>
            <w:tcW w:w="2489"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spacing w:line="228" w:lineRule="auto"/>
              <w:rPr>
                <w:rFonts w:eastAsia="Arial CYR"/>
              </w:rPr>
            </w:pPr>
            <w:r w:rsidRPr="009C44AE">
              <w:rPr>
                <w:rFonts w:eastAsia="Arial CYR"/>
              </w:rPr>
              <w:t xml:space="preserve">Основное мероприятие 1 </w:t>
            </w:r>
            <w:r w:rsidRPr="009C44AE">
              <w:t>Создание благоприятной внешней среды развития малого и среднего предпринимательства на территории Канашского района</w:t>
            </w:r>
            <w:r w:rsidRPr="009C44AE">
              <w:rPr>
                <w:rFonts w:eastAsia="Arial CYR"/>
              </w:rPr>
              <w:t xml:space="preserve"> </w:t>
            </w:r>
          </w:p>
        </w:tc>
        <w:tc>
          <w:tcPr>
            <w:tcW w:w="2421" w:type="dxa"/>
            <w:tcBorders>
              <w:top w:val="single" w:sz="1" w:space="0" w:color="000000"/>
              <w:left w:val="single" w:sz="1" w:space="0" w:color="000000"/>
              <w:bottom w:val="single" w:sz="1" w:space="0" w:color="000000"/>
              <w:right w:val="single" w:sz="1" w:space="0" w:color="000000"/>
            </w:tcBorders>
          </w:tcPr>
          <w:tbl>
            <w:tblPr>
              <w:tblW w:w="2488" w:type="dxa"/>
              <w:tblLayout w:type="fixed"/>
              <w:tblLook w:val="0000" w:firstRow="0" w:lastRow="0" w:firstColumn="0" w:lastColumn="0" w:noHBand="0" w:noVBand="0"/>
            </w:tblPr>
            <w:tblGrid>
              <w:gridCol w:w="2488"/>
            </w:tblGrid>
            <w:tr w:rsidR="00AE650C" w:rsidRPr="009C44AE" w:rsidTr="00A33B09">
              <w:tc>
                <w:tcPr>
                  <w:tcW w:w="2488" w:type="dxa"/>
                </w:tcPr>
                <w:p w:rsidR="00AE650C" w:rsidRPr="009C44AE" w:rsidRDefault="00AE650C" w:rsidP="00A33B09">
                  <w:pPr>
                    <w:ind w:left="-34"/>
                    <w:rPr>
                      <w:bCs/>
                    </w:rPr>
                  </w:pPr>
                  <w:r w:rsidRPr="009C44AE">
                    <w:t xml:space="preserve">Сектор экономики администрации Канашского района; </w:t>
                  </w:r>
                  <w:r w:rsidRPr="009C44AE">
                    <w:rPr>
                      <w:lang w:val="ru-MO"/>
                    </w:rPr>
                    <w:t>ф</w:t>
                  </w:r>
                  <w:r w:rsidRPr="009C44AE">
                    <w:t xml:space="preserve">инансовый отдел администрации Канашского района; отдел по развитию общественной инфраструктуры </w:t>
                  </w:r>
                  <w:r w:rsidRPr="009C44AE">
                    <w:lastRenderedPageBreak/>
                    <w:t>администрации Канашского района; отдел имущественных и земельных отношений администрации Канашского района; отдел по взаимодействию с организациями  агропромышленного комплекса администрации Канашского района; сельские поселения Канашского района*</w:t>
                  </w:r>
                </w:p>
              </w:tc>
            </w:tr>
          </w:tbl>
          <w:p w:rsidR="00AE650C" w:rsidRPr="009C44AE" w:rsidRDefault="00AE650C" w:rsidP="00A33B09"/>
        </w:tc>
        <w:tc>
          <w:tcPr>
            <w:tcW w:w="1843"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lastRenderedPageBreak/>
              <w:t>01.01.2014</w:t>
            </w:r>
          </w:p>
        </w:tc>
        <w:tc>
          <w:tcPr>
            <w:tcW w:w="170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31.12.2020</w:t>
            </w:r>
          </w:p>
        </w:tc>
        <w:tc>
          <w:tcPr>
            <w:tcW w:w="140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spacing w:line="228" w:lineRule="auto"/>
              <w:rPr>
                <w:rFonts w:eastAsia="Arial CYR"/>
              </w:rPr>
            </w:pPr>
            <w:r w:rsidRPr="009C44AE">
              <w:rPr>
                <w:rFonts w:eastAsia="Arial CYR"/>
              </w:rPr>
              <w:t>Увеличение налоговых поступлений в бюджет Канашского района</w:t>
            </w:r>
          </w:p>
        </w:tc>
        <w:tc>
          <w:tcPr>
            <w:tcW w:w="2266"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невыполнение задач подпрограммы</w:t>
            </w:r>
          </w:p>
        </w:tc>
        <w:tc>
          <w:tcPr>
            <w:tcW w:w="2827" w:type="dxa"/>
            <w:gridSpan w:val="4"/>
            <w:tcBorders>
              <w:top w:val="single" w:sz="1" w:space="0" w:color="000000"/>
              <w:left w:val="single" w:sz="1" w:space="0" w:color="000000"/>
              <w:bottom w:val="single" w:sz="1" w:space="0" w:color="000000"/>
              <w:right w:val="single" w:sz="1" w:space="0" w:color="000000"/>
            </w:tcBorders>
          </w:tcPr>
          <w:p w:rsidR="00AE650C" w:rsidRPr="009C44AE" w:rsidRDefault="00AE650C" w:rsidP="00A33B09">
            <w:r>
              <w:t>е</w:t>
            </w:r>
            <w:r w:rsidRPr="00FF7F22">
              <w:t>жегодный рост  количества субъектов малого и среднего предпринимательства на 1-5%, увеличение объемов отгруженной продукции в среднем на 10% в год</w:t>
            </w:r>
          </w:p>
        </w:tc>
      </w:tr>
      <w:tr w:rsidR="00AE650C" w:rsidRPr="009C44AE" w:rsidTr="00A33B09">
        <w:trPr>
          <w:trHeight w:val="554"/>
        </w:trPr>
        <w:tc>
          <w:tcPr>
            <w:tcW w:w="47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lastRenderedPageBreak/>
              <w:t>2.</w:t>
            </w:r>
          </w:p>
        </w:tc>
        <w:tc>
          <w:tcPr>
            <w:tcW w:w="2489"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spacing w:line="228" w:lineRule="auto"/>
              <w:rPr>
                <w:rFonts w:eastAsia="Arial CYR"/>
              </w:rPr>
            </w:pPr>
            <w:r w:rsidRPr="009C44AE">
              <w:rPr>
                <w:rFonts w:eastAsia="Arial CYR"/>
              </w:rPr>
              <w:t xml:space="preserve">Основное мероприятие 2. </w:t>
            </w:r>
            <w:r w:rsidRPr="009C44AE">
              <w:rPr>
                <w:bCs/>
                <w:lang w:val="ru-MO"/>
              </w:rPr>
              <w:t>Совершенствование и развитие кредитно-финансовой поддержки малого и среднего предпринимательства</w:t>
            </w:r>
            <w:r w:rsidRPr="009C44AE">
              <w:rPr>
                <w:rFonts w:eastAsia="Arial CYR"/>
              </w:rPr>
              <w:t xml:space="preserve"> </w:t>
            </w:r>
          </w:p>
        </w:tc>
        <w:tc>
          <w:tcPr>
            <w:tcW w:w="242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ind w:left="-34"/>
              <w:rPr>
                <w:bCs/>
              </w:rPr>
            </w:pPr>
            <w:r w:rsidRPr="009C44AE">
              <w:t>Сектор экономики администрации Канашского района; отдел по взаимодействию с организациями  агропромышленного комплекса администрации Канашского района; сельские поселения Канашского района*</w:t>
            </w:r>
          </w:p>
        </w:tc>
        <w:tc>
          <w:tcPr>
            <w:tcW w:w="1843"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01.01.2014</w:t>
            </w:r>
          </w:p>
        </w:tc>
        <w:tc>
          <w:tcPr>
            <w:tcW w:w="170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31.12.2020</w:t>
            </w:r>
          </w:p>
        </w:tc>
        <w:tc>
          <w:tcPr>
            <w:tcW w:w="140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spacing w:line="228" w:lineRule="auto"/>
              <w:rPr>
                <w:rFonts w:eastAsia="Arial CYR"/>
              </w:rPr>
            </w:pPr>
            <w:r w:rsidRPr="009C44AE">
              <w:rPr>
                <w:rFonts w:eastAsia="Arial CYR"/>
              </w:rPr>
              <w:t>Получение Республиканских субсидий на открытие и совершенствование бизнеса</w:t>
            </w:r>
          </w:p>
        </w:tc>
        <w:tc>
          <w:tcPr>
            <w:tcW w:w="2266"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невыполнение задач подпрограммы</w:t>
            </w:r>
          </w:p>
        </w:tc>
        <w:tc>
          <w:tcPr>
            <w:tcW w:w="2827" w:type="dxa"/>
            <w:gridSpan w:val="4"/>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t>е</w:t>
            </w:r>
            <w:r w:rsidRPr="00FF7F22">
              <w:t>жегодный рост  количества субъектов малого и среднего предпринимательства на 1-5%, увеличение объемов отгруженной продукции в среднем на 10% в год</w:t>
            </w:r>
          </w:p>
        </w:tc>
      </w:tr>
      <w:tr w:rsidR="00AE650C" w:rsidRPr="009C44AE" w:rsidTr="00A33B09">
        <w:trPr>
          <w:trHeight w:val="1120"/>
        </w:trPr>
        <w:tc>
          <w:tcPr>
            <w:tcW w:w="47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3.</w:t>
            </w:r>
          </w:p>
        </w:tc>
        <w:tc>
          <w:tcPr>
            <w:tcW w:w="2489"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spacing w:line="228" w:lineRule="auto"/>
              <w:rPr>
                <w:rFonts w:eastAsia="Arial CYR"/>
              </w:rPr>
            </w:pPr>
            <w:r w:rsidRPr="009C44AE">
              <w:rPr>
                <w:rFonts w:eastAsia="Arial CYR"/>
              </w:rPr>
              <w:t xml:space="preserve">Основное мероприятие 3. </w:t>
            </w:r>
            <w:r w:rsidRPr="009C44AE">
              <w:t xml:space="preserve">Формирование  районной  инфраструктуры поддержки малого и среднего </w:t>
            </w:r>
            <w:r w:rsidRPr="009C44AE">
              <w:lastRenderedPageBreak/>
              <w:t>предпринимательства</w:t>
            </w:r>
            <w:r w:rsidRPr="009C44AE">
              <w:rPr>
                <w:rFonts w:eastAsia="Arial CYR"/>
              </w:rPr>
              <w:t xml:space="preserve"> </w:t>
            </w:r>
          </w:p>
        </w:tc>
        <w:tc>
          <w:tcPr>
            <w:tcW w:w="242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lastRenderedPageBreak/>
              <w:t xml:space="preserve">Сектор экономики администрации Канашского района; </w:t>
            </w:r>
            <w:r w:rsidRPr="009C44AE">
              <w:rPr>
                <w:lang w:val="ru-MO"/>
              </w:rPr>
              <w:t>ф</w:t>
            </w:r>
            <w:r w:rsidRPr="009C44AE">
              <w:t xml:space="preserve">инансовый отдел администрации Канашского района; </w:t>
            </w:r>
            <w:r w:rsidRPr="009C44AE">
              <w:lastRenderedPageBreak/>
              <w:t>отдел по развитию общественной инфраструктуры администрации Канашского района; отдел имущественных и земельных отношений администрации Канашского района; отдел по взаимодействию с организациями  агропромышленного комплекса администрации Канашского района; сельские поселения Канашского района*</w:t>
            </w:r>
          </w:p>
        </w:tc>
        <w:tc>
          <w:tcPr>
            <w:tcW w:w="1843"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lastRenderedPageBreak/>
              <w:t>01.01.2014</w:t>
            </w:r>
          </w:p>
        </w:tc>
        <w:tc>
          <w:tcPr>
            <w:tcW w:w="170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31.12.2020</w:t>
            </w:r>
          </w:p>
        </w:tc>
        <w:tc>
          <w:tcPr>
            <w:tcW w:w="140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spacing w:line="228" w:lineRule="auto"/>
              <w:rPr>
                <w:rFonts w:eastAsia="Arial CYR"/>
              </w:rPr>
            </w:pPr>
            <w:r w:rsidRPr="009C44AE">
              <w:rPr>
                <w:rFonts w:eastAsia="Arial CYR"/>
              </w:rPr>
              <w:t>Увеличение субъектов малого и среднего предпринимательства</w:t>
            </w:r>
          </w:p>
        </w:tc>
        <w:tc>
          <w:tcPr>
            <w:tcW w:w="2266"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невыполнение задач подпрограммы</w:t>
            </w:r>
          </w:p>
        </w:tc>
        <w:tc>
          <w:tcPr>
            <w:tcW w:w="2827" w:type="dxa"/>
            <w:gridSpan w:val="4"/>
            <w:tcBorders>
              <w:top w:val="single" w:sz="1" w:space="0" w:color="000000"/>
              <w:left w:val="single" w:sz="1" w:space="0" w:color="000000"/>
              <w:bottom w:val="single" w:sz="1" w:space="0" w:color="000000"/>
              <w:right w:val="single" w:sz="1" w:space="0" w:color="000000"/>
            </w:tcBorders>
          </w:tcPr>
          <w:p w:rsidR="00AE650C" w:rsidRPr="009C44AE" w:rsidRDefault="00AE650C" w:rsidP="00A33B09">
            <w:r>
              <w:t>е</w:t>
            </w:r>
            <w:r w:rsidRPr="00FF7F22">
              <w:t xml:space="preserve">жегодный рост  количества субъектов малого и среднего предпринимательства на 1-5%, увеличение объемов отгруженной </w:t>
            </w:r>
            <w:r w:rsidRPr="00FF7F22">
              <w:lastRenderedPageBreak/>
              <w:t>продукции в среднем на 10% в год</w:t>
            </w:r>
          </w:p>
        </w:tc>
      </w:tr>
      <w:tr w:rsidR="00AE650C" w:rsidRPr="009C44AE" w:rsidTr="00A33B09">
        <w:trPr>
          <w:trHeight w:val="1120"/>
        </w:trPr>
        <w:tc>
          <w:tcPr>
            <w:tcW w:w="47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lastRenderedPageBreak/>
              <w:t>4.</w:t>
            </w:r>
          </w:p>
        </w:tc>
        <w:tc>
          <w:tcPr>
            <w:tcW w:w="2489"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spacing w:line="228" w:lineRule="auto"/>
              <w:rPr>
                <w:rFonts w:eastAsia="Arial CYR"/>
              </w:rPr>
            </w:pPr>
            <w:r w:rsidRPr="009C44AE">
              <w:rPr>
                <w:rFonts w:eastAsia="Arial CYR"/>
              </w:rPr>
              <w:t xml:space="preserve">Основное мероприятие 4. </w:t>
            </w:r>
            <w:r w:rsidRPr="009C44AE">
              <w:rPr>
                <w:lang w:val="ru-MO"/>
              </w:rPr>
              <w:t>Распространение профессиональных знаний  и  опыта в сфере  малого  и среднего бизнеса</w:t>
            </w:r>
            <w:r w:rsidRPr="009C44AE">
              <w:rPr>
                <w:rFonts w:eastAsia="Arial CYR"/>
              </w:rPr>
              <w:t xml:space="preserve"> </w:t>
            </w:r>
          </w:p>
        </w:tc>
        <w:tc>
          <w:tcPr>
            <w:tcW w:w="242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t>Сектор экономики администрации Канашского района; отдел по взаимодействию с организациями  агропромышленного комплекса администрации Канашского района; сельские поселения Канашского района*</w:t>
            </w:r>
          </w:p>
        </w:tc>
        <w:tc>
          <w:tcPr>
            <w:tcW w:w="1843"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01.01.2014</w:t>
            </w:r>
          </w:p>
        </w:tc>
        <w:tc>
          <w:tcPr>
            <w:tcW w:w="170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31.12.2020</w:t>
            </w:r>
          </w:p>
        </w:tc>
        <w:tc>
          <w:tcPr>
            <w:tcW w:w="140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х</w:t>
            </w:r>
          </w:p>
        </w:tc>
        <w:tc>
          <w:tcPr>
            <w:tcW w:w="2266"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невыполнение задач подпрограммы</w:t>
            </w:r>
          </w:p>
        </w:tc>
        <w:tc>
          <w:tcPr>
            <w:tcW w:w="2827" w:type="dxa"/>
            <w:gridSpan w:val="4"/>
            <w:tcBorders>
              <w:top w:val="single" w:sz="1" w:space="0" w:color="000000"/>
              <w:left w:val="single" w:sz="1" w:space="0" w:color="000000"/>
              <w:bottom w:val="single" w:sz="1" w:space="0" w:color="000000"/>
              <w:right w:val="single" w:sz="1" w:space="0" w:color="000000"/>
            </w:tcBorders>
          </w:tcPr>
          <w:p w:rsidR="00AE650C" w:rsidRPr="009C44AE" w:rsidRDefault="00AE650C" w:rsidP="00A33B09">
            <w:r>
              <w:t>е</w:t>
            </w:r>
            <w:r w:rsidRPr="00FF7F22">
              <w:t>жегодный рост  количества субъектов малого и среднего предпринимательства на 1-5%, увеличение объемов отгруженной продукции в среднем на 10% в год</w:t>
            </w:r>
          </w:p>
        </w:tc>
      </w:tr>
      <w:tr w:rsidR="00AE650C" w:rsidRPr="009C44AE" w:rsidTr="00A33B09">
        <w:trPr>
          <w:trHeight w:val="384"/>
        </w:trPr>
        <w:tc>
          <w:tcPr>
            <w:tcW w:w="15431" w:type="dxa"/>
            <w:gridSpan w:val="11"/>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jc w:val="center"/>
            </w:pPr>
            <w:r w:rsidRPr="009C44AE">
              <w:rPr>
                <w:rFonts w:eastAsia="Arial CYR"/>
                <w:b/>
              </w:rPr>
              <w:t>2</w:t>
            </w:r>
            <w:r>
              <w:rPr>
                <w:rFonts w:eastAsia="Arial CYR"/>
                <w:b/>
              </w:rPr>
              <w:t>.</w:t>
            </w:r>
            <w:r w:rsidRPr="009C44AE">
              <w:rPr>
                <w:rFonts w:eastAsia="Arial CYR"/>
                <w:b/>
              </w:rPr>
              <w:t xml:space="preserve"> Подпрограмма </w:t>
            </w:r>
            <w:r w:rsidRPr="009C44AE">
              <w:rPr>
                <w:b/>
              </w:rPr>
              <w:t xml:space="preserve">«Развитие потребительского рынка и сферы услуг в Канашском районе </w:t>
            </w:r>
            <w:r>
              <w:rPr>
                <w:b/>
              </w:rPr>
              <w:t>на 2014-2020 годы</w:t>
            </w:r>
            <w:r w:rsidRPr="009C44AE">
              <w:rPr>
                <w:b/>
              </w:rPr>
              <w:t>»</w:t>
            </w:r>
          </w:p>
        </w:tc>
      </w:tr>
      <w:tr w:rsidR="00AE650C" w:rsidRPr="009C44AE" w:rsidTr="000E2632">
        <w:trPr>
          <w:trHeight w:val="1120"/>
        </w:trPr>
        <w:tc>
          <w:tcPr>
            <w:tcW w:w="47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lastRenderedPageBreak/>
              <w:t>5</w:t>
            </w:r>
          </w:p>
        </w:tc>
        <w:tc>
          <w:tcPr>
            <w:tcW w:w="2489"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r w:rsidRPr="009C44AE">
              <w:t>Основное мероприятие 1 Совершенствование правового регулирования и анализ деятельности организаций</w:t>
            </w:r>
          </w:p>
          <w:p w:rsidR="00AE650C" w:rsidRPr="009C44AE" w:rsidRDefault="00AE650C" w:rsidP="00A33B09">
            <w:pPr>
              <w:ind w:right="121"/>
              <w:rPr>
                <w:bCs/>
              </w:rPr>
            </w:pPr>
            <w:r w:rsidRPr="009C44AE">
              <w:t xml:space="preserve">в сфере потребительского рынка и услуг </w:t>
            </w:r>
          </w:p>
          <w:p w:rsidR="00AE650C" w:rsidRPr="009C44AE" w:rsidRDefault="00AE650C" w:rsidP="00A33B09">
            <w:pPr>
              <w:rPr>
                <w:rFonts w:eastAsia="Arial CYR"/>
              </w:rPr>
            </w:pPr>
          </w:p>
        </w:tc>
        <w:tc>
          <w:tcPr>
            <w:tcW w:w="242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t>Сектор экономики администрации Канашского района; отдел по взаимодействию с организациями  агропромышленного комплекса администрации Канашского района; сельские поселения Канашского района*</w:t>
            </w:r>
          </w:p>
        </w:tc>
        <w:tc>
          <w:tcPr>
            <w:tcW w:w="1843"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01.01.2014</w:t>
            </w:r>
          </w:p>
        </w:tc>
        <w:tc>
          <w:tcPr>
            <w:tcW w:w="170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31.12.2020</w:t>
            </w:r>
          </w:p>
        </w:tc>
        <w:tc>
          <w:tcPr>
            <w:tcW w:w="140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spacing w:line="235" w:lineRule="auto"/>
            </w:pPr>
            <w:r w:rsidRPr="009C44AE">
              <w:t>комплексное развитие потребительского рынка и сферы услуг на территории Канашского района Чувашской Республики</w:t>
            </w:r>
          </w:p>
          <w:p w:rsidR="00AE650C" w:rsidRPr="009C44AE" w:rsidRDefault="00AE650C" w:rsidP="00A33B09">
            <w:pPr>
              <w:spacing w:line="235" w:lineRule="auto"/>
            </w:pPr>
            <w:r w:rsidRPr="009C44AE">
              <w:t>повышение информированности населения об основах защиты прав потребителя</w:t>
            </w:r>
          </w:p>
        </w:tc>
        <w:tc>
          <w:tcPr>
            <w:tcW w:w="2562" w:type="dxa"/>
            <w:gridSpan w:val="3"/>
            <w:tcBorders>
              <w:top w:val="single" w:sz="1" w:space="0" w:color="000000"/>
              <w:left w:val="single" w:sz="1" w:space="0" w:color="000000"/>
              <w:bottom w:val="single" w:sz="1" w:space="0" w:color="000000"/>
              <w:right w:val="single" w:sz="1" w:space="0" w:color="000000"/>
            </w:tcBorders>
          </w:tcPr>
          <w:p w:rsidR="00AE650C" w:rsidRPr="009C44AE" w:rsidRDefault="00AE650C" w:rsidP="00A33B09">
            <w:r w:rsidRPr="009C44AE">
              <w:t>Отсутствие правового регулирования,  анализа потребительского рынка, снизит оборот розничной торговли, объем платных услуг, товарооборот общественного питания</w:t>
            </w:r>
          </w:p>
        </w:tc>
        <w:tc>
          <w:tcPr>
            <w:tcW w:w="2531" w:type="dxa"/>
            <w:gridSpan w:val="2"/>
            <w:tcBorders>
              <w:top w:val="single" w:sz="1" w:space="0" w:color="000000"/>
              <w:left w:val="single" w:sz="1" w:space="0" w:color="000000"/>
              <w:bottom w:val="single" w:sz="1" w:space="0" w:color="000000"/>
              <w:right w:val="single" w:sz="1" w:space="0" w:color="000000"/>
            </w:tcBorders>
          </w:tcPr>
          <w:p w:rsidR="00AE650C" w:rsidRPr="00957DD3" w:rsidRDefault="00AE650C" w:rsidP="00A33B09">
            <w:r w:rsidRPr="00957DD3">
              <w:t>При развитии потребительского рынка и сферы услуг, соответственно увеличатся оборот розничной торговли (ежегодный рост-2%) , объем платных услуг (ежегодный рост от 5 до 10%), товарооборот общественного питания (ежегодный рост – 1%)</w:t>
            </w:r>
          </w:p>
        </w:tc>
      </w:tr>
      <w:tr w:rsidR="00AE650C" w:rsidRPr="009C44AE" w:rsidTr="000E2632">
        <w:trPr>
          <w:trHeight w:val="1120"/>
        </w:trPr>
        <w:tc>
          <w:tcPr>
            <w:tcW w:w="47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6</w:t>
            </w:r>
          </w:p>
        </w:tc>
        <w:tc>
          <w:tcPr>
            <w:tcW w:w="2489"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spacing w:line="228" w:lineRule="auto"/>
              <w:rPr>
                <w:rFonts w:eastAsia="Arial CYR"/>
              </w:rPr>
            </w:pPr>
            <w:r w:rsidRPr="009C44AE">
              <w:rPr>
                <w:rFonts w:eastAsia="Arial CYR"/>
              </w:rPr>
              <w:t xml:space="preserve">Основное мероприятие 2. </w:t>
            </w:r>
            <w:r w:rsidRPr="009C44AE">
              <w:t>Развитие инфраструктуры и оптимальное размещение объектов потребительского рынка и сферы услуг</w:t>
            </w:r>
          </w:p>
        </w:tc>
        <w:tc>
          <w:tcPr>
            <w:tcW w:w="242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t>Сектор экономики администрации Канашского района; отдел по взаимодействию с организациями  агропромышленного комплекса администрации Канашского района; сельские поселения Канашского района*</w:t>
            </w:r>
          </w:p>
        </w:tc>
        <w:tc>
          <w:tcPr>
            <w:tcW w:w="1843"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01.01.2014</w:t>
            </w:r>
          </w:p>
        </w:tc>
        <w:tc>
          <w:tcPr>
            <w:tcW w:w="170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31.12.2020</w:t>
            </w:r>
          </w:p>
        </w:tc>
        <w:tc>
          <w:tcPr>
            <w:tcW w:w="140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r w:rsidRPr="009C44AE">
              <w:t xml:space="preserve">обеспечение территориальной доступности товаров и услуг, создание новых рабочих мест, </w:t>
            </w:r>
          </w:p>
          <w:p w:rsidR="00AE650C" w:rsidRPr="009C44AE" w:rsidRDefault="00AE650C" w:rsidP="00A33B09">
            <w:r w:rsidRPr="009C44AE">
              <w:t>улучшение качества услуг;</w:t>
            </w:r>
          </w:p>
          <w:p w:rsidR="00AE650C" w:rsidRPr="009C44AE" w:rsidRDefault="00AE650C" w:rsidP="00A33B09">
            <w:pPr>
              <w:spacing w:line="247" w:lineRule="auto"/>
            </w:pPr>
            <w:r w:rsidRPr="009C44AE">
              <w:lastRenderedPageBreak/>
              <w:t xml:space="preserve">снижение стоимости основных видов товаров за счет сокращения звеньев товародвижения; </w:t>
            </w:r>
          </w:p>
          <w:p w:rsidR="00AE650C" w:rsidRPr="009C44AE" w:rsidRDefault="00AE650C" w:rsidP="00A33B09">
            <w:pPr>
              <w:spacing w:line="247" w:lineRule="auto"/>
            </w:pPr>
            <w:r w:rsidRPr="009C44AE">
              <w:t>размещение объектов мелкорозничной торговли на территории Канашского района с учетом потребностей населения</w:t>
            </w:r>
          </w:p>
        </w:tc>
        <w:tc>
          <w:tcPr>
            <w:tcW w:w="2562" w:type="dxa"/>
            <w:gridSpan w:val="3"/>
            <w:tcBorders>
              <w:top w:val="single" w:sz="1" w:space="0" w:color="000000"/>
              <w:left w:val="single" w:sz="1" w:space="0" w:color="000000"/>
              <w:bottom w:val="single" w:sz="1" w:space="0" w:color="000000"/>
              <w:right w:val="single" w:sz="1" w:space="0" w:color="000000"/>
            </w:tcBorders>
          </w:tcPr>
          <w:p w:rsidR="00AE650C" w:rsidRPr="009C44AE" w:rsidRDefault="00AE650C" w:rsidP="00A33B09">
            <w:r w:rsidRPr="009C44AE">
              <w:lastRenderedPageBreak/>
              <w:t xml:space="preserve">В случае, если открытие новых, реконструкция и модернизация объектов розничной торговли и общественного питания, будет не достаточное, то снизится оборот розничной торговли, объем платных услуг, товарооборот общественного </w:t>
            </w:r>
            <w:r w:rsidRPr="009C44AE">
              <w:lastRenderedPageBreak/>
              <w:t>питания</w:t>
            </w:r>
          </w:p>
        </w:tc>
        <w:tc>
          <w:tcPr>
            <w:tcW w:w="2531" w:type="dxa"/>
            <w:gridSpan w:val="2"/>
            <w:tcBorders>
              <w:top w:val="single" w:sz="1" w:space="0" w:color="000000"/>
              <w:left w:val="single" w:sz="1" w:space="0" w:color="000000"/>
              <w:bottom w:val="single" w:sz="1" w:space="0" w:color="000000"/>
              <w:right w:val="single" w:sz="1" w:space="0" w:color="000000"/>
            </w:tcBorders>
          </w:tcPr>
          <w:p w:rsidR="00AE650C" w:rsidRPr="00957DD3" w:rsidRDefault="00AE650C" w:rsidP="00A33B09">
            <w:r w:rsidRPr="00957DD3">
              <w:lastRenderedPageBreak/>
              <w:t>При развитии потребительского рынка и сферы услуг, соответственно увеличатся оборот розничной торговли (ежегодный рост-2%) , объем платных услуг (ежегодный рост от 5 до 10%), товарооборот общественного питания (ежегодный рост – 1%)</w:t>
            </w:r>
          </w:p>
        </w:tc>
      </w:tr>
      <w:tr w:rsidR="00AE650C" w:rsidRPr="009C44AE" w:rsidTr="000E2632">
        <w:trPr>
          <w:trHeight w:val="1120"/>
        </w:trPr>
        <w:tc>
          <w:tcPr>
            <w:tcW w:w="47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jc w:val="both"/>
              <w:rPr>
                <w:rFonts w:eastAsia="Arial CYR"/>
              </w:rPr>
            </w:pPr>
            <w:r w:rsidRPr="009C44AE">
              <w:rPr>
                <w:rFonts w:eastAsia="Arial CYR"/>
              </w:rPr>
              <w:lastRenderedPageBreak/>
              <w:t>7</w:t>
            </w:r>
          </w:p>
        </w:tc>
        <w:tc>
          <w:tcPr>
            <w:tcW w:w="2489"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spacing w:line="228" w:lineRule="auto"/>
              <w:jc w:val="center"/>
              <w:rPr>
                <w:rFonts w:eastAsia="Arial CYR"/>
              </w:rPr>
            </w:pPr>
            <w:r w:rsidRPr="009C44AE">
              <w:rPr>
                <w:rFonts w:eastAsia="Arial CYR"/>
              </w:rPr>
              <w:t xml:space="preserve">Основное мероприятие 3. </w:t>
            </w:r>
            <w:r w:rsidRPr="009C44AE">
              <w:t>Развитие конкуренции</w:t>
            </w:r>
          </w:p>
        </w:tc>
        <w:tc>
          <w:tcPr>
            <w:tcW w:w="242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jc w:val="both"/>
              <w:rPr>
                <w:rFonts w:eastAsia="Arial CYR"/>
              </w:rPr>
            </w:pPr>
            <w:r w:rsidRPr="009C44AE">
              <w:t>Сектор экономики администрации Канашского района; отдел по взаимодействию с организациями  агропромышленного комплекса администрации Канашского района; сельские поселения Канашского района*</w:t>
            </w:r>
          </w:p>
        </w:tc>
        <w:tc>
          <w:tcPr>
            <w:tcW w:w="1843"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jc w:val="both"/>
              <w:rPr>
                <w:rFonts w:eastAsia="Arial CYR"/>
              </w:rPr>
            </w:pPr>
            <w:r w:rsidRPr="009C44AE">
              <w:rPr>
                <w:rFonts w:eastAsia="Arial CYR"/>
              </w:rPr>
              <w:t>01.01.2014</w:t>
            </w:r>
          </w:p>
        </w:tc>
        <w:tc>
          <w:tcPr>
            <w:tcW w:w="170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jc w:val="both"/>
              <w:rPr>
                <w:rFonts w:eastAsia="Arial CYR"/>
              </w:rPr>
            </w:pPr>
            <w:r w:rsidRPr="009C44AE">
              <w:rPr>
                <w:rFonts w:eastAsia="Arial CYR"/>
              </w:rPr>
              <w:t>31.12.2020</w:t>
            </w:r>
          </w:p>
        </w:tc>
        <w:tc>
          <w:tcPr>
            <w:tcW w:w="140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r w:rsidRPr="009C44AE">
              <w:t xml:space="preserve">развитие конкуренции, повышение качества и безопасности услуг, создание базы данных для корректировки </w:t>
            </w:r>
            <w:r w:rsidRPr="009C44AE">
              <w:lastRenderedPageBreak/>
              <w:t>перспективного плана развития инфраструктуры;</w:t>
            </w:r>
          </w:p>
          <w:p w:rsidR="00AE650C" w:rsidRPr="009C44AE" w:rsidRDefault="00AE650C" w:rsidP="00A33B09">
            <w:r w:rsidRPr="009C44AE">
              <w:t>увеличение доли продажи товаров, производимых на территории Канашского района Чувашской Республики, в организациях розничной торговли</w:t>
            </w:r>
          </w:p>
        </w:tc>
        <w:tc>
          <w:tcPr>
            <w:tcW w:w="2562" w:type="dxa"/>
            <w:gridSpan w:val="3"/>
            <w:tcBorders>
              <w:top w:val="single" w:sz="1" w:space="0" w:color="000000"/>
              <w:left w:val="single" w:sz="1" w:space="0" w:color="000000"/>
              <w:bottom w:val="single" w:sz="1" w:space="0" w:color="000000"/>
              <w:right w:val="single" w:sz="1" w:space="0" w:color="000000"/>
            </w:tcBorders>
          </w:tcPr>
          <w:p w:rsidR="00AE650C" w:rsidRPr="009C44AE" w:rsidRDefault="00AE650C" w:rsidP="00A33B09">
            <w:r w:rsidRPr="009C44AE">
              <w:lastRenderedPageBreak/>
              <w:t>В случае слабого развития конкуренции, низкого качества продукции и услуг, снизится оборот розничной торговли, объем платных услуг, товарооборот общественного питания</w:t>
            </w:r>
          </w:p>
        </w:tc>
        <w:tc>
          <w:tcPr>
            <w:tcW w:w="2531" w:type="dxa"/>
            <w:gridSpan w:val="2"/>
            <w:tcBorders>
              <w:top w:val="single" w:sz="1" w:space="0" w:color="000000"/>
              <w:left w:val="single" w:sz="1" w:space="0" w:color="000000"/>
              <w:bottom w:val="single" w:sz="1" w:space="0" w:color="000000"/>
              <w:right w:val="single" w:sz="1" w:space="0" w:color="000000"/>
            </w:tcBorders>
          </w:tcPr>
          <w:p w:rsidR="00AE650C" w:rsidRPr="00957DD3" w:rsidRDefault="00AE650C" w:rsidP="00A33B09">
            <w:r w:rsidRPr="00957DD3">
              <w:t xml:space="preserve">При развитии потребительского рынка и сферы услуг, соответственно увеличатся оборот розничной торговли (ежегодный рост-2%) , объем платных услуг (ежегодный рост от 5 до 10%), товарооборот общественного питания (ежегодный </w:t>
            </w:r>
            <w:r w:rsidRPr="00957DD3">
              <w:lastRenderedPageBreak/>
              <w:t>рост – 1%)</w:t>
            </w:r>
          </w:p>
        </w:tc>
      </w:tr>
      <w:tr w:rsidR="00AE650C" w:rsidRPr="009C44AE" w:rsidTr="000E2632">
        <w:trPr>
          <w:gridAfter w:val="1"/>
          <w:wAfter w:w="27" w:type="dxa"/>
          <w:trHeight w:val="1120"/>
        </w:trPr>
        <w:tc>
          <w:tcPr>
            <w:tcW w:w="47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jc w:val="center"/>
              <w:rPr>
                <w:rFonts w:eastAsia="Arial CYR"/>
              </w:rPr>
            </w:pPr>
            <w:r w:rsidRPr="009C44AE">
              <w:rPr>
                <w:rFonts w:eastAsia="Arial CYR"/>
              </w:rPr>
              <w:lastRenderedPageBreak/>
              <w:t>8</w:t>
            </w:r>
          </w:p>
        </w:tc>
        <w:tc>
          <w:tcPr>
            <w:tcW w:w="2489"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spacing w:line="235" w:lineRule="auto"/>
              <w:ind w:right="60"/>
              <w:jc w:val="center"/>
            </w:pPr>
            <w:r w:rsidRPr="009C44AE">
              <w:rPr>
                <w:rFonts w:eastAsia="Arial CYR"/>
              </w:rPr>
              <w:t xml:space="preserve">Основное мероприятие 4. </w:t>
            </w:r>
            <w:r w:rsidRPr="009C44AE">
              <w:t>Повышение качества и конкурентоспособности  производимых и реализуемых товаров и услуг</w:t>
            </w:r>
          </w:p>
          <w:p w:rsidR="00AE650C" w:rsidRPr="009C44AE" w:rsidRDefault="00AE650C" w:rsidP="00A33B09">
            <w:pPr>
              <w:spacing w:line="228" w:lineRule="auto"/>
              <w:jc w:val="center"/>
              <w:rPr>
                <w:rFonts w:eastAsia="Arial CYR"/>
              </w:rPr>
            </w:pPr>
          </w:p>
        </w:tc>
        <w:tc>
          <w:tcPr>
            <w:tcW w:w="242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t>Сектор экономики администрации Канашского района; отдел по взаимодействию с организациями  агропромышленного комплекса администрации Канашского района; сельские поселения Канашского района*</w:t>
            </w:r>
          </w:p>
        </w:tc>
        <w:tc>
          <w:tcPr>
            <w:tcW w:w="1843"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01.01.2014</w:t>
            </w:r>
          </w:p>
        </w:tc>
        <w:tc>
          <w:tcPr>
            <w:tcW w:w="170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31.12.2020</w:t>
            </w:r>
          </w:p>
        </w:tc>
        <w:tc>
          <w:tcPr>
            <w:tcW w:w="140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r w:rsidRPr="009C44AE">
              <w:t>осуществление контроля за соблюдением лицензионных требований и условий;</w:t>
            </w:r>
          </w:p>
          <w:p w:rsidR="00AE650C" w:rsidRPr="009C44AE" w:rsidRDefault="00AE650C" w:rsidP="00A33B09">
            <w:r w:rsidRPr="009C44AE">
              <w:t xml:space="preserve">повышение качества и безопасности </w:t>
            </w:r>
            <w:r w:rsidRPr="009C44AE">
              <w:lastRenderedPageBreak/>
              <w:t>школьного питания;</w:t>
            </w:r>
          </w:p>
          <w:p w:rsidR="00AE650C" w:rsidRPr="009C44AE" w:rsidRDefault="00AE650C" w:rsidP="00A33B09">
            <w:r w:rsidRPr="009C44AE">
              <w:t xml:space="preserve">повышение безопасности реализуемой продукции на потребительском рынке Канашского района Чувашской Республики  </w:t>
            </w:r>
          </w:p>
        </w:tc>
        <w:tc>
          <w:tcPr>
            <w:tcW w:w="2562" w:type="dxa"/>
            <w:gridSpan w:val="3"/>
            <w:tcBorders>
              <w:top w:val="single" w:sz="1" w:space="0" w:color="000000"/>
              <w:left w:val="single" w:sz="1" w:space="0" w:color="000000"/>
              <w:bottom w:val="single" w:sz="1" w:space="0" w:color="000000"/>
              <w:right w:val="single" w:sz="1" w:space="0" w:color="000000"/>
            </w:tcBorders>
          </w:tcPr>
          <w:p w:rsidR="00AE650C" w:rsidRPr="009C44AE" w:rsidRDefault="00AE650C" w:rsidP="00A33B09">
            <w:r w:rsidRPr="009C44AE">
              <w:lastRenderedPageBreak/>
              <w:t>В случае недостаточного повышения качества и конкурентоспособности производимых и реализуемых товаров и услуг, снизится оборот розничной торговли, объем платных услуг, товарооборот общественного питания</w:t>
            </w:r>
          </w:p>
        </w:tc>
        <w:tc>
          <w:tcPr>
            <w:tcW w:w="2504" w:type="dxa"/>
            <w:tcBorders>
              <w:top w:val="single" w:sz="1" w:space="0" w:color="000000"/>
              <w:left w:val="single" w:sz="1" w:space="0" w:color="000000"/>
              <w:bottom w:val="single" w:sz="1" w:space="0" w:color="000000"/>
              <w:right w:val="single" w:sz="1" w:space="0" w:color="000000"/>
            </w:tcBorders>
          </w:tcPr>
          <w:p w:rsidR="00AE650C" w:rsidRPr="00957DD3" w:rsidRDefault="00AE650C" w:rsidP="00A33B09">
            <w:r w:rsidRPr="00957DD3">
              <w:t>При развитии потребительского рынка и сферы услуг, соответственно увеличатся оборот розничной торговли (ежегодный рост-2%) , объем платных услуг (ежегодный рост от 5 до 10%), товарооборот общественного питания (ежегодный рост – 1%)</w:t>
            </w:r>
          </w:p>
        </w:tc>
      </w:tr>
      <w:tr w:rsidR="00AE650C" w:rsidRPr="009C44AE" w:rsidTr="000E2632">
        <w:trPr>
          <w:gridAfter w:val="1"/>
          <w:wAfter w:w="27" w:type="dxa"/>
          <w:trHeight w:val="1120"/>
        </w:trPr>
        <w:tc>
          <w:tcPr>
            <w:tcW w:w="47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jc w:val="center"/>
              <w:rPr>
                <w:rFonts w:eastAsia="Arial CYR"/>
              </w:rPr>
            </w:pPr>
            <w:r w:rsidRPr="009C44AE">
              <w:rPr>
                <w:rFonts w:eastAsia="Arial CYR"/>
              </w:rPr>
              <w:lastRenderedPageBreak/>
              <w:t>9</w:t>
            </w:r>
          </w:p>
        </w:tc>
        <w:tc>
          <w:tcPr>
            <w:tcW w:w="2489"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spacing w:line="235" w:lineRule="auto"/>
              <w:jc w:val="center"/>
              <w:rPr>
                <w:rFonts w:eastAsia="Arial CYR"/>
              </w:rPr>
            </w:pPr>
            <w:r w:rsidRPr="009C44AE">
              <w:rPr>
                <w:rFonts w:eastAsia="Arial CYR"/>
              </w:rPr>
              <w:t>Основное мероприятие</w:t>
            </w:r>
            <w:r>
              <w:rPr>
                <w:rFonts w:eastAsia="Arial CYR"/>
              </w:rPr>
              <w:t xml:space="preserve"> </w:t>
            </w:r>
            <w:r w:rsidRPr="009C44AE">
              <w:rPr>
                <w:rFonts w:eastAsia="Arial CYR"/>
              </w:rPr>
              <w:t>5.  Развитие кадрового потенциала организаций потребительского рынка и сферы услуг</w:t>
            </w:r>
          </w:p>
        </w:tc>
        <w:tc>
          <w:tcPr>
            <w:tcW w:w="242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r w:rsidRPr="009C44AE">
              <w:t>Сектор экономики администрации Канашского района</w:t>
            </w:r>
          </w:p>
        </w:tc>
        <w:tc>
          <w:tcPr>
            <w:tcW w:w="1843"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01.01.2014</w:t>
            </w:r>
          </w:p>
        </w:tc>
        <w:tc>
          <w:tcPr>
            <w:tcW w:w="1701"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rPr>
                <w:rFonts w:eastAsia="Arial CYR"/>
              </w:rPr>
            </w:pPr>
            <w:r w:rsidRPr="009C44AE">
              <w:rPr>
                <w:rFonts w:eastAsia="Arial CYR"/>
              </w:rPr>
              <w:t>31.12.2020</w:t>
            </w:r>
          </w:p>
        </w:tc>
        <w:tc>
          <w:tcPr>
            <w:tcW w:w="1407" w:type="dxa"/>
            <w:tcBorders>
              <w:top w:val="single" w:sz="1" w:space="0" w:color="000000"/>
              <w:left w:val="single" w:sz="1" w:space="0" w:color="000000"/>
              <w:bottom w:val="single" w:sz="1" w:space="0" w:color="000000"/>
              <w:right w:val="single" w:sz="1" w:space="0" w:color="000000"/>
            </w:tcBorders>
          </w:tcPr>
          <w:p w:rsidR="00AE650C" w:rsidRPr="009C44AE" w:rsidRDefault="00AE650C" w:rsidP="00A33B09">
            <w:r w:rsidRPr="009C44AE">
              <w:t>повышение профессионального уровня специалистов сферы торговли, общественного питания и бытового обслуживания;</w:t>
            </w:r>
          </w:p>
          <w:p w:rsidR="00AE650C" w:rsidRPr="009C44AE" w:rsidRDefault="00AE650C" w:rsidP="00A33B09">
            <w:r w:rsidRPr="009C44AE">
              <w:t>привлечение внимания молодежи к профессиям сферы потребител</w:t>
            </w:r>
            <w:r w:rsidRPr="009C44AE">
              <w:lastRenderedPageBreak/>
              <w:t>ьского рынка и услуг;</w:t>
            </w:r>
          </w:p>
          <w:p w:rsidR="00AE650C" w:rsidRPr="009C44AE" w:rsidRDefault="00AE650C" w:rsidP="00A33B09">
            <w:r w:rsidRPr="009C44AE">
              <w:t>улучшение условий труда работников, снижение текучести кадров</w:t>
            </w:r>
          </w:p>
          <w:p w:rsidR="00AE650C" w:rsidRPr="009C44AE" w:rsidRDefault="00AE650C" w:rsidP="00A33B09"/>
        </w:tc>
        <w:tc>
          <w:tcPr>
            <w:tcW w:w="2562" w:type="dxa"/>
            <w:gridSpan w:val="3"/>
            <w:tcBorders>
              <w:top w:val="single" w:sz="1" w:space="0" w:color="000000"/>
              <w:left w:val="single" w:sz="1" w:space="0" w:color="000000"/>
              <w:bottom w:val="single" w:sz="1" w:space="0" w:color="000000"/>
              <w:right w:val="single" w:sz="1" w:space="0" w:color="000000"/>
            </w:tcBorders>
          </w:tcPr>
          <w:p w:rsidR="00AE650C" w:rsidRPr="009C44AE" w:rsidRDefault="00AE650C" w:rsidP="00A33B09">
            <w:r w:rsidRPr="009C44AE">
              <w:lastRenderedPageBreak/>
              <w:t>В случае недостаточного профессионального уровня  и низкого качества, снизится оборот розничной торговли, объем платных услуг, товарооборот общественного питания</w:t>
            </w:r>
          </w:p>
        </w:tc>
        <w:tc>
          <w:tcPr>
            <w:tcW w:w="2504" w:type="dxa"/>
            <w:tcBorders>
              <w:top w:val="single" w:sz="1" w:space="0" w:color="000000"/>
              <w:left w:val="single" w:sz="1" w:space="0" w:color="000000"/>
              <w:bottom w:val="single" w:sz="1" w:space="0" w:color="000000"/>
              <w:right w:val="single" w:sz="1" w:space="0" w:color="000000"/>
            </w:tcBorders>
          </w:tcPr>
          <w:p w:rsidR="00AE650C" w:rsidRPr="009870D9" w:rsidRDefault="00AE650C" w:rsidP="00A33B09">
            <w:r w:rsidRPr="009870D9">
              <w:t>При развитии потребительского рынка и сферы услуг, соответственно увеличатся оборот розничной торговли (ежегодный рост-2%) , объем платных услуг (ежегодный рост от 5 до 10%), товарооборот общественного питания (ежегодный рост – 1%)</w:t>
            </w:r>
          </w:p>
        </w:tc>
      </w:tr>
      <w:tr w:rsidR="00AE650C" w:rsidRPr="009C44AE" w:rsidTr="00A33B09">
        <w:trPr>
          <w:trHeight w:val="707"/>
        </w:trPr>
        <w:tc>
          <w:tcPr>
            <w:tcW w:w="15431" w:type="dxa"/>
            <w:gridSpan w:val="11"/>
            <w:tcBorders>
              <w:top w:val="single" w:sz="1" w:space="0" w:color="000000"/>
              <w:left w:val="single" w:sz="1" w:space="0" w:color="000000"/>
              <w:bottom w:val="single" w:sz="1" w:space="0" w:color="000000"/>
              <w:right w:val="single" w:sz="1" w:space="0" w:color="000000"/>
            </w:tcBorders>
          </w:tcPr>
          <w:p w:rsidR="00AE650C" w:rsidRPr="009C44AE" w:rsidRDefault="00AE650C" w:rsidP="00A33B09">
            <w:pPr>
              <w:jc w:val="center"/>
            </w:pPr>
            <w:r w:rsidRPr="009C44AE">
              <w:rPr>
                <w:b/>
              </w:rPr>
              <w:lastRenderedPageBreak/>
              <w:t>3</w:t>
            </w:r>
            <w:r>
              <w:rPr>
                <w:b/>
              </w:rPr>
              <w:t xml:space="preserve">. </w:t>
            </w:r>
            <w:r w:rsidRPr="009C44AE">
              <w:rPr>
                <w:b/>
              </w:rPr>
              <w:t xml:space="preserve">Подпрограмма </w:t>
            </w:r>
            <w:r w:rsidRPr="00780146">
              <w:rPr>
                <w:b/>
              </w:rPr>
              <w:t>«Снижение административных барьеров, оптимизация и повышение качества предоставления государственных и муниципальных услуг в Канашском районе на 2014–2020 годы»</w:t>
            </w:r>
          </w:p>
        </w:tc>
      </w:tr>
      <w:tr w:rsidR="00AE650C" w:rsidRPr="002321C6" w:rsidTr="00A33B09">
        <w:trPr>
          <w:gridAfter w:val="1"/>
          <w:wAfter w:w="27" w:type="dxa"/>
          <w:trHeight w:val="1120"/>
        </w:trPr>
        <w:tc>
          <w:tcPr>
            <w:tcW w:w="477" w:type="dxa"/>
            <w:tcBorders>
              <w:top w:val="single" w:sz="1" w:space="0" w:color="000000"/>
              <w:left w:val="single" w:sz="1" w:space="0" w:color="000000"/>
              <w:bottom w:val="single" w:sz="1" w:space="0" w:color="000000"/>
              <w:right w:val="single" w:sz="1" w:space="0" w:color="000000"/>
            </w:tcBorders>
          </w:tcPr>
          <w:p w:rsidR="00AE650C" w:rsidRPr="002321C6" w:rsidRDefault="00AE650C" w:rsidP="00A33B09">
            <w:pPr>
              <w:jc w:val="center"/>
              <w:rPr>
                <w:rFonts w:eastAsia="Arial CYR"/>
              </w:rPr>
            </w:pPr>
            <w:r w:rsidRPr="002321C6">
              <w:rPr>
                <w:rFonts w:eastAsia="Arial CYR"/>
              </w:rPr>
              <w:t>10</w:t>
            </w:r>
          </w:p>
        </w:tc>
        <w:tc>
          <w:tcPr>
            <w:tcW w:w="2489" w:type="dxa"/>
            <w:tcBorders>
              <w:top w:val="single" w:sz="1" w:space="0" w:color="000000"/>
              <w:left w:val="single" w:sz="1" w:space="0" w:color="000000"/>
              <w:bottom w:val="single" w:sz="1" w:space="0" w:color="000000"/>
              <w:right w:val="single" w:sz="1" w:space="0" w:color="000000"/>
            </w:tcBorders>
          </w:tcPr>
          <w:p w:rsidR="00AE650C" w:rsidRPr="002321C6" w:rsidRDefault="00AE650C" w:rsidP="00A33B09">
            <w:pPr>
              <w:spacing w:line="228" w:lineRule="auto"/>
              <w:jc w:val="center"/>
            </w:pPr>
            <w:r w:rsidRPr="002321C6">
              <w:t>Основное мероприятие 1 Формирование оптимальной структуры органов местного самоуправления</w:t>
            </w:r>
          </w:p>
          <w:p w:rsidR="00AE650C" w:rsidRPr="002321C6" w:rsidRDefault="00AE650C" w:rsidP="00A33B09">
            <w:pPr>
              <w:spacing w:line="228" w:lineRule="auto"/>
              <w:jc w:val="center"/>
            </w:pPr>
            <w:r w:rsidRPr="002321C6">
              <w:t>Канашского района</w:t>
            </w:r>
          </w:p>
          <w:p w:rsidR="00AE650C" w:rsidRPr="002321C6" w:rsidRDefault="00AE650C" w:rsidP="00A33B09">
            <w:pPr>
              <w:spacing w:line="228" w:lineRule="auto"/>
              <w:jc w:val="center"/>
            </w:pPr>
          </w:p>
          <w:p w:rsidR="00AE650C" w:rsidRPr="002321C6" w:rsidRDefault="00AE650C" w:rsidP="00A33B09">
            <w:pPr>
              <w:spacing w:line="228" w:lineRule="auto"/>
              <w:jc w:val="center"/>
              <w:rPr>
                <w:rFonts w:eastAsia="Arial CYR"/>
              </w:rPr>
            </w:pPr>
          </w:p>
        </w:tc>
        <w:tc>
          <w:tcPr>
            <w:tcW w:w="2421" w:type="dxa"/>
            <w:tcBorders>
              <w:top w:val="single" w:sz="1" w:space="0" w:color="000000"/>
              <w:left w:val="single" w:sz="1" w:space="0" w:color="000000"/>
              <w:bottom w:val="single" w:sz="1" w:space="0" w:color="000000"/>
              <w:right w:val="single" w:sz="1" w:space="0" w:color="000000"/>
            </w:tcBorders>
          </w:tcPr>
          <w:p w:rsidR="00AE650C" w:rsidRPr="002321C6" w:rsidRDefault="00AE650C" w:rsidP="00A33B09">
            <w:pPr>
              <w:rPr>
                <w:rFonts w:eastAsia="Arial CYR"/>
              </w:rPr>
            </w:pPr>
            <w:r w:rsidRPr="002321C6">
              <w:t>Структурные подразделения администрации Канашского района Чувашской Республики, сельские поселения Канашского района Чувашской Республики*, АУ «МФЦ» Канашского района*</w:t>
            </w:r>
          </w:p>
        </w:tc>
        <w:tc>
          <w:tcPr>
            <w:tcW w:w="1843" w:type="dxa"/>
            <w:tcBorders>
              <w:top w:val="single" w:sz="1" w:space="0" w:color="000000"/>
              <w:left w:val="single" w:sz="1" w:space="0" w:color="000000"/>
              <w:bottom w:val="single" w:sz="1" w:space="0" w:color="000000"/>
              <w:right w:val="single" w:sz="1" w:space="0" w:color="000000"/>
            </w:tcBorders>
          </w:tcPr>
          <w:p w:rsidR="00AE650C" w:rsidRPr="002321C6" w:rsidRDefault="00AE650C" w:rsidP="00A33B09">
            <w:pPr>
              <w:jc w:val="center"/>
              <w:rPr>
                <w:rFonts w:eastAsia="Arial CYR"/>
              </w:rPr>
            </w:pPr>
            <w:r w:rsidRPr="002321C6">
              <w:rPr>
                <w:rFonts w:eastAsia="Arial CYR"/>
              </w:rPr>
              <w:t>01.01.2014</w:t>
            </w:r>
          </w:p>
        </w:tc>
        <w:tc>
          <w:tcPr>
            <w:tcW w:w="1701" w:type="dxa"/>
            <w:tcBorders>
              <w:top w:val="single" w:sz="1" w:space="0" w:color="000000"/>
              <w:left w:val="single" w:sz="1" w:space="0" w:color="000000"/>
              <w:bottom w:val="single" w:sz="1" w:space="0" w:color="000000"/>
              <w:right w:val="single" w:sz="1" w:space="0" w:color="000000"/>
            </w:tcBorders>
          </w:tcPr>
          <w:p w:rsidR="00AE650C" w:rsidRPr="002321C6" w:rsidRDefault="00AE650C" w:rsidP="00A33B09">
            <w:pPr>
              <w:jc w:val="center"/>
              <w:rPr>
                <w:rFonts w:eastAsia="Arial CYR"/>
              </w:rPr>
            </w:pPr>
            <w:r w:rsidRPr="002321C6">
              <w:rPr>
                <w:rFonts w:eastAsia="Arial CYR"/>
              </w:rPr>
              <w:t>31.12.2020</w:t>
            </w:r>
          </w:p>
        </w:tc>
        <w:tc>
          <w:tcPr>
            <w:tcW w:w="1407" w:type="dxa"/>
            <w:tcBorders>
              <w:top w:val="single" w:sz="1" w:space="0" w:color="000000"/>
              <w:left w:val="single" w:sz="1" w:space="0" w:color="000000"/>
              <w:bottom w:val="single" w:sz="1" w:space="0" w:color="000000"/>
              <w:right w:val="single" w:sz="1" w:space="0" w:color="000000"/>
            </w:tcBorders>
          </w:tcPr>
          <w:p w:rsidR="00AE650C" w:rsidRPr="002321C6" w:rsidRDefault="00AE650C" w:rsidP="00A33B09">
            <w:pPr>
              <w:spacing w:line="228" w:lineRule="auto"/>
              <w:rPr>
                <w:rFonts w:eastAsia="Arial CYR"/>
              </w:rPr>
            </w:pPr>
            <w:r w:rsidRPr="002321C6">
              <w:t>совершенствование отдельных функций муниципального управления</w:t>
            </w:r>
          </w:p>
        </w:tc>
        <w:tc>
          <w:tcPr>
            <w:tcW w:w="2266" w:type="dxa"/>
            <w:tcBorders>
              <w:top w:val="single" w:sz="1" w:space="0" w:color="000000"/>
              <w:left w:val="single" w:sz="1" w:space="0" w:color="000000"/>
              <w:bottom w:val="single" w:sz="1" w:space="0" w:color="000000"/>
              <w:right w:val="single" w:sz="1" w:space="0" w:color="000000"/>
            </w:tcBorders>
          </w:tcPr>
          <w:p w:rsidR="00AE650C" w:rsidRPr="002321C6" w:rsidRDefault="00AE650C" w:rsidP="00A33B09">
            <w:r w:rsidRPr="002321C6">
              <w:rPr>
                <w:rFonts w:eastAsia="Arial CYR"/>
              </w:rPr>
              <w:t>Снижение эффективности выполнения отдельных функций муниципального управления</w:t>
            </w:r>
          </w:p>
        </w:tc>
        <w:tc>
          <w:tcPr>
            <w:tcW w:w="2800" w:type="dxa"/>
            <w:gridSpan w:val="3"/>
            <w:tcBorders>
              <w:top w:val="single" w:sz="1" w:space="0" w:color="000000"/>
              <w:left w:val="single" w:sz="1" w:space="0" w:color="000000"/>
              <w:bottom w:val="single" w:sz="1" w:space="0" w:color="000000"/>
              <w:right w:val="single" w:sz="1" w:space="0" w:color="000000"/>
            </w:tcBorders>
          </w:tcPr>
          <w:p w:rsidR="00AE650C" w:rsidRPr="002321C6" w:rsidRDefault="00AE650C" w:rsidP="00A33B09">
            <w:r w:rsidRPr="002321C6">
              <w:t>Снижение среднего числа обращений представителей бизнес-сообщества для получения одной услуги, связанной со сферой предпринимательской деятельности, сокращение времени ожидания в очереди при обращении заявителя для получения муниципальных услуг до 15 минут</w:t>
            </w:r>
          </w:p>
          <w:p w:rsidR="00AE650C" w:rsidRPr="002321C6" w:rsidRDefault="00AE650C" w:rsidP="00A33B09"/>
        </w:tc>
      </w:tr>
      <w:tr w:rsidR="00AE650C" w:rsidRPr="002321C6" w:rsidTr="00A33B09">
        <w:trPr>
          <w:gridAfter w:val="1"/>
          <w:wAfter w:w="27" w:type="dxa"/>
          <w:trHeight w:val="1120"/>
        </w:trPr>
        <w:tc>
          <w:tcPr>
            <w:tcW w:w="477" w:type="dxa"/>
            <w:tcBorders>
              <w:top w:val="single" w:sz="1" w:space="0" w:color="000000"/>
              <w:left w:val="single" w:sz="1" w:space="0" w:color="000000"/>
              <w:bottom w:val="single" w:sz="1" w:space="0" w:color="000000"/>
              <w:right w:val="single" w:sz="1" w:space="0" w:color="000000"/>
            </w:tcBorders>
          </w:tcPr>
          <w:p w:rsidR="00AE650C" w:rsidRPr="002321C6" w:rsidRDefault="00AE650C" w:rsidP="00A33B09">
            <w:pPr>
              <w:spacing w:line="228" w:lineRule="auto"/>
              <w:jc w:val="center"/>
              <w:rPr>
                <w:rFonts w:eastAsia="Arial CYR"/>
              </w:rPr>
            </w:pPr>
            <w:r w:rsidRPr="002321C6">
              <w:rPr>
                <w:rFonts w:eastAsia="Arial CYR"/>
              </w:rPr>
              <w:t>11</w:t>
            </w:r>
          </w:p>
        </w:tc>
        <w:tc>
          <w:tcPr>
            <w:tcW w:w="2489" w:type="dxa"/>
            <w:tcBorders>
              <w:top w:val="single" w:sz="1" w:space="0" w:color="000000"/>
              <w:left w:val="single" w:sz="1" w:space="0" w:color="000000"/>
              <w:bottom w:val="single" w:sz="1" w:space="0" w:color="000000"/>
              <w:right w:val="single" w:sz="1" w:space="0" w:color="000000"/>
            </w:tcBorders>
          </w:tcPr>
          <w:p w:rsidR="00AE650C" w:rsidRPr="002321C6" w:rsidRDefault="00AE650C" w:rsidP="00A33B09">
            <w:pPr>
              <w:tabs>
                <w:tab w:val="left" w:pos="142"/>
              </w:tabs>
              <w:rPr>
                <w:b/>
                <w:bCs/>
              </w:rPr>
            </w:pPr>
            <w:r w:rsidRPr="002321C6">
              <w:t>Основное мероприятие 2.</w:t>
            </w:r>
          </w:p>
          <w:p w:rsidR="00AE650C" w:rsidRPr="002321C6" w:rsidRDefault="00AE650C" w:rsidP="00A33B09">
            <w:pPr>
              <w:spacing w:line="228" w:lineRule="auto"/>
              <w:rPr>
                <w:rFonts w:eastAsia="Arial CYR"/>
              </w:rPr>
            </w:pPr>
            <w:r w:rsidRPr="002321C6">
              <w:rPr>
                <w:bCs/>
              </w:rPr>
              <w:t>Организация и обеспечение предоставления государственных и муниципальных услуг по принципу «одного окна»</w:t>
            </w:r>
          </w:p>
        </w:tc>
        <w:tc>
          <w:tcPr>
            <w:tcW w:w="2421" w:type="dxa"/>
            <w:tcBorders>
              <w:top w:val="single" w:sz="1" w:space="0" w:color="000000"/>
              <w:left w:val="single" w:sz="1" w:space="0" w:color="000000"/>
              <w:bottom w:val="single" w:sz="1" w:space="0" w:color="000000"/>
              <w:right w:val="single" w:sz="1" w:space="0" w:color="000000"/>
            </w:tcBorders>
          </w:tcPr>
          <w:p w:rsidR="00AE650C" w:rsidRPr="002321C6" w:rsidRDefault="00AE650C" w:rsidP="00A33B09">
            <w:pPr>
              <w:rPr>
                <w:rFonts w:eastAsia="Arial CYR"/>
              </w:rPr>
            </w:pPr>
            <w:r w:rsidRPr="002321C6">
              <w:t>Структурные подразделения администрации Канашского района Чувашской Республики, сельские поселения Канашского района Чувашской Республики*, АУ «МФЦ» Канашского района*</w:t>
            </w:r>
          </w:p>
        </w:tc>
        <w:tc>
          <w:tcPr>
            <w:tcW w:w="1843" w:type="dxa"/>
            <w:tcBorders>
              <w:top w:val="single" w:sz="1" w:space="0" w:color="000000"/>
              <w:left w:val="single" w:sz="1" w:space="0" w:color="000000"/>
              <w:bottom w:val="single" w:sz="1" w:space="0" w:color="000000"/>
              <w:right w:val="single" w:sz="1" w:space="0" w:color="000000"/>
            </w:tcBorders>
          </w:tcPr>
          <w:p w:rsidR="00AE650C" w:rsidRPr="002321C6" w:rsidRDefault="00AE650C" w:rsidP="00A33B09">
            <w:pPr>
              <w:jc w:val="center"/>
              <w:rPr>
                <w:rFonts w:eastAsia="Arial CYR"/>
              </w:rPr>
            </w:pPr>
            <w:r w:rsidRPr="002321C6">
              <w:rPr>
                <w:rFonts w:eastAsia="Arial CYR"/>
              </w:rPr>
              <w:t>01.01.2014</w:t>
            </w:r>
          </w:p>
        </w:tc>
        <w:tc>
          <w:tcPr>
            <w:tcW w:w="1701" w:type="dxa"/>
            <w:tcBorders>
              <w:top w:val="single" w:sz="1" w:space="0" w:color="000000"/>
              <w:left w:val="single" w:sz="1" w:space="0" w:color="000000"/>
              <w:bottom w:val="single" w:sz="1" w:space="0" w:color="000000"/>
              <w:right w:val="single" w:sz="1" w:space="0" w:color="000000"/>
            </w:tcBorders>
          </w:tcPr>
          <w:p w:rsidR="00AE650C" w:rsidRPr="002321C6" w:rsidRDefault="00AE650C" w:rsidP="00A33B09">
            <w:pPr>
              <w:jc w:val="center"/>
              <w:rPr>
                <w:rFonts w:eastAsia="Arial CYR"/>
              </w:rPr>
            </w:pPr>
            <w:r w:rsidRPr="002321C6">
              <w:rPr>
                <w:rFonts w:eastAsia="Arial CYR"/>
              </w:rPr>
              <w:t>31.12.2020</w:t>
            </w:r>
          </w:p>
        </w:tc>
        <w:tc>
          <w:tcPr>
            <w:tcW w:w="1407" w:type="dxa"/>
            <w:tcBorders>
              <w:top w:val="single" w:sz="1" w:space="0" w:color="000000"/>
              <w:left w:val="single" w:sz="1" w:space="0" w:color="000000"/>
              <w:bottom w:val="single" w:sz="1" w:space="0" w:color="000000"/>
              <w:right w:val="single" w:sz="1" w:space="0" w:color="000000"/>
            </w:tcBorders>
          </w:tcPr>
          <w:p w:rsidR="00AE650C" w:rsidRPr="002321C6" w:rsidRDefault="00AE650C" w:rsidP="00A33B09">
            <w:pPr>
              <w:spacing w:line="228" w:lineRule="auto"/>
              <w:rPr>
                <w:rFonts w:eastAsia="Arial CYR"/>
              </w:rPr>
            </w:pPr>
            <w:r w:rsidRPr="002321C6">
              <w:t>расширение «рабочей зоны» действующего многофункционального центра по предоставлению государственных и муниципальных услуг</w:t>
            </w:r>
          </w:p>
        </w:tc>
        <w:tc>
          <w:tcPr>
            <w:tcW w:w="2266" w:type="dxa"/>
            <w:tcBorders>
              <w:top w:val="single" w:sz="1" w:space="0" w:color="000000"/>
              <w:left w:val="single" w:sz="1" w:space="0" w:color="000000"/>
              <w:bottom w:val="single" w:sz="1" w:space="0" w:color="000000"/>
              <w:right w:val="single" w:sz="1" w:space="0" w:color="000000"/>
            </w:tcBorders>
          </w:tcPr>
          <w:p w:rsidR="00AE650C" w:rsidRPr="002321C6" w:rsidRDefault="00AE650C" w:rsidP="00A33B09">
            <w:r w:rsidRPr="002321C6">
              <w:t>снижение доступности государственных и муниципальных услуг для отдельных категорий населения</w:t>
            </w:r>
          </w:p>
        </w:tc>
        <w:tc>
          <w:tcPr>
            <w:tcW w:w="2800" w:type="dxa"/>
            <w:gridSpan w:val="3"/>
            <w:tcBorders>
              <w:top w:val="single" w:sz="1" w:space="0" w:color="000000"/>
              <w:left w:val="single" w:sz="1" w:space="0" w:color="000000"/>
              <w:bottom w:val="single" w:sz="1" w:space="0" w:color="000000"/>
              <w:right w:val="single" w:sz="1" w:space="0" w:color="000000"/>
            </w:tcBorders>
          </w:tcPr>
          <w:p w:rsidR="00AE650C" w:rsidRPr="002321C6" w:rsidRDefault="00AE650C" w:rsidP="00A33B09">
            <w:pPr>
              <w:jc w:val="both"/>
            </w:pPr>
            <w:r w:rsidRPr="002321C6">
              <w:t>уровень удовлетворенности граждан Канашского района качеством предоставления государственных и муниципальных услуг;</w:t>
            </w:r>
          </w:p>
          <w:p w:rsidR="00AE650C" w:rsidRPr="002321C6" w:rsidRDefault="00AE650C" w:rsidP="00A33B09">
            <w:r w:rsidRPr="002321C6">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по предоставлению государственных и муниципальных услуг,  не менее 90 процентов</w:t>
            </w:r>
          </w:p>
          <w:p w:rsidR="00AE650C" w:rsidRPr="002321C6" w:rsidRDefault="00AE650C" w:rsidP="00A33B09">
            <w:pPr>
              <w:spacing w:line="228" w:lineRule="auto"/>
              <w:jc w:val="both"/>
              <w:rPr>
                <w:rFonts w:eastAsia="Arial CYR"/>
              </w:rPr>
            </w:pPr>
          </w:p>
        </w:tc>
      </w:tr>
    </w:tbl>
    <w:p w:rsidR="00AE650C" w:rsidRDefault="00AE650C" w:rsidP="00AE650C"/>
    <w:p w:rsidR="00AE650C" w:rsidRPr="009C44AE" w:rsidRDefault="00AE650C" w:rsidP="00AE650C">
      <w:r w:rsidRPr="009C44AE">
        <w:t>*-Мероприятия осуществляются по согласованию с исполнителем муниципальной программы</w:t>
      </w:r>
    </w:p>
    <w:p w:rsidR="002B0614" w:rsidRDefault="002B0614"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F16273" w:rsidRDefault="00F16273"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823A2D" w:rsidRDefault="00823A2D" w:rsidP="00B11E27">
      <w:pPr>
        <w:suppressAutoHyphens w:val="0"/>
        <w:autoSpaceDN w:val="0"/>
        <w:adjustRightInd w:val="0"/>
        <w:ind w:firstLine="851"/>
        <w:jc w:val="both"/>
      </w:pPr>
    </w:p>
    <w:p w:rsidR="002327D9" w:rsidRPr="0096676E" w:rsidRDefault="002327D9" w:rsidP="002327D9">
      <w:pPr>
        <w:ind w:left="9540"/>
      </w:pPr>
      <w:r w:rsidRPr="0096676E">
        <w:t>Приложение № 4</w:t>
      </w:r>
    </w:p>
    <w:p w:rsidR="002327D9" w:rsidRPr="0096676E" w:rsidRDefault="002327D9" w:rsidP="002327D9">
      <w:pPr>
        <w:ind w:left="9540"/>
      </w:pPr>
      <w:r w:rsidRPr="0096676E">
        <w:t>к муниципальной  программе  Канашского района Чувашской Республики</w:t>
      </w:r>
    </w:p>
    <w:p w:rsidR="002327D9" w:rsidRPr="0096676E" w:rsidRDefault="002327D9" w:rsidP="002327D9">
      <w:pPr>
        <w:ind w:left="9540"/>
      </w:pPr>
      <w:r w:rsidRPr="0096676E">
        <w:t>«Экономическое развитие и инновационная</w:t>
      </w:r>
    </w:p>
    <w:p w:rsidR="002327D9" w:rsidRPr="0096676E" w:rsidRDefault="002327D9" w:rsidP="002327D9">
      <w:pPr>
        <w:ind w:left="9540"/>
        <w:rPr>
          <w:bCs/>
        </w:rPr>
      </w:pPr>
      <w:r w:rsidRPr="0096676E">
        <w:t xml:space="preserve"> экономика на 2014–2020 годы</w:t>
      </w:r>
      <w:r w:rsidRPr="0096676E">
        <w:rPr>
          <w:bCs/>
        </w:rPr>
        <w:t>»</w:t>
      </w:r>
    </w:p>
    <w:p w:rsidR="002327D9" w:rsidRPr="0096676E" w:rsidRDefault="002327D9" w:rsidP="002327D9">
      <w:pPr>
        <w:ind w:firstLine="709"/>
        <w:jc w:val="both"/>
        <w:rPr>
          <w:rFonts w:eastAsia="Arial CYR"/>
        </w:rPr>
      </w:pPr>
    </w:p>
    <w:p w:rsidR="002327D9" w:rsidRPr="0096676E" w:rsidRDefault="002327D9" w:rsidP="002327D9">
      <w:pPr>
        <w:jc w:val="center"/>
        <w:rPr>
          <w:rFonts w:eastAsia="Arial CYR"/>
          <w:b/>
          <w:bCs/>
        </w:rPr>
      </w:pPr>
      <w:r w:rsidRPr="0096676E">
        <w:rPr>
          <w:rFonts w:eastAsia="Arial CYR"/>
          <w:b/>
          <w:bCs/>
        </w:rPr>
        <w:t>Сведения</w:t>
      </w:r>
      <w:r w:rsidRPr="0096676E">
        <w:rPr>
          <w:rFonts w:eastAsia="Arial CYR"/>
          <w:b/>
          <w:bCs/>
        </w:rPr>
        <w:br/>
        <w:t xml:space="preserve">об основных мерах правового регулирования в сфере реализации </w:t>
      </w:r>
    </w:p>
    <w:p w:rsidR="002327D9" w:rsidRPr="0096676E" w:rsidRDefault="002327D9" w:rsidP="002327D9">
      <w:pPr>
        <w:jc w:val="center"/>
        <w:rPr>
          <w:rFonts w:eastAsia="Arial CYR"/>
          <w:b/>
          <w:bCs/>
        </w:rPr>
      </w:pPr>
      <w:r w:rsidRPr="0096676E">
        <w:rPr>
          <w:rFonts w:eastAsia="Arial CYR"/>
          <w:b/>
          <w:bCs/>
        </w:rPr>
        <w:t>муниципальной  программы Канашского района Чувашской Республики</w:t>
      </w:r>
    </w:p>
    <w:p w:rsidR="002327D9" w:rsidRPr="0096676E" w:rsidRDefault="002327D9" w:rsidP="002327D9">
      <w:pPr>
        <w:jc w:val="center"/>
        <w:rPr>
          <w:b/>
          <w:bCs/>
        </w:rPr>
      </w:pPr>
      <w:r w:rsidRPr="0096676E">
        <w:rPr>
          <w:b/>
        </w:rPr>
        <w:t>«Экономическое развитие и инновационная экономика на 2014–2020 годы</w:t>
      </w:r>
      <w:r w:rsidRPr="0096676E">
        <w:rPr>
          <w:b/>
          <w:bCs/>
        </w:rPr>
        <w:t>»</w:t>
      </w:r>
    </w:p>
    <w:tbl>
      <w:tblPr>
        <w:tblW w:w="14569" w:type="dxa"/>
        <w:tblInd w:w="108" w:type="dxa"/>
        <w:tblLayout w:type="fixed"/>
        <w:tblLook w:val="0000" w:firstRow="0" w:lastRow="0" w:firstColumn="0" w:lastColumn="0" w:noHBand="0" w:noVBand="0"/>
      </w:tblPr>
      <w:tblGrid>
        <w:gridCol w:w="1071"/>
        <w:gridCol w:w="3749"/>
        <w:gridCol w:w="4133"/>
        <w:gridCol w:w="2198"/>
        <w:gridCol w:w="3418"/>
      </w:tblGrid>
      <w:tr w:rsidR="002327D9" w:rsidRPr="0096676E" w:rsidTr="00A33B09">
        <w:tc>
          <w:tcPr>
            <w:tcW w:w="1071"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jc w:val="center"/>
              <w:rPr>
                <w:rFonts w:eastAsia="Arial CYR"/>
              </w:rPr>
            </w:pPr>
            <w:r w:rsidRPr="0096676E">
              <w:rPr>
                <w:rFonts w:eastAsia="Arial CYR"/>
              </w:rPr>
              <w:t>N п/п</w:t>
            </w:r>
          </w:p>
        </w:tc>
        <w:tc>
          <w:tcPr>
            <w:tcW w:w="3749"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jc w:val="center"/>
              <w:rPr>
                <w:rFonts w:eastAsia="Arial CYR"/>
              </w:rPr>
            </w:pPr>
            <w:r w:rsidRPr="0096676E">
              <w:rPr>
                <w:rFonts w:eastAsia="Arial CYR"/>
              </w:rPr>
              <w:t xml:space="preserve">Вид </w:t>
            </w:r>
            <w:r>
              <w:rPr>
                <w:rFonts w:eastAsia="Arial CYR"/>
              </w:rPr>
              <w:t xml:space="preserve">муниципального </w:t>
            </w:r>
            <w:r w:rsidRPr="0096676E">
              <w:rPr>
                <w:rFonts w:eastAsia="Arial CYR"/>
              </w:rPr>
              <w:t>правового акта</w:t>
            </w:r>
          </w:p>
        </w:tc>
        <w:tc>
          <w:tcPr>
            <w:tcW w:w="4133"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jc w:val="center"/>
              <w:rPr>
                <w:rFonts w:eastAsia="Arial CYR"/>
              </w:rPr>
            </w:pPr>
            <w:r w:rsidRPr="0096676E">
              <w:rPr>
                <w:rFonts w:eastAsia="Arial CYR"/>
              </w:rPr>
              <w:t xml:space="preserve">Основные положения </w:t>
            </w:r>
            <w:r>
              <w:rPr>
                <w:rFonts w:eastAsia="Arial CYR"/>
              </w:rPr>
              <w:t xml:space="preserve">муниципального </w:t>
            </w:r>
            <w:r w:rsidRPr="0096676E">
              <w:rPr>
                <w:rFonts w:eastAsia="Arial CYR"/>
              </w:rPr>
              <w:t xml:space="preserve"> правового акта</w:t>
            </w:r>
          </w:p>
        </w:tc>
        <w:tc>
          <w:tcPr>
            <w:tcW w:w="2198"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jc w:val="center"/>
              <w:rPr>
                <w:rFonts w:eastAsia="Arial CYR"/>
              </w:rPr>
            </w:pPr>
            <w:r w:rsidRPr="0096676E">
              <w:rPr>
                <w:rFonts w:eastAsia="Arial CYR"/>
              </w:rPr>
              <w:t>Ответственный исполнитель и соисполнители</w:t>
            </w:r>
          </w:p>
        </w:tc>
        <w:tc>
          <w:tcPr>
            <w:tcW w:w="3418"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jc w:val="center"/>
              <w:rPr>
                <w:rFonts w:eastAsia="Arial CYR"/>
              </w:rPr>
            </w:pPr>
            <w:r w:rsidRPr="0096676E">
              <w:rPr>
                <w:rFonts w:eastAsia="Arial CYR"/>
              </w:rPr>
              <w:t>Ожидаемые сроки принятия</w:t>
            </w:r>
          </w:p>
        </w:tc>
      </w:tr>
      <w:tr w:rsidR="002327D9" w:rsidRPr="0096676E" w:rsidTr="00A33B09">
        <w:tc>
          <w:tcPr>
            <w:tcW w:w="1071"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jc w:val="center"/>
              <w:rPr>
                <w:rFonts w:eastAsia="Arial CYR"/>
              </w:rPr>
            </w:pPr>
            <w:r w:rsidRPr="0096676E">
              <w:rPr>
                <w:rFonts w:eastAsia="Arial CYR"/>
              </w:rPr>
              <w:t>1</w:t>
            </w:r>
          </w:p>
        </w:tc>
        <w:tc>
          <w:tcPr>
            <w:tcW w:w="3749"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jc w:val="center"/>
              <w:rPr>
                <w:rFonts w:eastAsia="Arial CYR"/>
              </w:rPr>
            </w:pPr>
            <w:r w:rsidRPr="0096676E">
              <w:rPr>
                <w:rFonts w:eastAsia="Arial CYR"/>
              </w:rPr>
              <w:t>2</w:t>
            </w:r>
          </w:p>
        </w:tc>
        <w:tc>
          <w:tcPr>
            <w:tcW w:w="4133"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jc w:val="center"/>
              <w:rPr>
                <w:rFonts w:eastAsia="Arial CYR"/>
              </w:rPr>
            </w:pPr>
            <w:r w:rsidRPr="0096676E">
              <w:rPr>
                <w:rFonts w:eastAsia="Arial CYR"/>
              </w:rPr>
              <w:t>3</w:t>
            </w:r>
          </w:p>
        </w:tc>
        <w:tc>
          <w:tcPr>
            <w:tcW w:w="2198"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jc w:val="center"/>
              <w:rPr>
                <w:rFonts w:eastAsia="Arial CYR"/>
              </w:rPr>
            </w:pPr>
            <w:r w:rsidRPr="0096676E">
              <w:rPr>
                <w:rFonts w:eastAsia="Arial CYR"/>
              </w:rPr>
              <w:t>4</w:t>
            </w:r>
          </w:p>
        </w:tc>
        <w:tc>
          <w:tcPr>
            <w:tcW w:w="3418"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jc w:val="center"/>
              <w:rPr>
                <w:rFonts w:eastAsia="Arial CYR"/>
              </w:rPr>
            </w:pPr>
            <w:r w:rsidRPr="0096676E">
              <w:rPr>
                <w:rFonts w:eastAsia="Arial CYR"/>
              </w:rPr>
              <w:t>5</w:t>
            </w:r>
          </w:p>
        </w:tc>
      </w:tr>
      <w:tr w:rsidR="002327D9" w:rsidRPr="00626D04" w:rsidTr="00A33B09">
        <w:tc>
          <w:tcPr>
            <w:tcW w:w="1071"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jc w:val="center"/>
              <w:rPr>
                <w:rFonts w:eastAsia="Arial CYR"/>
              </w:rPr>
            </w:pPr>
            <w:r w:rsidRPr="0096676E">
              <w:rPr>
                <w:rFonts w:eastAsia="Arial CYR"/>
              </w:rPr>
              <w:t>1.</w:t>
            </w:r>
          </w:p>
        </w:tc>
        <w:tc>
          <w:tcPr>
            <w:tcW w:w="3749"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rPr>
                <w:rFonts w:eastAsia="Arial CYR"/>
              </w:rPr>
            </w:pPr>
            <w:r w:rsidRPr="0096676E">
              <w:rPr>
                <w:rFonts w:eastAsia="Arial CYR"/>
              </w:rPr>
              <w:t>Решение Собрания депутатов Канашского района Чувашской Республики о бюджете Канашского района Чувашской Республики на очередной финансовый год и плановый период</w:t>
            </w:r>
          </w:p>
        </w:tc>
        <w:tc>
          <w:tcPr>
            <w:tcW w:w="4133"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r w:rsidRPr="0096676E">
              <w:t xml:space="preserve">определение объема ассигнований, выделяемых из бюджета Канашского района Чувашской Республики на финансирование </w:t>
            </w:r>
            <w:r>
              <w:t xml:space="preserve">муниципальной </w:t>
            </w:r>
            <w:r w:rsidRPr="0096676E">
              <w:t xml:space="preserve">программы </w:t>
            </w:r>
            <w:r>
              <w:t xml:space="preserve">Канашского района Чувашской Республики </w:t>
            </w:r>
            <w:r w:rsidRPr="0096676E">
              <w:t xml:space="preserve">«Экономическое развитие и инновационная экономика на 2014–2020 годы» </w:t>
            </w:r>
          </w:p>
          <w:p w:rsidR="002327D9" w:rsidRPr="0096676E" w:rsidRDefault="002327D9" w:rsidP="00A33B09"/>
        </w:tc>
        <w:tc>
          <w:tcPr>
            <w:tcW w:w="2198"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rPr>
                <w:rFonts w:eastAsia="Arial CYR"/>
              </w:rPr>
            </w:pPr>
            <w:r w:rsidRPr="0096676E">
              <w:rPr>
                <w:rFonts w:eastAsia="Arial CYR"/>
              </w:rPr>
              <w:t>Финансовый отдел администрации</w:t>
            </w:r>
            <w:r w:rsidRPr="0096676E">
              <w:t xml:space="preserve"> Канашского района Чувашской Республики</w:t>
            </w:r>
          </w:p>
        </w:tc>
        <w:tc>
          <w:tcPr>
            <w:tcW w:w="3418"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rPr>
                <w:rFonts w:eastAsia="Arial CYR"/>
              </w:rPr>
            </w:pPr>
            <w:r w:rsidRPr="0096676E">
              <w:rPr>
                <w:rFonts w:eastAsia="Arial CYR"/>
              </w:rPr>
              <w:t xml:space="preserve">2014–2020 годы, </w:t>
            </w:r>
            <w:r w:rsidRPr="0096676E">
              <w:rPr>
                <w:rFonts w:eastAsia="Arial CYR"/>
              </w:rPr>
              <w:br/>
              <w:t>в сроки, установленные законодательством Российской Федерации и законодательством Чувашской Республики в сфере бюджетных отношений</w:t>
            </w:r>
          </w:p>
          <w:p w:rsidR="002327D9" w:rsidRPr="0096676E" w:rsidRDefault="002327D9" w:rsidP="00A33B09"/>
        </w:tc>
      </w:tr>
      <w:tr w:rsidR="002327D9" w:rsidRPr="00626D04" w:rsidTr="00A33B09">
        <w:tc>
          <w:tcPr>
            <w:tcW w:w="1071"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jc w:val="center"/>
              <w:rPr>
                <w:rFonts w:eastAsia="Arial CYR"/>
              </w:rPr>
            </w:pPr>
            <w:r w:rsidRPr="0096676E">
              <w:rPr>
                <w:rFonts w:eastAsia="Arial CYR"/>
              </w:rPr>
              <w:t>2</w:t>
            </w:r>
          </w:p>
        </w:tc>
        <w:tc>
          <w:tcPr>
            <w:tcW w:w="3749"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rPr>
                <w:rFonts w:eastAsia="Arial CYR"/>
              </w:rPr>
            </w:pPr>
            <w:r w:rsidRPr="0096676E">
              <w:t xml:space="preserve">Постановление администрации Канашского района Чувашской Республики о внесении изменений </w:t>
            </w:r>
            <w:r w:rsidRPr="002327D9">
              <w:t>в</w:t>
            </w:r>
            <w:r w:rsidRPr="002327D9">
              <w:rPr>
                <w:b/>
              </w:rPr>
              <w:t xml:space="preserve"> </w:t>
            </w:r>
            <w:r w:rsidRPr="002327D9">
              <w:rPr>
                <w:rStyle w:val="ad"/>
                <w:b w:val="0"/>
                <w:color w:val="auto"/>
              </w:rPr>
              <w:t>муниципальную программу Канашского района Чувашской Республики «Экономическое развитие и инновационная экономика на 2014–2020 годы»</w:t>
            </w:r>
          </w:p>
        </w:tc>
        <w:tc>
          <w:tcPr>
            <w:tcW w:w="4133"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rPr>
                <w:rFonts w:eastAsia="Arial CYR"/>
              </w:rPr>
            </w:pPr>
            <w:r w:rsidRPr="0096676E">
              <w:t>приведение в соответствие с федеральным, республиканским законодательством</w:t>
            </w:r>
          </w:p>
        </w:tc>
        <w:tc>
          <w:tcPr>
            <w:tcW w:w="2198"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rPr>
                <w:rFonts w:eastAsia="Arial CYR"/>
              </w:rPr>
            </w:pPr>
            <w:r w:rsidRPr="0096676E">
              <w:t>сектор экономики администрации Канашского района Чувашской Республики</w:t>
            </w:r>
          </w:p>
        </w:tc>
        <w:tc>
          <w:tcPr>
            <w:tcW w:w="3418"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rPr>
                <w:rFonts w:eastAsia="Arial CYR"/>
              </w:rPr>
            </w:pPr>
            <w:r w:rsidRPr="0096676E">
              <w:t xml:space="preserve">2014–2020 годы, </w:t>
            </w:r>
            <w:r w:rsidRPr="0096676E">
              <w:br/>
              <w:t>в течение месяца после принятия соответствующих решений на федеральном, республиканском  уровне</w:t>
            </w:r>
          </w:p>
        </w:tc>
      </w:tr>
      <w:tr w:rsidR="002327D9" w:rsidRPr="0096676E" w:rsidTr="00A33B09">
        <w:tc>
          <w:tcPr>
            <w:tcW w:w="1071"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jc w:val="center"/>
              <w:rPr>
                <w:rFonts w:eastAsia="Arial CYR"/>
              </w:rPr>
            </w:pPr>
            <w:r w:rsidRPr="0096676E">
              <w:rPr>
                <w:rFonts w:eastAsia="Arial CYR"/>
              </w:rPr>
              <w:t>3</w:t>
            </w:r>
          </w:p>
        </w:tc>
        <w:tc>
          <w:tcPr>
            <w:tcW w:w="3749"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tabs>
                <w:tab w:val="left" w:pos="720"/>
              </w:tabs>
              <w:autoSpaceDN w:val="0"/>
              <w:adjustRightInd w:val="0"/>
              <w:jc w:val="both"/>
            </w:pPr>
            <w:r w:rsidRPr="0096676E">
              <w:t>Решение Собрания депутатов Канашского района «О прогнозе социально-экономического развития Канашского района на очередной финансовый год»;</w:t>
            </w:r>
          </w:p>
          <w:p w:rsidR="002327D9" w:rsidRPr="0096676E" w:rsidRDefault="002327D9" w:rsidP="00A33B09">
            <w:r w:rsidRPr="0096676E">
              <w:t>решение Собрания депутатов Канашского района «О бюджете Канашского района на очередной финансовый год и плановый период»</w:t>
            </w:r>
          </w:p>
        </w:tc>
        <w:tc>
          <w:tcPr>
            <w:tcW w:w="4133"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autoSpaceDN w:val="0"/>
              <w:adjustRightInd w:val="0"/>
              <w:jc w:val="both"/>
            </w:pPr>
            <w:r w:rsidRPr="0096676E">
              <w:t xml:space="preserve">Основные параметры макроэкономического прогноза определяются исходя из задач, поставленных в ежегодных посланиях </w:t>
            </w:r>
            <w:r>
              <w:t>Главы</w:t>
            </w:r>
            <w:r w:rsidRPr="0096676E">
              <w:t xml:space="preserve"> Чувашской Республики Государственному Совету Чувашской Республики, сценарных условий функционирования Российской Федерации и основных параметров прогноза социально-экономического развития Чувашской Республики на очередной финансовый год и плановый период, анализа и тенденций социально-экономи</w:t>
            </w:r>
            <w:r w:rsidRPr="0096676E">
              <w:softHyphen/>
              <w:t>ческого развития Канашского района в текущем году</w:t>
            </w:r>
          </w:p>
          <w:p w:rsidR="002327D9" w:rsidRPr="0096676E" w:rsidRDefault="002327D9" w:rsidP="00A33B09"/>
        </w:tc>
        <w:tc>
          <w:tcPr>
            <w:tcW w:w="2198"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autoSpaceDN w:val="0"/>
              <w:adjustRightInd w:val="0"/>
              <w:jc w:val="both"/>
            </w:pPr>
            <w:r w:rsidRPr="0096676E">
              <w:t xml:space="preserve">Сектор экономики  администрации Канашского района </w:t>
            </w:r>
          </w:p>
          <w:p w:rsidR="002327D9" w:rsidRPr="0096676E" w:rsidRDefault="002327D9" w:rsidP="00A33B09">
            <w:pPr>
              <w:jc w:val="both"/>
            </w:pPr>
          </w:p>
          <w:p w:rsidR="002327D9" w:rsidRPr="0096676E" w:rsidRDefault="002327D9" w:rsidP="00A33B09">
            <w:pPr>
              <w:autoSpaceDN w:val="0"/>
              <w:adjustRightInd w:val="0"/>
              <w:jc w:val="both"/>
            </w:pPr>
            <w:r w:rsidRPr="0096676E">
              <w:t xml:space="preserve">Финансовый отдел администрации Канашского района </w:t>
            </w:r>
          </w:p>
          <w:p w:rsidR="002327D9" w:rsidRPr="0096676E" w:rsidRDefault="002327D9" w:rsidP="00A33B09">
            <w:pPr>
              <w:jc w:val="both"/>
            </w:pPr>
          </w:p>
          <w:p w:rsidR="002327D9" w:rsidRPr="0096676E" w:rsidRDefault="002327D9" w:rsidP="00A33B09"/>
        </w:tc>
        <w:tc>
          <w:tcPr>
            <w:tcW w:w="3418"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r w:rsidRPr="0096676E">
              <w:t>IV квартал (ежегодно)</w:t>
            </w:r>
          </w:p>
        </w:tc>
      </w:tr>
      <w:tr w:rsidR="002327D9" w:rsidRPr="0096676E" w:rsidTr="00A33B09">
        <w:tc>
          <w:tcPr>
            <w:tcW w:w="1071"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jc w:val="center"/>
              <w:rPr>
                <w:rFonts w:eastAsia="Arial CYR"/>
              </w:rPr>
            </w:pPr>
            <w:r w:rsidRPr="0096676E">
              <w:rPr>
                <w:rFonts w:eastAsia="Arial CYR"/>
              </w:rPr>
              <w:t>4</w:t>
            </w:r>
          </w:p>
        </w:tc>
        <w:tc>
          <w:tcPr>
            <w:tcW w:w="3749"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r w:rsidRPr="0096676E">
              <w:t>Постановление администрации Канашского района  «О порядке формирования  муниципального задания в отношении муниципальных учреждений Канашского района    и финансового обеспечения выполнения муниципального задания, порядке определения объема и условия предоставления субсидий муниципальным бюджетным и автономным учреждениям»</w:t>
            </w:r>
          </w:p>
        </w:tc>
        <w:tc>
          <w:tcPr>
            <w:tcW w:w="4133"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r w:rsidRPr="0096676E">
              <w:t>Утверждение муниципального задания, нормативных затрат на оказание муниципальных услуг  для АУ «МФЦ» Канашского района на текущий год</w:t>
            </w:r>
          </w:p>
        </w:tc>
        <w:tc>
          <w:tcPr>
            <w:tcW w:w="2198"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autoSpaceDN w:val="0"/>
              <w:adjustRightInd w:val="0"/>
              <w:jc w:val="both"/>
            </w:pPr>
            <w:r w:rsidRPr="0096676E">
              <w:t>АУ «МФЦ» Канашского района</w:t>
            </w:r>
          </w:p>
        </w:tc>
        <w:tc>
          <w:tcPr>
            <w:tcW w:w="3418" w:type="dxa"/>
            <w:tcBorders>
              <w:top w:val="single" w:sz="1" w:space="0" w:color="000000"/>
              <w:left w:val="single" w:sz="1" w:space="0" w:color="000000"/>
              <w:bottom w:val="single" w:sz="1" w:space="0" w:color="000000"/>
              <w:right w:val="single" w:sz="1" w:space="0" w:color="000000"/>
            </w:tcBorders>
          </w:tcPr>
          <w:p w:rsidR="002327D9" w:rsidRPr="0096676E" w:rsidRDefault="002327D9" w:rsidP="00A33B09">
            <w:pPr>
              <w:autoSpaceDN w:val="0"/>
              <w:adjustRightInd w:val="0"/>
              <w:jc w:val="both"/>
            </w:pPr>
            <w:r w:rsidRPr="0096676E">
              <w:t>IV квартал (ежегодно)</w:t>
            </w:r>
          </w:p>
        </w:tc>
      </w:tr>
    </w:tbl>
    <w:p w:rsidR="002327D9" w:rsidRDefault="002327D9" w:rsidP="002327D9"/>
    <w:p w:rsidR="001440B6" w:rsidRDefault="001440B6" w:rsidP="002327D9"/>
    <w:p w:rsidR="001440B6" w:rsidRDefault="001440B6" w:rsidP="002327D9"/>
    <w:p w:rsidR="001440B6" w:rsidRPr="0096676E" w:rsidRDefault="001440B6" w:rsidP="002327D9"/>
    <w:p w:rsidR="004C7F2C" w:rsidRPr="00D2750B" w:rsidRDefault="004C7F2C" w:rsidP="004C7F2C">
      <w:pPr>
        <w:ind w:left="9540"/>
      </w:pPr>
      <w:r w:rsidRPr="00D2750B">
        <w:t>Приложение № 5</w:t>
      </w:r>
    </w:p>
    <w:p w:rsidR="004C7F2C" w:rsidRPr="00D2750B" w:rsidRDefault="004C7F2C" w:rsidP="004C7F2C">
      <w:pPr>
        <w:ind w:left="9540"/>
      </w:pPr>
      <w:r w:rsidRPr="00D2750B">
        <w:t>к муниципальной  программе  Канашского района Чувашской Республики</w:t>
      </w:r>
    </w:p>
    <w:p w:rsidR="004C7F2C" w:rsidRPr="00D2750B" w:rsidRDefault="004C7F2C" w:rsidP="004C7F2C">
      <w:pPr>
        <w:ind w:left="9540"/>
      </w:pPr>
      <w:r w:rsidRPr="00D2750B">
        <w:t>«Экономическое развитие и инновационная</w:t>
      </w:r>
    </w:p>
    <w:p w:rsidR="004C7F2C" w:rsidRPr="00D2750B" w:rsidRDefault="004C7F2C" w:rsidP="004C7F2C">
      <w:pPr>
        <w:ind w:left="9540"/>
        <w:rPr>
          <w:bCs/>
        </w:rPr>
      </w:pPr>
      <w:r w:rsidRPr="00D2750B">
        <w:t xml:space="preserve"> экономика на 2014–2020 годы</w:t>
      </w:r>
      <w:r w:rsidRPr="00D2750B">
        <w:rPr>
          <w:bCs/>
        </w:rPr>
        <w:t>»</w:t>
      </w:r>
    </w:p>
    <w:p w:rsidR="004C7F2C" w:rsidRPr="00D2750B" w:rsidRDefault="004C7F2C" w:rsidP="004C7F2C"/>
    <w:p w:rsidR="004C7F2C" w:rsidRPr="00D2750B" w:rsidRDefault="004C7F2C" w:rsidP="004C7F2C">
      <w:pPr>
        <w:jc w:val="center"/>
      </w:pPr>
      <w:r w:rsidRPr="00D2750B">
        <w:t>РЕСУРСНОЕ ОБЕСПЕЧЕНИЕ МУНИЦИПАЛЬНОЙ ПРОГРАММЫ</w:t>
      </w:r>
      <w:r>
        <w:t xml:space="preserve"> КАНАШСКОГО РАЙОНА ЧУВАШСКОЙ РЕСПУБЛИКИ</w:t>
      </w:r>
    </w:p>
    <w:p w:rsidR="004C7F2C" w:rsidRPr="00D2750B" w:rsidRDefault="004C7F2C" w:rsidP="004C7F2C">
      <w:pPr>
        <w:jc w:val="center"/>
        <w:rPr>
          <w:bCs/>
        </w:rPr>
      </w:pPr>
      <w:r w:rsidRPr="00D2750B">
        <w:t>«ЭКОНОМИЧЕСКОЕ РАЗВИТИЕ И ИННОВАЦИОННАЯ ЭКОНОМИКА НА 2014–2020 ГОДЫ</w:t>
      </w:r>
      <w:r w:rsidRPr="00D2750B">
        <w:rPr>
          <w:bCs/>
        </w:rPr>
        <w:t>»</w:t>
      </w:r>
    </w:p>
    <w:p w:rsidR="004C7F2C" w:rsidRPr="00D2750B" w:rsidRDefault="004C7F2C" w:rsidP="004C7F2C">
      <w:pPr>
        <w:jc w:val="center"/>
      </w:pPr>
      <w:r w:rsidRPr="00D2750B">
        <w:t>ЗА СЧЕТ ВСЕХ ИСТОЧНИКОВ ФИНАНСИРОВАНИЯ</w:t>
      </w:r>
    </w:p>
    <w:tbl>
      <w:tblPr>
        <w:tblW w:w="156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3511"/>
        <w:gridCol w:w="787"/>
        <w:gridCol w:w="746"/>
        <w:gridCol w:w="1160"/>
        <w:gridCol w:w="851"/>
        <w:gridCol w:w="1344"/>
        <w:gridCol w:w="814"/>
        <w:gridCol w:w="826"/>
        <w:gridCol w:w="826"/>
        <w:gridCol w:w="826"/>
        <w:gridCol w:w="827"/>
        <w:gridCol w:w="826"/>
        <w:gridCol w:w="656"/>
      </w:tblGrid>
      <w:tr w:rsidR="004C7F2C" w:rsidRPr="00380A4B" w:rsidTr="000E2632">
        <w:tc>
          <w:tcPr>
            <w:tcW w:w="1604" w:type="dxa"/>
            <w:vMerge w:val="restart"/>
          </w:tcPr>
          <w:p w:rsidR="004C7F2C" w:rsidRPr="00380A4B" w:rsidRDefault="004C7F2C" w:rsidP="00A33B09">
            <w:pPr>
              <w:jc w:val="center"/>
            </w:pPr>
            <w:r w:rsidRPr="00380A4B">
              <w:t>Статус</w:t>
            </w:r>
          </w:p>
        </w:tc>
        <w:tc>
          <w:tcPr>
            <w:tcW w:w="3511" w:type="dxa"/>
            <w:vMerge w:val="restart"/>
          </w:tcPr>
          <w:p w:rsidR="004C7F2C" w:rsidRPr="00380A4B" w:rsidRDefault="004C7F2C" w:rsidP="00A33B09">
            <w:pPr>
              <w:jc w:val="center"/>
            </w:pPr>
            <w:r w:rsidRPr="00380A4B">
              <w:t>Наименование подпрограммы (основного мероприятия, мероприятия)</w:t>
            </w:r>
          </w:p>
        </w:tc>
        <w:tc>
          <w:tcPr>
            <w:tcW w:w="3544" w:type="dxa"/>
            <w:gridSpan w:val="4"/>
          </w:tcPr>
          <w:p w:rsidR="004C7F2C" w:rsidRPr="00380A4B" w:rsidRDefault="004C7F2C" w:rsidP="00A33B09">
            <w:pPr>
              <w:jc w:val="center"/>
            </w:pPr>
            <w:r w:rsidRPr="00380A4B">
              <w:t>Код бюджетной классификации</w:t>
            </w:r>
          </w:p>
        </w:tc>
        <w:tc>
          <w:tcPr>
            <w:tcW w:w="1344" w:type="dxa"/>
            <w:vMerge w:val="restart"/>
          </w:tcPr>
          <w:p w:rsidR="004C7F2C" w:rsidRPr="00380A4B" w:rsidRDefault="004C7F2C" w:rsidP="00A33B09">
            <w:pPr>
              <w:jc w:val="center"/>
            </w:pPr>
          </w:p>
          <w:p w:rsidR="004C7F2C" w:rsidRPr="00380A4B" w:rsidRDefault="004C7F2C" w:rsidP="00A33B09">
            <w:pPr>
              <w:jc w:val="center"/>
            </w:pPr>
          </w:p>
          <w:p w:rsidR="004C7F2C" w:rsidRPr="00380A4B" w:rsidRDefault="004C7F2C" w:rsidP="00A33B09">
            <w:pPr>
              <w:jc w:val="center"/>
            </w:pPr>
            <w:r w:rsidRPr="00380A4B">
              <w:t>Источники финансиро</w:t>
            </w:r>
          </w:p>
          <w:p w:rsidR="004C7F2C" w:rsidRPr="00380A4B" w:rsidRDefault="004C7F2C" w:rsidP="00A33B09">
            <w:pPr>
              <w:jc w:val="center"/>
            </w:pPr>
            <w:r w:rsidRPr="00380A4B">
              <w:t>вания</w:t>
            </w:r>
          </w:p>
        </w:tc>
        <w:tc>
          <w:tcPr>
            <w:tcW w:w="5601" w:type="dxa"/>
            <w:gridSpan w:val="7"/>
          </w:tcPr>
          <w:p w:rsidR="004C7F2C" w:rsidRPr="00380A4B" w:rsidRDefault="004C7F2C" w:rsidP="00A33B09">
            <w:pPr>
              <w:jc w:val="center"/>
            </w:pPr>
            <w:r w:rsidRPr="00380A4B">
              <w:t>Оценка расходов по годам тыс. руб.</w:t>
            </w:r>
          </w:p>
        </w:tc>
      </w:tr>
      <w:tr w:rsidR="004C7F2C" w:rsidRPr="00380A4B" w:rsidTr="000E2632">
        <w:trPr>
          <w:trHeight w:val="914"/>
        </w:trPr>
        <w:tc>
          <w:tcPr>
            <w:tcW w:w="1604" w:type="dxa"/>
            <w:vMerge/>
          </w:tcPr>
          <w:p w:rsidR="004C7F2C" w:rsidRPr="00380A4B" w:rsidRDefault="004C7F2C" w:rsidP="00A33B09">
            <w:pPr>
              <w:jc w:val="center"/>
            </w:pPr>
          </w:p>
        </w:tc>
        <w:tc>
          <w:tcPr>
            <w:tcW w:w="3511" w:type="dxa"/>
            <w:vMerge/>
          </w:tcPr>
          <w:p w:rsidR="004C7F2C" w:rsidRPr="00380A4B" w:rsidRDefault="004C7F2C" w:rsidP="00A33B09">
            <w:pPr>
              <w:jc w:val="center"/>
            </w:pPr>
          </w:p>
        </w:tc>
        <w:tc>
          <w:tcPr>
            <w:tcW w:w="787" w:type="dxa"/>
          </w:tcPr>
          <w:p w:rsidR="004C7F2C" w:rsidRPr="00380A4B" w:rsidRDefault="004C7F2C" w:rsidP="00A33B09">
            <w:pPr>
              <w:jc w:val="center"/>
            </w:pPr>
            <w:r w:rsidRPr="00380A4B">
              <w:t>ГРБС</w:t>
            </w:r>
          </w:p>
        </w:tc>
        <w:tc>
          <w:tcPr>
            <w:tcW w:w="746" w:type="dxa"/>
          </w:tcPr>
          <w:p w:rsidR="004C7F2C" w:rsidRPr="00380A4B" w:rsidRDefault="004C7F2C" w:rsidP="00A33B09">
            <w:pPr>
              <w:jc w:val="center"/>
            </w:pPr>
            <w:r w:rsidRPr="00380A4B">
              <w:t>РэПр</w:t>
            </w:r>
          </w:p>
        </w:tc>
        <w:tc>
          <w:tcPr>
            <w:tcW w:w="1160" w:type="dxa"/>
          </w:tcPr>
          <w:p w:rsidR="004C7F2C" w:rsidRPr="00380A4B" w:rsidRDefault="004C7F2C" w:rsidP="00A33B09">
            <w:pPr>
              <w:jc w:val="center"/>
            </w:pPr>
            <w:r w:rsidRPr="00380A4B">
              <w:t>ЦСР</w:t>
            </w:r>
          </w:p>
        </w:tc>
        <w:tc>
          <w:tcPr>
            <w:tcW w:w="851" w:type="dxa"/>
          </w:tcPr>
          <w:p w:rsidR="004C7F2C" w:rsidRPr="00380A4B" w:rsidRDefault="004C7F2C" w:rsidP="00A33B09">
            <w:pPr>
              <w:jc w:val="center"/>
            </w:pPr>
            <w:r w:rsidRPr="00380A4B">
              <w:t>ВР</w:t>
            </w:r>
          </w:p>
        </w:tc>
        <w:tc>
          <w:tcPr>
            <w:tcW w:w="1344" w:type="dxa"/>
            <w:vMerge/>
          </w:tcPr>
          <w:p w:rsidR="004C7F2C" w:rsidRPr="00380A4B" w:rsidRDefault="004C7F2C" w:rsidP="00A33B09">
            <w:pPr>
              <w:jc w:val="center"/>
            </w:pPr>
          </w:p>
        </w:tc>
        <w:tc>
          <w:tcPr>
            <w:tcW w:w="814" w:type="dxa"/>
          </w:tcPr>
          <w:p w:rsidR="004C7F2C" w:rsidRPr="00380A4B" w:rsidRDefault="004C7F2C" w:rsidP="00A33B09">
            <w:pPr>
              <w:jc w:val="center"/>
            </w:pPr>
            <w:r w:rsidRPr="00380A4B">
              <w:t>2014</w:t>
            </w:r>
          </w:p>
        </w:tc>
        <w:tc>
          <w:tcPr>
            <w:tcW w:w="826" w:type="dxa"/>
          </w:tcPr>
          <w:p w:rsidR="004C7F2C" w:rsidRPr="00380A4B" w:rsidRDefault="004C7F2C" w:rsidP="00A33B09">
            <w:pPr>
              <w:jc w:val="center"/>
            </w:pPr>
            <w:r w:rsidRPr="00380A4B">
              <w:t>2015</w:t>
            </w:r>
          </w:p>
        </w:tc>
        <w:tc>
          <w:tcPr>
            <w:tcW w:w="826" w:type="dxa"/>
          </w:tcPr>
          <w:p w:rsidR="004C7F2C" w:rsidRPr="00380A4B" w:rsidRDefault="004C7F2C" w:rsidP="00A33B09">
            <w:pPr>
              <w:jc w:val="center"/>
            </w:pPr>
            <w:r w:rsidRPr="00380A4B">
              <w:t>2016</w:t>
            </w:r>
          </w:p>
        </w:tc>
        <w:tc>
          <w:tcPr>
            <w:tcW w:w="826" w:type="dxa"/>
          </w:tcPr>
          <w:p w:rsidR="004C7F2C" w:rsidRPr="00380A4B" w:rsidRDefault="004C7F2C" w:rsidP="00A33B09">
            <w:pPr>
              <w:jc w:val="center"/>
            </w:pPr>
            <w:r w:rsidRPr="00380A4B">
              <w:t>2017</w:t>
            </w:r>
          </w:p>
        </w:tc>
        <w:tc>
          <w:tcPr>
            <w:tcW w:w="827" w:type="dxa"/>
          </w:tcPr>
          <w:p w:rsidR="004C7F2C" w:rsidRPr="00380A4B" w:rsidRDefault="004C7F2C" w:rsidP="00A33B09">
            <w:pPr>
              <w:jc w:val="center"/>
            </w:pPr>
            <w:r w:rsidRPr="00380A4B">
              <w:t>2018</w:t>
            </w:r>
          </w:p>
        </w:tc>
        <w:tc>
          <w:tcPr>
            <w:tcW w:w="826" w:type="dxa"/>
          </w:tcPr>
          <w:p w:rsidR="004C7F2C" w:rsidRPr="00380A4B" w:rsidRDefault="004C7F2C" w:rsidP="00A33B09">
            <w:pPr>
              <w:jc w:val="center"/>
            </w:pPr>
            <w:r w:rsidRPr="00380A4B">
              <w:t>2019</w:t>
            </w:r>
          </w:p>
        </w:tc>
        <w:tc>
          <w:tcPr>
            <w:tcW w:w="656" w:type="dxa"/>
          </w:tcPr>
          <w:p w:rsidR="004C7F2C" w:rsidRPr="00380A4B" w:rsidRDefault="004C7F2C" w:rsidP="00A33B09">
            <w:pPr>
              <w:jc w:val="center"/>
            </w:pPr>
            <w:r w:rsidRPr="00380A4B">
              <w:t>2020</w:t>
            </w:r>
          </w:p>
        </w:tc>
      </w:tr>
      <w:tr w:rsidR="004C7F2C" w:rsidRPr="00380A4B" w:rsidTr="000E2632">
        <w:tc>
          <w:tcPr>
            <w:tcW w:w="1604" w:type="dxa"/>
            <w:vMerge w:val="restart"/>
          </w:tcPr>
          <w:p w:rsidR="004C7F2C" w:rsidRPr="00380A4B" w:rsidRDefault="004C7F2C" w:rsidP="00A33B09">
            <w:pPr>
              <w:jc w:val="center"/>
            </w:pPr>
            <w:r w:rsidRPr="00380A4B">
              <w:t xml:space="preserve">Подпро-грамма </w:t>
            </w:r>
            <w:r>
              <w:t>1</w:t>
            </w:r>
          </w:p>
        </w:tc>
        <w:tc>
          <w:tcPr>
            <w:tcW w:w="3511" w:type="dxa"/>
            <w:vMerge w:val="restart"/>
          </w:tcPr>
          <w:p w:rsidR="004C7F2C" w:rsidRPr="00816EF5" w:rsidRDefault="004C7F2C" w:rsidP="00A33B09">
            <w:pPr>
              <w:rPr>
                <w:rFonts w:eastAsia="Arial CYR"/>
              </w:rPr>
            </w:pPr>
            <w:r w:rsidRPr="00816EF5">
              <w:t>«Развитие субъектов малого и среднего предпринимательства в Канашском районе Чувашской Республики на 2014-2020 годы»</w:t>
            </w: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center"/>
            </w:pPr>
            <w:r w:rsidRPr="00380A4B">
              <w:t>всего</w:t>
            </w:r>
          </w:p>
        </w:tc>
        <w:tc>
          <w:tcPr>
            <w:tcW w:w="814" w:type="dxa"/>
          </w:tcPr>
          <w:p w:rsidR="004C7F2C" w:rsidRPr="00380A4B" w:rsidRDefault="004C7F2C" w:rsidP="00A33B09">
            <w:pPr>
              <w:jc w:val="center"/>
            </w:pPr>
            <w:r w:rsidRPr="00380A4B">
              <w:t>100</w:t>
            </w:r>
          </w:p>
        </w:tc>
        <w:tc>
          <w:tcPr>
            <w:tcW w:w="826" w:type="dxa"/>
          </w:tcPr>
          <w:p w:rsidR="004C7F2C" w:rsidRPr="00380A4B" w:rsidRDefault="004C7F2C" w:rsidP="00A33B09">
            <w:pPr>
              <w:jc w:val="center"/>
            </w:pPr>
            <w:r w:rsidRPr="00380A4B">
              <w:t>200</w:t>
            </w:r>
          </w:p>
        </w:tc>
        <w:tc>
          <w:tcPr>
            <w:tcW w:w="826" w:type="dxa"/>
          </w:tcPr>
          <w:p w:rsidR="004C7F2C" w:rsidRPr="00380A4B" w:rsidRDefault="004C7F2C" w:rsidP="00A33B09">
            <w:pPr>
              <w:jc w:val="center"/>
            </w:pPr>
            <w:r w:rsidRPr="00380A4B">
              <w:t>200</w:t>
            </w:r>
          </w:p>
        </w:tc>
        <w:tc>
          <w:tcPr>
            <w:tcW w:w="826" w:type="dxa"/>
          </w:tcPr>
          <w:p w:rsidR="004C7F2C" w:rsidRPr="00380A4B" w:rsidRDefault="004C7F2C" w:rsidP="00A33B09">
            <w:pPr>
              <w:jc w:val="center"/>
            </w:pPr>
            <w:r w:rsidRPr="00380A4B">
              <w:t>200</w:t>
            </w:r>
          </w:p>
        </w:tc>
        <w:tc>
          <w:tcPr>
            <w:tcW w:w="827" w:type="dxa"/>
          </w:tcPr>
          <w:p w:rsidR="004C7F2C" w:rsidRPr="00380A4B" w:rsidRDefault="004C7F2C" w:rsidP="00A33B09">
            <w:pPr>
              <w:jc w:val="center"/>
            </w:pPr>
            <w:r w:rsidRPr="00380A4B">
              <w:t>200</w:t>
            </w:r>
          </w:p>
        </w:tc>
        <w:tc>
          <w:tcPr>
            <w:tcW w:w="826" w:type="dxa"/>
          </w:tcPr>
          <w:p w:rsidR="004C7F2C" w:rsidRPr="00380A4B" w:rsidRDefault="004C7F2C" w:rsidP="00A33B09">
            <w:pPr>
              <w:jc w:val="center"/>
            </w:pPr>
            <w:r w:rsidRPr="00380A4B">
              <w:t>200</w:t>
            </w:r>
          </w:p>
        </w:tc>
        <w:tc>
          <w:tcPr>
            <w:tcW w:w="656" w:type="dxa"/>
          </w:tcPr>
          <w:p w:rsidR="004C7F2C" w:rsidRPr="00380A4B" w:rsidRDefault="004C7F2C" w:rsidP="00A33B09">
            <w:pPr>
              <w:jc w:val="center"/>
            </w:pPr>
            <w:r w:rsidRPr="00380A4B">
              <w:t>200</w:t>
            </w: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федераль-ный бюджет</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Республи-канский бюджет</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EC6F04" w:rsidRPr="00380A4B" w:rsidTr="000E2632">
        <w:tc>
          <w:tcPr>
            <w:tcW w:w="1604" w:type="dxa"/>
            <w:vMerge/>
          </w:tcPr>
          <w:p w:rsidR="00EC6F04" w:rsidRPr="00380A4B" w:rsidRDefault="00EC6F04" w:rsidP="00A33B09">
            <w:pPr>
              <w:jc w:val="center"/>
            </w:pPr>
          </w:p>
        </w:tc>
        <w:tc>
          <w:tcPr>
            <w:tcW w:w="3511" w:type="dxa"/>
            <w:vMerge/>
          </w:tcPr>
          <w:p w:rsidR="00EC6F04" w:rsidRPr="00380A4B" w:rsidRDefault="00EC6F04" w:rsidP="00A33B09">
            <w:pPr>
              <w:jc w:val="center"/>
            </w:pPr>
          </w:p>
        </w:tc>
        <w:tc>
          <w:tcPr>
            <w:tcW w:w="787" w:type="dxa"/>
          </w:tcPr>
          <w:p w:rsidR="00EC6F04" w:rsidRPr="00380A4B" w:rsidRDefault="00EC6F04" w:rsidP="00A33B09">
            <w:pPr>
              <w:jc w:val="center"/>
            </w:pPr>
            <w:r>
              <w:t>903</w:t>
            </w:r>
          </w:p>
        </w:tc>
        <w:tc>
          <w:tcPr>
            <w:tcW w:w="746" w:type="dxa"/>
          </w:tcPr>
          <w:p w:rsidR="00EC6F04" w:rsidRPr="00380A4B" w:rsidRDefault="00EC6F04" w:rsidP="00A33B09">
            <w:pPr>
              <w:jc w:val="center"/>
            </w:pPr>
            <w:r>
              <w:t>0412</w:t>
            </w:r>
          </w:p>
        </w:tc>
        <w:tc>
          <w:tcPr>
            <w:tcW w:w="1160" w:type="dxa"/>
          </w:tcPr>
          <w:p w:rsidR="00EC6F04" w:rsidRPr="00380A4B" w:rsidRDefault="00EC6F04" w:rsidP="00925A54">
            <w:pPr>
              <w:jc w:val="center"/>
            </w:pPr>
            <w:r>
              <w:t>Ч12</w:t>
            </w:r>
            <w:r w:rsidR="00925A54">
              <w:t>7021</w:t>
            </w:r>
          </w:p>
        </w:tc>
        <w:tc>
          <w:tcPr>
            <w:tcW w:w="851" w:type="dxa"/>
          </w:tcPr>
          <w:p w:rsidR="00EC6F04" w:rsidRPr="00380A4B" w:rsidRDefault="00925A54" w:rsidP="00A33B09">
            <w:pPr>
              <w:jc w:val="center"/>
            </w:pPr>
            <w:r>
              <w:t>8</w:t>
            </w:r>
            <w:r w:rsidR="00EC6F04">
              <w:t>00</w:t>
            </w:r>
          </w:p>
        </w:tc>
        <w:tc>
          <w:tcPr>
            <w:tcW w:w="1344" w:type="dxa"/>
          </w:tcPr>
          <w:p w:rsidR="00EC6F04" w:rsidRPr="00380A4B" w:rsidRDefault="00EC6F04" w:rsidP="00A33B09">
            <w:pPr>
              <w:jc w:val="both"/>
            </w:pPr>
            <w:r w:rsidRPr="00380A4B">
              <w:t xml:space="preserve">бюджет Ка-нашского </w:t>
            </w:r>
          </w:p>
          <w:p w:rsidR="00EC6F04" w:rsidRPr="00380A4B" w:rsidRDefault="00EC6F04" w:rsidP="00A33B09">
            <w:pPr>
              <w:jc w:val="both"/>
            </w:pPr>
            <w:r w:rsidRPr="00380A4B">
              <w:t>района</w:t>
            </w:r>
          </w:p>
        </w:tc>
        <w:tc>
          <w:tcPr>
            <w:tcW w:w="814" w:type="dxa"/>
          </w:tcPr>
          <w:p w:rsidR="00EC6F04" w:rsidRPr="00380A4B" w:rsidRDefault="00EC6F04" w:rsidP="00A33B09">
            <w:pPr>
              <w:jc w:val="center"/>
            </w:pPr>
            <w:r w:rsidRPr="00380A4B">
              <w:t>100</w:t>
            </w:r>
          </w:p>
        </w:tc>
        <w:tc>
          <w:tcPr>
            <w:tcW w:w="826" w:type="dxa"/>
          </w:tcPr>
          <w:p w:rsidR="00EC6F04" w:rsidRPr="00380A4B" w:rsidRDefault="00EC6F04" w:rsidP="00A33B09">
            <w:pPr>
              <w:jc w:val="center"/>
            </w:pPr>
            <w:r w:rsidRPr="00380A4B">
              <w:t>200</w:t>
            </w:r>
          </w:p>
        </w:tc>
        <w:tc>
          <w:tcPr>
            <w:tcW w:w="826" w:type="dxa"/>
          </w:tcPr>
          <w:p w:rsidR="00EC6F04" w:rsidRPr="00380A4B" w:rsidRDefault="00EC6F04" w:rsidP="00A33B09">
            <w:pPr>
              <w:jc w:val="center"/>
            </w:pPr>
            <w:r w:rsidRPr="00380A4B">
              <w:t>200</w:t>
            </w:r>
          </w:p>
        </w:tc>
        <w:tc>
          <w:tcPr>
            <w:tcW w:w="826" w:type="dxa"/>
          </w:tcPr>
          <w:p w:rsidR="00EC6F04" w:rsidRPr="00380A4B" w:rsidRDefault="00EC6F04" w:rsidP="00A33B09">
            <w:pPr>
              <w:jc w:val="center"/>
            </w:pPr>
            <w:r w:rsidRPr="00380A4B">
              <w:t>200</w:t>
            </w:r>
          </w:p>
        </w:tc>
        <w:tc>
          <w:tcPr>
            <w:tcW w:w="827" w:type="dxa"/>
          </w:tcPr>
          <w:p w:rsidR="00EC6F04" w:rsidRPr="00380A4B" w:rsidRDefault="00EC6F04" w:rsidP="00A33B09">
            <w:pPr>
              <w:jc w:val="center"/>
            </w:pPr>
            <w:r w:rsidRPr="00380A4B">
              <w:t>200</w:t>
            </w:r>
          </w:p>
        </w:tc>
        <w:tc>
          <w:tcPr>
            <w:tcW w:w="826" w:type="dxa"/>
          </w:tcPr>
          <w:p w:rsidR="00EC6F04" w:rsidRPr="00380A4B" w:rsidRDefault="00EC6F04" w:rsidP="00A33B09">
            <w:pPr>
              <w:jc w:val="center"/>
            </w:pPr>
            <w:r w:rsidRPr="00380A4B">
              <w:t>200</w:t>
            </w:r>
          </w:p>
        </w:tc>
        <w:tc>
          <w:tcPr>
            <w:tcW w:w="656" w:type="dxa"/>
          </w:tcPr>
          <w:p w:rsidR="00EC6F04" w:rsidRPr="00380A4B" w:rsidRDefault="00EC6F04" w:rsidP="00A33B09">
            <w:pPr>
              <w:jc w:val="center"/>
            </w:pPr>
            <w:r w:rsidRPr="00380A4B">
              <w:t>200</w:t>
            </w: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внебюдже-ные источники</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val="restart"/>
          </w:tcPr>
          <w:p w:rsidR="004C7F2C" w:rsidRPr="00380A4B" w:rsidRDefault="004C7F2C" w:rsidP="00A33B09">
            <w:r w:rsidRPr="00380A4B">
              <w:t>Основное мероприятие 1</w:t>
            </w:r>
          </w:p>
          <w:p w:rsidR="004C7F2C" w:rsidRPr="00380A4B" w:rsidRDefault="004C7F2C" w:rsidP="00A33B09">
            <w:pPr>
              <w:jc w:val="center"/>
            </w:pPr>
          </w:p>
          <w:p w:rsidR="004C7F2C" w:rsidRPr="00380A4B" w:rsidRDefault="004C7F2C" w:rsidP="00A33B09">
            <w:pPr>
              <w:jc w:val="center"/>
            </w:pPr>
          </w:p>
        </w:tc>
        <w:tc>
          <w:tcPr>
            <w:tcW w:w="3511" w:type="dxa"/>
            <w:vMerge w:val="restart"/>
          </w:tcPr>
          <w:p w:rsidR="004C7F2C" w:rsidRPr="00380A4B" w:rsidRDefault="004C7F2C" w:rsidP="00A33B09">
            <w:pPr>
              <w:rPr>
                <w:highlight w:val="yellow"/>
              </w:rPr>
            </w:pPr>
            <w:r w:rsidRPr="00380A4B">
              <w:t>Создание благоприятной внешней среды развития малого и среднего предпринимательства на территории Канашского района</w:t>
            </w: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center"/>
            </w:pPr>
            <w:r w:rsidRPr="00380A4B">
              <w:t>всего</w:t>
            </w:r>
          </w:p>
        </w:tc>
        <w:tc>
          <w:tcPr>
            <w:tcW w:w="814" w:type="dxa"/>
          </w:tcPr>
          <w:p w:rsidR="004C7F2C" w:rsidRDefault="004C7F2C" w:rsidP="00A33B09">
            <w:pPr>
              <w:jc w:val="center"/>
            </w:pPr>
            <w:r>
              <w:t>0</w:t>
            </w:r>
          </w:p>
          <w:p w:rsidR="004C7F2C" w:rsidRDefault="004C7F2C" w:rsidP="00A33B09">
            <w:pPr>
              <w:jc w:val="center"/>
            </w:pPr>
          </w:p>
          <w:p w:rsidR="004C7F2C" w:rsidRPr="00A53427" w:rsidRDefault="004C7F2C" w:rsidP="00A33B09">
            <w:pPr>
              <w:jc w:val="center"/>
            </w:pP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7"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656" w:type="dxa"/>
          </w:tcPr>
          <w:p w:rsidR="004C7F2C" w:rsidRPr="00A53427" w:rsidRDefault="004C7F2C" w:rsidP="00A33B09">
            <w:pPr>
              <w:jc w:val="center"/>
            </w:pPr>
            <w:r>
              <w:t>0</w:t>
            </w: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pPr>
              <w:rPr>
                <w:highlight w:val="yellow"/>
              </w:rP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федераль-ный бюджет</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 xml:space="preserve">Республи-канский бюджет </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 xml:space="preserve">бюджет Ка-нашского </w:t>
            </w:r>
          </w:p>
          <w:p w:rsidR="004C7F2C" w:rsidRPr="00380A4B" w:rsidRDefault="004C7F2C" w:rsidP="00A33B09">
            <w:pPr>
              <w:jc w:val="both"/>
            </w:pPr>
            <w:r w:rsidRPr="00380A4B">
              <w:t>района</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внебюдже-ные источники</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val="restart"/>
          </w:tcPr>
          <w:p w:rsidR="004C7F2C" w:rsidRPr="00380A4B" w:rsidRDefault="004C7F2C" w:rsidP="00A33B09">
            <w:pPr>
              <w:jc w:val="center"/>
            </w:pPr>
            <w:r w:rsidRPr="00380A4B">
              <w:t>Основное Мероприятие 2</w:t>
            </w:r>
          </w:p>
        </w:tc>
        <w:tc>
          <w:tcPr>
            <w:tcW w:w="3511" w:type="dxa"/>
            <w:vMerge w:val="restart"/>
          </w:tcPr>
          <w:p w:rsidR="004C7F2C" w:rsidRPr="00380A4B" w:rsidRDefault="004C7F2C" w:rsidP="00A33B09">
            <w:r w:rsidRPr="00380A4B">
              <w:rPr>
                <w:bCs/>
                <w:lang w:val="ru-MO"/>
              </w:rPr>
              <w:t>Совершенствование и развитие кредитно-финансовой поддержки малого и среднего предпринимательства</w:t>
            </w: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center"/>
            </w:pPr>
            <w:r w:rsidRPr="00380A4B">
              <w:t>всего</w:t>
            </w:r>
          </w:p>
        </w:tc>
        <w:tc>
          <w:tcPr>
            <w:tcW w:w="814" w:type="dxa"/>
          </w:tcPr>
          <w:p w:rsidR="004C7F2C" w:rsidRPr="00380A4B" w:rsidRDefault="004C7F2C" w:rsidP="00A33B09">
            <w:pPr>
              <w:jc w:val="center"/>
            </w:pPr>
            <w:r w:rsidRPr="00380A4B">
              <w:t>100</w:t>
            </w:r>
          </w:p>
        </w:tc>
        <w:tc>
          <w:tcPr>
            <w:tcW w:w="826" w:type="dxa"/>
          </w:tcPr>
          <w:p w:rsidR="004C7F2C" w:rsidRPr="00380A4B" w:rsidRDefault="004C7F2C" w:rsidP="00A33B09">
            <w:pPr>
              <w:jc w:val="center"/>
            </w:pPr>
            <w:r w:rsidRPr="00380A4B">
              <w:t>200</w:t>
            </w:r>
          </w:p>
        </w:tc>
        <w:tc>
          <w:tcPr>
            <w:tcW w:w="826" w:type="dxa"/>
          </w:tcPr>
          <w:p w:rsidR="004C7F2C" w:rsidRPr="00380A4B" w:rsidRDefault="004C7F2C" w:rsidP="00A33B09">
            <w:pPr>
              <w:jc w:val="center"/>
            </w:pPr>
            <w:r w:rsidRPr="00380A4B">
              <w:t>200</w:t>
            </w:r>
          </w:p>
        </w:tc>
        <w:tc>
          <w:tcPr>
            <w:tcW w:w="826" w:type="dxa"/>
          </w:tcPr>
          <w:p w:rsidR="004C7F2C" w:rsidRPr="00380A4B" w:rsidRDefault="004C7F2C" w:rsidP="00A33B09">
            <w:pPr>
              <w:jc w:val="center"/>
            </w:pPr>
            <w:r w:rsidRPr="00380A4B">
              <w:t>200</w:t>
            </w:r>
          </w:p>
        </w:tc>
        <w:tc>
          <w:tcPr>
            <w:tcW w:w="827" w:type="dxa"/>
          </w:tcPr>
          <w:p w:rsidR="004C7F2C" w:rsidRPr="00380A4B" w:rsidRDefault="004C7F2C" w:rsidP="00A33B09">
            <w:pPr>
              <w:jc w:val="center"/>
            </w:pPr>
            <w:r w:rsidRPr="00380A4B">
              <w:t>200</w:t>
            </w:r>
          </w:p>
        </w:tc>
        <w:tc>
          <w:tcPr>
            <w:tcW w:w="826" w:type="dxa"/>
          </w:tcPr>
          <w:p w:rsidR="004C7F2C" w:rsidRPr="00380A4B" w:rsidRDefault="004C7F2C" w:rsidP="00A33B09">
            <w:pPr>
              <w:jc w:val="center"/>
            </w:pPr>
            <w:r w:rsidRPr="00380A4B">
              <w:t>200</w:t>
            </w:r>
          </w:p>
        </w:tc>
        <w:tc>
          <w:tcPr>
            <w:tcW w:w="656" w:type="dxa"/>
          </w:tcPr>
          <w:p w:rsidR="004C7F2C" w:rsidRPr="00380A4B" w:rsidRDefault="004C7F2C" w:rsidP="00A33B09">
            <w:pPr>
              <w:jc w:val="center"/>
            </w:pPr>
            <w:r w:rsidRPr="00380A4B">
              <w:t>200</w:t>
            </w:r>
          </w:p>
          <w:p w:rsidR="004C7F2C" w:rsidRPr="00380A4B" w:rsidRDefault="004C7F2C" w:rsidP="00A33B09">
            <w:pPr>
              <w:jc w:val="center"/>
            </w:pP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федераль-ный бюджет</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 xml:space="preserve">Республи-канский бюджет </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pPr>
              <w:jc w:val="center"/>
            </w:pPr>
          </w:p>
        </w:tc>
        <w:tc>
          <w:tcPr>
            <w:tcW w:w="787" w:type="dxa"/>
          </w:tcPr>
          <w:p w:rsidR="004C7F2C" w:rsidRPr="00380A4B" w:rsidRDefault="00495164" w:rsidP="00A33B09">
            <w:pPr>
              <w:jc w:val="center"/>
            </w:pPr>
            <w:r>
              <w:t>903</w:t>
            </w:r>
          </w:p>
        </w:tc>
        <w:tc>
          <w:tcPr>
            <w:tcW w:w="746" w:type="dxa"/>
          </w:tcPr>
          <w:p w:rsidR="004C7F2C" w:rsidRPr="00380A4B" w:rsidRDefault="00495164" w:rsidP="00A33B09">
            <w:pPr>
              <w:jc w:val="center"/>
            </w:pPr>
            <w:r>
              <w:t>0412</w:t>
            </w:r>
          </w:p>
        </w:tc>
        <w:tc>
          <w:tcPr>
            <w:tcW w:w="1160" w:type="dxa"/>
          </w:tcPr>
          <w:p w:rsidR="004C7F2C" w:rsidRPr="00380A4B" w:rsidRDefault="00B35A09" w:rsidP="00B35A09">
            <w:pPr>
              <w:jc w:val="center"/>
            </w:pPr>
            <w:r>
              <w:t>Ч127021</w:t>
            </w:r>
          </w:p>
        </w:tc>
        <w:tc>
          <w:tcPr>
            <w:tcW w:w="851" w:type="dxa"/>
          </w:tcPr>
          <w:p w:rsidR="004C7F2C" w:rsidRPr="00380A4B" w:rsidRDefault="00B35A09" w:rsidP="00A33B09">
            <w:pPr>
              <w:jc w:val="center"/>
            </w:pPr>
            <w:r>
              <w:t>8</w:t>
            </w:r>
            <w:r w:rsidR="00495164">
              <w:t>00</w:t>
            </w:r>
          </w:p>
        </w:tc>
        <w:tc>
          <w:tcPr>
            <w:tcW w:w="1344" w:type="dxa"/>
          </w:tcPr>
          <w:p w:rsidR="004C7F2C" w:rsidRPr="00380A4B" w:rsidRDefault="004C7F2C" w:rsidP="00A33B09">
            <w:pPr>
              <w:jc w:val="both"/>
            </w:pPr>
            <w:r w:rsidRPr="00380A4B">
              <w:t xml:space="preserve">бюджет Ка-нашского </w:t>
            </w:r>
          </w:p>
          <w:p w:rsidR="004C7F2C" w:rsidRPr="00380A4B" w:rsidRDefault="004C7F2C" w:rsidP="00A33B09">
            <w:pPr>
              <w:jc w:val="both"/>
            </w:pPr>
            <w:r w:rsidRPr="00380A4B">
              <w:t>района</w:t>
            </w:r>
          </w:p>
        </w:tc>
        <w:tc>
          <w:tcPr>
            <w:tcW w:w="814" w:type="dxa"/>
          </w:tcPr>
          <w:p w:rsidR="004C7F2C" w:rsidRPr="00380A4B" w:rsidRDefault="004C7F2C" w:rsidP="00A33B09">
            <w:pPr>
              <w:jc w:val="center"/>
            </w:pPr>
            <w:r w:rsidRPr="00380A4B">
              <w:t>100</w:t>
            </w:r>
          </w:p>
        </w:tc>
        <w:tc>
          <w:tcPr>
            <w:tcW w:w="826" w:type="dxa"/>
          </w:tcPr>
          <w:p w:rsidR="004C7F2C" w:rsidRPr="00380A4B" w:rsidRDefault="004C7F2C" w:rsidP="00A33B09">
            <w:pPr>
              <w:jc w:val="center"/>
            </w:pPr>
            <w:r w:rsidRPr="00380A4B">
              <w:t>200</w:t>
            </w:r>
          </w:p>
        </w:tc>
        <w:tc>
          <w:tcPr>
            <w:tcW w:w="826" w:type="dxa"/>
          </w:tcPr>
          <w:p w:rsidR="004C7F2C" w:rsidRPr="00380A4B" w:rsidRDefault="004C7F2C" w:rsidP="00A33B09">
            <w:pPr>
              <w:jc w:val="center"/>
            </w:pPr>
            <w:r w:rsidRPr="00380A4B">
              <w:t>200</w:t>
            </w:r>
          </w:p>
        </w:tc>
        <w:tc>
          <w:tcPr>
            <w:tcW w:w="826" w:type="dxa"/>
          </w:tcPr>
          <w:p w:rsidR="004C7F2C" w:rsidRPr="00380A4B" w:rsidRDefault="004C7F2C" w:rsidP="00A33B09">
            <w:pPr>
              <w:jc w:val="center"/>
            </w:pPr>
            <w:r w:rsidRPr="00380A4B">
              <w:t>200</w:t>
            </w:r>
          </w:p>
        </w:tc>
        <w:tc>
          <w:tcPr>
            <w:tcW w:w="827" w:type="dxa"/>
          </w:tcPr>
          <w:p w:rsidR="004C7F2C" w:rsidRPr="00380A4B" w:rsidRDefault="004C7F2C" w:rsidP="00A33B09">
            <w:pPr>
              <w:jc w:val="center"/>
            </w:pPr>
            <w:r w:rsidRPr="00380A4B">
              <w:t>200</w:t>
            </w:r>
          </w:p>
        </w:tc>
        <w:tc>
          <w:tcPr>
            <w:tcW w:w="826" w:type="dxa"/>
          </w:tcPr>
          <w:p w:rsidR="004C7F2C" w:rsidRPr="00380A4B" w:rsidRDefault="004C7F2C" w:rsidP="00A33B09">
            <w:pPr>
              <w:jc w:val="center"/>
            </w:pPr>
            <w:r w:rsidRPr="00380A4B">
              <w:t>200</w:t>
            </w:r>
          </w:p>
        </w:tc>
        <w:tc>
          <w:tcPr>
            <w:tcW w:w="656" w:type="dxa"/>
          </w:tcPr>
          <w:p w:rsidR="004C7F2C" w:rsidRPr="00380A4B" w:rsidRDefault="004C7F2C" w:rsidP="00A33B09">
            <w:pPr>
              <w:jc w:val="center"/>
            </w:pPr>
            <w:r w:rsidRPr="00380A4B">
              <w:t>200</w:t>
            </w: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внебюдже-ные источники</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val="restart"/>
          </w:tcPr>
          <w:p w:rsidR="004C7F2C" w:rsidRPr="00380A4B" w:rsidRDefault="004C7F2C" w:rsidP="00A33B09">
            <w:pPr>
              <w:jc w:val="center"/>
            </w:pPr>
            <w:r w:rsidRPr="00380A4B">
              <w:t>Основное Мероприятие 3</w:t>
            </w:r>
          </w:p>
        </w:tc>
        <w:tc>
          <w:tcPr>
            <w:tcW w:w="3511" w:type="dxa"/>
            <w:vMerge w:val="restart"/>
          </w:tcPr>
          <w:p w:rsidR="004C7F2C" w:rsidRPr="00380A4B" w:rsidRDefault="004C7F2C" w:rsidP="00A33B09">
            <w:r w:rsidRPr="00380A4B">
              <w:t>Формирование  районной  инфраструктуры поддержки малого и среднего предпринимательства</w:t>
            </w: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center"/>
            </w:pPr>
            <w:r w:rsidRPr="00380A4B">
              <w:t>всего</w:t>
            </w:r>
          </w:p>
        </w:tc>
        <w:tc>
          <w:tcPr>
            <w:tcW w:w="814" w:type="dxa"/>
          </w:tcPr>
          <w:p w:rsidR="004C7F2C" w:rsidRPr="00A53427" w:rsidRDefault="004C7F2C" w:rsidP="00A33B09">
            <w:pPr>
              <w:jc w:val="center"/>
            </w:pP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7"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656" w:type="dxa"/>
          </w:tcPr>
          <w:p w:rsidR="004C7F2C" w:rsidRPr="00A53427" w:rsidRDefault="004C7F2C" w:rsidP="00A33B09">
            <w:pPr>
              <w:jc w:val="center"/>
            </w:pPr>
            <w:r>
              <w:t>0</w:t>
            </w: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федераль-ный бюджет</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 xml:space="preserve">Республи-канский бюджет </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 xml:space="preserve">бюджет Ка-нашского </w:t>
            </w:r>
          </w:p>
          <w:p w:rsidR="004C7F2C" w:rsidRPr="00380A4B" w:rsidRDefault="004C7F2C" w:rsidP="00A33B09">
            <w:pPr>
              <w:jc w:val="both"/>
            </w:pPr>
            <w:r w:rsidRPr="00380A4B">
              <w:t>района</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внебюдже-ные источники</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val="restart"/>
          </w:tcPr>
          <w:p w:rsidR="004C7F2C" w:rsidRPr="00380A4B" w:rsidRDefault="004C7F2C" w:rsidP="00A33B09">
            <w:pPr>
              <w:jc w:val="center"/>
            </w:pPr>
            <w:r w:rsidRPr="00380A4B">
              <w:t>Основное Мероприятие 4</w:t>
            </w:r>
          </w:p>
        </w:tc>
        <w:tc>
          <w:tcPr>
            <w:tcW w:w="3511" w:type="dxa"/>
            <w:vMerge w:val="restart"/>
          </w:tcPr>
          <w:p w:rsidR="004C7F2C" w:rsidRPr="00380A4B" w:rsidRDefault="004C7F2C" w:rsidP="00A33B09">
            <w:r w:rsidRPr="00380A4B">
              <w:rPr>
                <w:lang w:val="ru-MO"/>
              </w:rPr>
              <w:t>Распространение профессиональных знаний  и  опыта в сфере  малого  и среднего бизнеса</w:t>
            </w: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center"/>
            </w:pPr>
            <w:r w:rsidRPr="00380A4B">
              <w:t>всего</w:t>
            </w:r>
          </w:p>
        </w:tc>
        <w:tc>
          <w:tcPr>
            <w:tcW w:w="814" w:type="dxa"/>
          </w:tcPr>
          <w:p w:rsidR="004C7F2C" w:rsidRPr="00A53427" w:rsidRDefault="004C7F2C" w:rsidP="00A33B09">
            <w:pPr>
              <w:jc w:val="center"/>
            </w:pP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7"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656" w:type="dxa"/>
          </w:tcPr>
          <w:p w:rsidR="004C7F2C" w:rsidRPr="00A53427" w:rsidRDefault="004C7F2C" w:rsidP="00A33B09">
            <w:pPr>
              <w:jc w:val="center"/>
            </w:pPr>
            <w:r>
              <w:t>0</w:t>
            </w: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федераль-ный бюджет</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 xml:space="preserve">Республи-канский бюджет </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 xml:space="preserve">бюджет Ка-нашского </w:t>
            </w:r>
          </w:p>
          <w:p w:rsidR="004C7F2C" w:rsidRPr="00380A4B" w:rsidRDefault="004C7F2C" w:rsidP="00A33B09">
            <w:pPr>
              <w:jc w:val="both"/>
            </w:pPr>
            <w:r w:rsidRPr="00380A4B">
              <w:t>района</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380A4B" w:rsidRDefault="004C7F2C" w:rsidP="00A33B09">
            <w:pPr>
              <w:jc w:val="center"/>
            </w:pPr>
          </w:p>
        </w:tc>
        <w:tc>
          <w:tcPr>
            <w:tcW w:w="3511" w:type="dxa"/>
            <w:vMerge/>
          </w:tcPr>
          <w:p w:rsidR="004C7F2C" w:rsidRPr="00380A4B"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внебюдже-ные источники</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val="restart"/>
          </w:tcPr>
          <w:p w:rsidR="004C7F2C" w:rsidRPr="00A53427" w:rsidRDefault="004C7F2C" w:rsidP="00A33B09">
            <w:r w:rsidRPr="00A53427">
              <w:t>Подпрограмма</w:t>
            </w:r>
            <w:r>
              <w:t xml:space="preserve"> 2</w:t>
            </w:r>
          </w:p>
        </w:tc>
        <w:tc>
          <w:tcPr>
            <w:tcW w:w="3511" w:type="dxa"/>
            <w:vMerge w:val="restart"/>
          </w:tcPr>
          <w:p w:rsidR="004C7F2C" w:rsidRPr="00A53427" w:rsidRDefault="004C7F2C" w:rsidP="00A33B09">
            <w:r w:rsidRPr="00A53427">
              <w:t>«Развитие потребительского рынка в Канашском районе на 2014-2020 годы»</w:t>
            </w: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center"/>
            </w:pPr>
            <w:r w:rsidRPr="00380A4B">
              <w:t>всего</w:t>
            </w:r>
          </w:p>
        </w:tc>
        <w:tc>
          <w:tcPr>
            <w:tcW w:w="814"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827"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656" w:type="dxa"/>
          </w:tcPr>
          <w:p w:rsidR="004C7F2C" w:rsidRPr="00A53427" w:rsidRDefault="004C7F2C" w:rsidP="00A33B09">
            <w:pPr>
              <w:jc w:val="center"/>
            </w:pPr>
            <w:r w:rsidRPr="00A53427">
              <w:t>1000</w:t>
            </w: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федераль-ный бюджет</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 xml:space="preserve">Республи-канский бюджет </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 xml:space="preserve">бюджет Ка-нашского </w:t>
            </w:r>
          </w:p>
          <w:p w:rsidR="004C7F2C" w:rsidRPr="00380A4B" w:rsidRDefault="004C7F2C" w:rsidP="00A33B09">
            <w:pPr>
              <w:jc w:val="both"/>
            </w:pPr>
            <w:r w:rsidRPr="00380A4B">
              <w:t>района</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внебюдже-ные источники</w:t>
            </w:r>
          </w:p>
        </w:tc>
        <w:tc>
          <w:tcPr>
            <w:tcW w:w="814"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827"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656" w:type="dxa"/>
          </w:tcPr>
          <w:p w:rsidR="004C7F2C" w:rsidRPr="00A53427" w:rsidRDefault="004C7F2C" w:rsidP="00A33B09">
            <w:pPr>
              <w:jc w:val="center"/>
            </w:pPr>
            <w:r w:rsidRPr="00A53427">
              <w:t>1000</w:t>
            </w:r>
          </w:p>
        </w:tc>
      </w:tr>
      <w:tr w:rsidR="004C7F2C" w:rsidRPr="00380A4B" w:rsidTr="000E2632">
        <w:tc>
          <w:tcPr>
            <w:tcW w:w="1604" w:type="dxa"/>
            <w:vMerge w:val="restart"/>
          </w:tcPr>
          <w:p w:rsidR="004C7F2C" w:rsidRPr="00A53427" w:rsidRDefault="004C7F2C" w:rsidP="00A33B09">
            <w:r>
              <w:t>Основное мероприятие 1</w:t>
            </w:r>
          </w:p>
        </w:tc>
        <w:tc>
          <w:tcPr>
            <w:tcW w:w="3511" w:type="dxa"/>
            <w:vMerge w:val="restart"/>
          </w:tcPr>
          <w:p w:rsidR="004C7F2C" w:rsidRPr="00A53427" w:rsidRDefault="004C7F2C" w:rsidP="00A33B09">
            <w:pPr>
              <w:rPr>
                <w:color w:val="000000"/>
              </w:rPr>
            </w:pPr>
            <w:r w:rsidRPr="00A53427">
              <w:rPr>
                <w:color w:val="000000"/>
              </w:rPr>
              <w:t>Совершенствование правового регулирования и анализ деятельности организаций</w:t>
            </w:r>
          </w:p>
          <w:p w:rsidR="004C7F2C" w:rsidRPr="00A53427" w:rsidRDefault="004C7F2C" w:rsidP="00A33B09">
            <w:pPr>
              <w:ind w:right="121"/>
              <w:rPr>
                <w:bCs/>
              </w:rPr>
            </w:pPr>
            <w:r w:rsidRPr="00A53427">
              <w:rPr>
                <w:color w:val="000000"/>
              </w:rPr>
              <w:t xml:space="preserve">в сфере потребительского рынка и услуг </w:t>
            </w:r>
          </w:p>
          <w:p w:rsidR="004C7F2C" w:rsidRPr="00A53427" w:rsidRDefault="004C7F2C" w:rsidP="00A33B09"/>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center"/>
            </w:pPr>
            <w:r w:rsidRPr="00380A4B">
              <w:t>всего</w:t>
            </w:r>
          </w:p>
        </w:tc>
        <w:tc>
          <w:tcPr>
            <w:tcW w:w="814" w:type="dxa"/>
          </w:tcPr>
          <w:p w:rsidR="004C7F2C" w:rsidRPr="00A53427" w:rsidRDefault="004C7F2C" w:rsidP="00A33B09">
            <w:pPr>
              <w:jc w:val="center"/>
            </w:pP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7"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656" w:type="dxa"/>
          </w:tcPr>
          <w:p w:rsidR="004C7F2C" w:rsidRPr="00A53427" w:rsidRDefault="004C7F2C" w:rsidP="00A33B09">
            <w:pPr>
              <w:jc w:val="center"/>
            </w:pPr>
            <w:r>
              <w:t>0</w:t>
            </w: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федераль-ный бюджет</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 xml:space="preserve">Республи-канский бюджет </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 xml:space="preserve">бюджет Ка-нашского </w:t>
            </w:r>
          </w:p>
          <w:p w:rsidR="004C7F2C" w:rsidRPr="00380A4B" w:rsidRDefault="004C7F2C" w:rsidP="00A33B09">
            <w:pPr>
              <w:jc w:val="both"/>
            </w:pPr>
            <w:r w:rsidRPr="00380A4B">
              <w:t>района</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внебюдже-ные источники</w:t>
            </w:r>
          </w:p>
        </w:tc>
        <w:tc>
          <w:tcPr>
            <w:tcW w:w="814" w:type="dxa"/>
          </w:tcPr>
          <w:p w:rsidR="004C7F2C" w:rsidRPr="00A53427" w:rsidRDefault="004C7F2C" w:rsidP="00A33B09">
            <w:pPr>
              <w:jc w:val="center"/>
            </w:pPr>
          </w:p>
        </w:tc>
        <w:tc>
          <w:tcPr>
            <w:tcW w:w="826" w:type="dxa"/>
          </w:tcPr>
          <w:p w:rsidR="004C7F2C" w:rsidRPr="00A53427" w:rsidRDefault="004C7F2C" w:rsidP="00A33B09">
            <w:pPr>
              <w:jc w:val="center"/>
            </w:pPr>
          </w:p>
        </w:tc>
        <w:tc>
          <w:tcPr>
            <w:tcW w:w="826" w:type="dxa"/>
          </w:tcPr>
          <w:p w:rsidR="004C7F2C" w:rsidRPr="00A53427" w:rsidRDefault="004C7F2C" w:rsidP="00A33B09">
            <w:pPr>
              <w:jc w:val="center"/>
            </w:pPr>
          </w:p>
        </w:tc>
        <w:tc>
          <w:tcPr>
            <w:tcW w:w="826" w:type="dxa"/>
          </w:tcPr>
          <w:p w:rsidR="004C7F2C" w:rsidRPr="00A53427" w:rsidRDefault="004C7F2C" w:rsidP="00A33B09">
            <w:pPr>
              <w:jc w:val="center"/>
            </w:pPr>
          </w:p>
        </w:tc>
        <w:tc>
          <w:tcPr>
            <w:tcW w:w="827" w:type="dxa"/>
          </w:tcPr>
          <w:p w:rsidR="004C7F2C" w:rsidRPr="00A53427" w:rsidRDefault="004C7F2C" w:rsidP="00A33B09">
            <w:pPr>
              <w:jc w:val="center"/>
            </w:pPr>
          </w:p>
        </w:tc>
        <w:tc>
          <w:tcPr>
            <w:tcW w:w="826" w:type="dxa"/>
          </w:tcPr>
          <w:p w:rsidR="004C7F2C" w:rsidRPr="00A53427" w:rsidRDefault="004C7F2C" w:rsidP="00A33B09">
            <w:pPr>
              <w:jc w:val="center"/>
            </w:pPr>
          </w:p>
        </w:tc>
        <w:tc>
          <w:tcPr>
            <w:tcW w:w="656" w:type="dxa"/>
          </w:tcPr>
          <w:p w:rsidR="004C7F2C" w:rsidRPr="00A53427" w:rsidRDefault="004C7F2C" w:rsidP="00A33B09">
            <w:pPr>
              <w:jc w:val="center"/>
            </w:pPr>
          </w:p>
        </w:tc>
      </w:tr>
      <w:tr w:rsidR="004C7F2C" w:rsidRPr="00380A4B" w:rsidTr="000E2632">
        <w:tc>
          <w:tcPr>
            <w:tcW w:w="1604" w:type="dxa"/>
            <w:vMerge w:val="restart"/>
          </w:tcPr>
          <w:p w:rsidR="004C7F2C" w:rsidRPr="00A53427" w:rsidRDefault="004C7F2C" w:rsidP="00A33B09">
            <w:r>
              <w:t>Основное мероприятие 2</w:t>
            </w:r>
          </w:p>
        </w:tc>
        <w:tc>
          <w:tcPr>
            <w:tcW w:w="3511" w:type="dxa"/>
            <w:vMerge w:val="restart"/>
          </w:tcPr>
          <w:p w:rsidR="004C7F2C" w:rsidRPr="00A53427" w:rsidRDefault="004C7F2C" w:rsidP="00A33B09">
            <w:r w:rsidRPr="00A53427">
              <w:t>Развитие инфраструктуры и оптимальное размещение объектов потребительского рынка и сферы услуг</w:t>
            </w: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center"/>
            </w:pPr>
            <w:r w:rsidRPr="00380A4B">
              <w:t>всего</w:t>
            </w:r>
          </w:p>
        </w:tc>
        <w:tc>
          <w:tcPr>
            <w:tcW w:w="814"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827"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656" w:type="dxa"/>
          </w:tcPr>
          <w:p w:rsidR="004C7F2C" w:rsidRPr="00A53427" w:rsidRDefault="004C7F2C" w:rsidP="00A33B09">
            <w:pPr>
              <w:jc w:val="center"/>
            </w:pPr>
            <w:r w:rsidRPr="00A53427">
              <w:t>1000</w:t>
            </w: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федераль-ный бюджет</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 xml:space="preserve">Республи-канский бюджет </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 xml:space="preserve">бюджет Ка-нашского </w:t>
            </w:r>
          </w:p>
          <w:p w:rsidR="004C7F2C" w:rsidRPr="00380A4B" w:rsidRDefault="004C7F2C" w:rsidP="00A33B09">
            <w:pPr>
              <w:jc w:val="both"/>
            </w:pPr>
            <w:r w:rsidRPr="00380A4B">
              <w:t>района</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внебюдже-ные источники</w:t>
            </w:r>
          </w:p>
        </w:tc>
        <w:tc>
          <w:tcPr>
            <w:tcW w:w="814"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827" w:type="dxa"/>
          </w:tcPr>
          <w:p w:rsidR="004C7F2C" w:rsidRPr="00A53427" w:rsidRDefault="004C7F2C" w:rsidP="00A33B09">
            <w:pPr>
              <w:jc w:val="center"/>
            </w:pPr>
            <w:r w:rsidRPr="00A53427">
              <w:t>1000</w:t>
            </w:r>
          </w:p>
        </w:tc>
        <w:tc>
          <w:tcPr>
            <w:tcW w:w="826" w:type="dxa"/>
          </w:tcPr>
          <w:p w:rsidR="004C7F2C" w:rsidRPr="00A53427" w:rsidRDefault="004C7F2C" w:rsidP="00A33B09">
            <w:pPr>
              <w:jc w:val="center"/>
            </w:pPr>
            <w:r w:rsidRPr="00A53427">
              <w:t>1000</w:t>
            </w:r>
          </w:p>
        </w:tc>
        <w:tc>
          <w:tcPr>
            <w:tcW w:w="656" w:type="dxa"/>
          </w:tcPr>
          <w:p w:rsidR="004C7F2C" w:rsidRPr="00A53427" w:rsidRDefault="004C7F2C" w:rsidP="00A33B09">
            <w:pPr>
              <w:jc w:val="center"/>
            </w:pPr>
            <w:r w:rsidRPr="00A53427">
              <w:t>1000</w:t>
            </w:r>
          </w:p>
        </w:tc>
      </w:tr>
      <w:tr w:rsidR="004C7F2C" w:rsidRPr="00380A4B" w:rsidTr="000E2632">
        <w:tc>
          <w:tcPr>
            <w:tcW w:w="1604" w:type="dxa"/>
            <w:vMerge w:val="restart"/>
          </w:tcPr>
          <w:p w:rsidR="004C7F2C" w:rsidRPr="00A53427" w:rsidRDefault="004C7F2C" w:rsidP="00A33B09">
            <w:r>
              <w:t>Основное мероприятие 3</w:t>
            </w:r>
          </w:p>
        </w:tc>
        <w:tc>
          <w:tcPr>
            <w:tcW w:w="3511" w:type="dxa"/>
            <w:vMerge w:val="restart"/>
          </w:tcPr>
          <w:p w:rsidR="004C7F2C" w:rsidRPr="00A53427" w:rsidRDefault="004C7F2C" w:rsidP="00A33B09">
            <w:r w:rsidRPr="00A53427">
              <w:t>Развитие конкуренции</w:t>
            </w: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center"/>
            </w:pPr>
            <w:r w:rsidRPr="00380A4B">
              <w:t>всего</w:t>
            </w:r>
          </w:p>
        </w:tc>
        <w:tc>
          <w:tcPr>
            <w:tcW w:w="814"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7"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656" w:type="dxa"/>
          </w:tcPr>
          <w:p w:rsidR="004C7F2C" w:rsidRPr="00A53427" w:rsidRDefault="004C7F2C" w:rsidP="00A33B09">
            <w:pPr>
              <w:jc w:val="center"/>
            </w:pPr>
            <w:r>
              <w:t>0</w:t>
            </w: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федераль-ный бюджет</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 xml:space="preserve">Республи-канский бюджет </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 xml:space="preserve">бюджет Ка-нашского </w:t>
            </w:r>
          </w:p>
          <w:p w:rsidR="004C7F2C" w:rsidRPr="00380A4B" w:rsidRDefault="004C7F2C" w:rsidP="00A33B09">
            <w:pPr>
              <w:jc w:val="both"/>
            </w:pPr>
            <w:r w:rsidRPr="00380A4B">
              <w:t>района</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внебюдже-ные источники</w:t>
            </w:r>
          </w:p>
        </w:tc>
        <w:tc>
          <w:tcPr>
            <w:tcW w:w="814" w:type="dxa"/>
          </w:tcPr>
          <w:p w:rsidR="004C7F2C" w:rsidRPr="00A53427" w:rsidRDefault="004C7F2C" w:rsidP="00A33B09">
            <w:pPr>
              <w:jc w:val="center"/>
            </w:pPr>
          </w:p>
        </w:tc>
        <w:tc>
          <w:tcPr>
            <w:tcW w:w="826" w:type="dxa"/>
          </w:tcPr>
          <w:p w:rsidR="004C7F2C" w:rsidRPr="00A53427" w:rsidRDefault="004C7F2C" w:rsidP="00A33B09">
            <w:pPr>
              <w:jc w:val="center"/>
            </w:pPr>
          </w:p>
        </w:tc>
        <w:tc>
          <w:tcPr>
            <w:tcW w:w="826" w:type="dxa"/>
          </w:tcPr>
          <w:p w:rsidR="004C7F2C" w:rsidRPr="00A53427" w:rsidRDefault="004C7F2C" w:rsidP="00A33B09">
            <w:pPr>
              <w:jc w:val="center"/>
            </w:pPr>
          </w:p>
        </w:tc>
        <w:tc>
          <w:tcPr>
            <w:tcW w:w="826" w:type="dxa"/>
          </w:tcPr>
          <w:p w:rsidR="004C7F2C" w:rsidRPr="00A53427" w:rsidRDefault="004C7F2C" w:rsidP="00A33B09">
            <w:pPr>
              <w:jc w:val="center"/>
            </w:pPr>
          </w:p>
        </w:tc>
        <w:tc>
          <w:tcPr>
            <w:tcW w:w="827" w:type="dxa"/>
          </w:tcPr>
          <w:p w:rsidR="004C7F2C" w:rsidRPr="00A53427" w:rsidRDefault="004C7F2C" w:rsidP="00A33B09">
            <w:pPr>
              <w:jc w:val="center"/>
            </w:pPr>
          </w:p>
        </w:tc>
        <w:tc>
          <w:tcPr>
            <w:tcW w:w="826" w:type="dxa"/>
          </w:tcPr>
          <w:p w:rsidR="004C7F2C" w:rsidRPr="00A53427" w:rsidRDefault="004C7F2C" w:rsidP="00A33B09">
            <w:pPr>
              <w:jc w:val="center"/>
            </w:pPr>
          </w:p>
        </w:tc>
        <w:tc>
          <w:tcPr>
            <w:tcW w:w="656" w:type="dxa"/>
          </w:tcPr>
          <w:p w:rsidR="004C7F2C" w:rsidRPr="00A53427" w:rsidRDefault="004C7F2C" w:rsidP="00A33B09">
            <w:pPr>
              <w:jc w:val="center"/>
            </w:pPr>
          </w:p>
        </w:tc>
      </w:tr>
      <w:tr w:rsidR="004C7F2C" w:rsidRPr="00380A4B" w:rsidTr="000E2632">
        <w:tc>
          <w:tcPr>
            <w:tcW w:w="1604" w:type="dxa"/>
            <w:vMerge w:val="restart"/>
          </w:tcPr>
          <w:p w:rsidR="004C7F2C" w:rsidRPr="00A53427" w:rsidRDefault="004C7F2C" w:rsidP="00A33B09">
            <w:r>
              <w:t>Основное мероприятие 4</w:t>
            </w:r>
          </w:p>
        </w:tc>
        <w:tc>
          <w:tcPr>
            <w:tcW w:w="3511" w:type="dxa"/>
            <w:vMerge w:val="restart"/>
          </w:tcPr>
          <w:p w:rsidR="004C7F2C" w:rsidRPr="00A53427" w:rsidRDefault="004C7F2C" w:rsidP="00A33B09">
            <w:r w:rsidRPr="00A53427">
              <w:t>Повышение качества и конкурентоспособности производимых и реализуемых товаров и услуг</w:t>
            </w: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center"/>
            </w:pPr>
            <w:r w:rsidRPr="00380A4B">
              <w:t>всего</w:t>
            </w:r>
          </w:p>
        </w:tc>
        <w:tc>
          <w:tcPr>
            <w:tcW w:w="814"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7"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656" w:type="dxa"/>
          </w:tcPr>
          <w:p w:rsidR="004C7F2C" w:rsidRPr="00A53427" w:rsidRDefault="004C7F2C" w:rsidP="00A33B09">
            <w:pPr>
              <w:jc w:val="center"/>
            </w:pPr>
            <w:r>
              <w:t>0</w:t>
            </w: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федераль-ный бюджет</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 xml:space="preserve">Республи-канский бюджет </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 xml:space="preserve">бюджет Ка-нашского </w:t>
            </w:r>
          </w:p>
          <w:p w:rsidR="004C7F2C" w:rsidRPr="00380A4B" w:rsidRDefault="004C7F2C" w:rsidP="00A33B09">
            <w:pPr>
              <w:jc w:val="both"/>
            </w:pPr>
            <w:r w:rsidRPr="00380A4B">
              <w:t>района</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внебюдже-ные источники</w:t>
            </w:r>
          </w:p>
        </w:tc>
        <w:tc>
          <w:tcPr>
            <w:tcW w:w="814" w:type="dxa"/>
          </w:tcPr>
          <w:p w:rsidR="004C7F2C" w:rsidRPr="00A53427" w:rsidRDefault="004C7F2C" w:rsidP="00A33B09">
            <w:pPr>
              <w:jc w:val="center"/>
            </w:pPr>
          </w:p>
        </w:tc>
        <w:tc>
          <w:tcPr>
            <w:tcW w:w="826" w:type="dxa"/>
          </w:tcPr>
          <w:p w:rsidR="004C7F2C" w:rsidRPr="00A53427" w:rsidRDefault="004C7F2C" w:rsidP="00A33B09">
            <w:pPr>
              <w:jc w:val="center"/>
            </w:pPr>
          </w:p>
        </w:tc>
        <w:tc>
          <w:tcPr>
            <w:tcW w:w="826" w:type="dxa"/>
          </w:tcPr>
          <w:p w:rsidR="004C7F2C" w:rsidRPr="00A53427" w:rsidRDefault="004C7F2C" w:rsidP="00A33B09">
            <w:pPr>
              <w:jc w:val="center"/>
            </w:pPr>
          </w:p>
        </w:tc>
        <w:tc>
          <w:tcPr>
            <w:tcW w:w="826" w:type="dxa"/>
          </w:tcPr>
          <w:p w:rsidR="004C7F2C" w:rsidRPr="00A53427" w:rsidRDefault="004C7F2C" w:rsidP="00A33B09">
            <w:pPr>
              <w:jc w:val="center"/>
            </w:pPr>
          </w:p>
        </w:tc>
        <w:tc>
          <w:tcPr>
            <w:tcW w:w="827" w:type="dxa"/>
          </w:tcPr>
          <w:p w:rsidR="004C7F2C" w:rsidRPr="00A53427" w:rsidRDefault="004C7F2C" w:rsidP="00A33B09">
            <w:pPr>
              <w:jc w:val="center"/>
            </w:pPr>
          </w:p>
        </w:tc>
        <w:tc>
          <w:tcPr>
            <w:tcW w:w="826" w:type="dxa"/>
          </w:tcPr>
          <w:p w:rsidR="004C7F2C" w:rsidRPr="00A53427" w:rsidRDefault="004C7F2C" w:rsidP="00A33B09">
            <w:pPr>
              <w:jc w:val="center"/>
            </w:pPr>
          </w:p>
        </w:tc>
        <w:tc>
          <w:tcPr>
            <w:tcW w:w="656" w:type="dxa"/>
          </w:tcPr>
          <w:p w:rsidR="004C7F2C" w:rsidRPr="00A53427" w:rsidRDefault="004C7F2C" w:rsidP="00A33B09">
            <w:pPr>
              <w:jc w:val="center"/>
            </w:pPr>
          </w:p>
        </w:tc>
      </w:tr>
      <w:tr w:rsidR="004C7F2C" w:rsidRPr="00380A4B" w:rsidTr="000E2632">
        <w:tc>
          <w:tcPr>
            <w:tcW w:w="1604" w:type="dxa"/>
            <w:vMerge w:val="restart"/>
          </w:tcPr>
          <w:p w:rsidR="004C7F2C" w:rsidRPr="00A53427" w:rsidRDefault="004C7F2C" w:rsidP="00A33B09">
            <w:r>
              <w:t>Основное мероприятие 5</w:t>
            </w:r>
          </w:p>
        </w:tc>
        <w:tc>
          <w:tcPr>
            <w:tcW w:w="3511" w:type="dxa"/>
            <w:vMerge w:val="restart"/>
          </w:tcPr>
          <w:p w:rsidR="004C7F2C" w:rsidRPr="00A53427" w:rsidRDefault="004C7F2C" w:rsidP="00A33B09">
            <w:r w:rsidRPr="00A53427">
              <w:t>Развитие кадрового потенциала организаций потребительского рынка и сферы услуг</w:t>
            </w: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center"/>
            </w:pPr>
            <w:r w:rsidRPr="00380A4B">
              <w:t>всего</w:t>
            </w:r>
          </w:p>
        </w:tc>
        <w:tc>
          <w:tcPr>
            <w:tcW w:w="814"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7"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656" w:type="dxa"/>
          </w:tcPr>
          <w:p w:rsidR="004C7F2C" w:rsidRPr="00A53427" w:rsidRDefault="004C7F2C" w:rsidP="00A33B09">
            <w:pPr>
              <w:jc w:val="center"/>
            </w:pPr>
            <w:r>
              <w:t>0</w:t>
            </w: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федераль-ный бюджет</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 xml:space="preserve">Республи-канский бюджет </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 xml:space="preserve">бюджет Ка-нашского </w:t>
            </w:r>
          </w:p>
          <w:p w:rsidR="004C7F2C" w:rsidRPr="00380A4B" w:rsidRDefault="004C7F2C" w:rsidP="00A33B09">
            <w:pPr>
              <w:jc w:val="both"/>
            </w:pPr>
            <w:r w:rsidRPr="00380A4B">
              <w:t>района</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внебюдже-ные источники</w:t>
            </w:r>
          </w:p>
        </w:tc>
        <w:tc>
          <w:tcPr>
            <w:tcW w:w="814" w:type="dxa"/>
          </w:tcPr>
          <w:p w:rsidR="004C7F2C" w:rsidRPr="00A53427" w:rsidRDefault="004C7F2C" w:rsidP="00A33B09">
            <w:pPr>
              <w:jc w:val="center"/>
            </w:pPr>
          </w:p>
        </w:tc>
        <w:tc>
          <w:tcPr>
            <w:tcW w:w="826" w:type="dxa"/>
          </w:tcPr>
          <w:p w:rsidR="004C7F2C" w:rsidRPr="00A53427" w:rsidRDefault="004C7F2C" w:rsidP="00A33B09">
            <w:pPr>
              <w:jc w:val="center"/>
            </w:pPr>
          </w:p>
        </w:tc>
        <w:tc>
          <w:tcPr>
            <w:tcW w:w="826" w:type="dxa"/>
          </w:tcPr>
          <w:p w:rsidR="004C7F2C" w:rsidRPr="00A53427" w:rsidRDefault="004C7F2C" w:rsidP="00A33B09">
            <w:pPr>
              <w:jc w:val="center"/>
            </w:pPr>
          </w:p>
        </w:tc>
        <w:tc>
          <w:tcPr>
            <w:tcW w:w="826" w:type="dxa"/>
          </w:tcPr>
          <w:p w:rsidR="004C7F2C" w:rsidRPr="00A53427" w:rsidRDefault="004C7F2C" w:rsidP="00A33B09">
            <w:pPr>
              <w:jc w:val="center"/>
            </w:pPr>
          </w:p>
        </w:tc>
        <w:tc>
          <w:tcPr>
            <w:tcW w:w="827" w:type="dxa"/>
          </w:tcPr>
          <w:p w:rsidR="004C7F2C" w:rsidRPr="00A53427" w:rsidRDefault="004C7F2C" w:rsidP="00A33B09">
            <w:pPr>
              <w:jc w:val="center"/>
            </w:pPr>
          </w:p>
        </w:tc>
        <w:tc>
          <w:tcPr>
            <w:tcW w:w="826" w:type="dxa"/>
          </w:tcPr>
          <w:p w:rsidR="004C7F2C" w:rsidRPr="00A53427" w:rsidRDefault="004C7F2C" w:rsidP="00A33B09">
            <w:pPr>
              <w:jc w:val="center"/>
            </w:pPr>
          </w:p>
        </w:tc>
        <w:tc>
          <w:tcPr>
            <w:tcW w:w="656" w:type="dxa"/>
          </w:tcPr>
          <w:p w:rsidR="004C7F2C" w:rsidRPr="00A53427" w:rsidRDefault="004C7F2C" w:rsidP="00A33B09">
            <w:pPr>
              <w:jc w:val="center"/>
            </w:pPr>
          </w:p>
        </w:tc>
      </w:tr>
      <w:tr w:rsidR="004C7F2C" w:rsidRPr="009A2922" w:rsidTr="000E2632">
        <w:tc>
          <w:tcPr>
            <w:tcW w:w="1604" w:type="dxa"/>
            <w:vMerge w:val="restart"/>
          </w:tcPr>
          <w:p w:rsidR="004C7F2C" w:rsidRPr="00AA0C7A" w:rsidRDefault="004C7F2C" w:rsidP="00A33B09">
            <w:pPr>
              <w:rPr>
                <w:color w:val="000000"/>
              </w:rPr>
            </w:pPr>
            <w:r w:rsidRPr="00AA0C7A">
              <w:rPr>
                <w:color w:val="000000"/>
              </w:rPr>
              <w:t>Подпрограмма 3</w:t>
            </w:r>
          </w:p>
        </w:tc>
        <w:tc>
          <w:tcPr>
            <w:tcW w:w="3511" w:type="dxa"/>
            <w:vMerge w:val="restart"/>
          </w:tcPr>
          <w:p w:rsidR="004C7F2C" w:rsidRPr="00AA0C7A" w:rsidRDefault="004C7F2C" w:rsidP="00A33B09">
            <w:pPr>
              <w:rPr>
                <w:color w:val="FF0000"/>
              </w:rPr>
            </w:pPr>
            <w:r w:rsidRPr="00AA0C7A">
              <w:t>«Снижение административных барьеров, оптимизация и повышение  качества предоставления государственных и муниципальных услуг в Канашском районе на 2014 – 2020 годы»</w:t>
            </w:r>
          </w:p>
        </w:tc>
        <w:tc>
          <w:tcPr>
            <w:tcW w:w="787" w:type="dxa"/>
          </w:tcPr>
          <w:p w:rsidR="004C7F2C" w:rsidRPr="009A2922" w:rsidRDefault="004C7F2C" w:rsidP="00A33B09">
            <w:pPr>
              <w:jc w:val="center"/>
              <w:rPr>
                <w:color w:val="FF0000"/>
              </w:rPr>
            </w:pPr>
          </w:p>
        </w:tc>
        <w:tc>
          <w:tcPr>
            <w:tcW w:w="746" w:type="dxa"/>
          </w:tcPr>
          <w:p w:rsidR="004C7F2C" w:rsidRPr="009A2922" w:rsidRDefault="004C7F2C" w:rsidP="00A33B09">
            <w:pPr>
              <w:jc w:val="center"/>
              <w:rPr>
                <w:color w:val="FF0000"/>
              </w:rPr>
            </w:pPr>
          </w:p>
        </w:tc>
        <w:tc>
          <w:tcPr>
            <w:tcW w:w="1160" w:type="dxa"/>
          </w:tcPr>
          <w:p w:rsidR="004C7F2C" w:rsidRPr="009A2922" w:rsidRDefault="004C7F2C" w:rsidP="00A33B09">
            <w:pPr>
              <w:jc w:val="center"/>
              <w:rPr>
                <w:color w:val="FF0000"/>
              </w:rPr>
            </w:pPr>
          </w:p>
        </w:tc>
        <w:tc>
          <w:tcPr>
            <w:tcW w:w="851" w:type="dxa"/>
          </w:tcPr>
          <w:p w:rsidR="004C7F2C" w:rsidRPr="009A2922" w:rsidRDefault="004C7F2C" w:rsidP="00A33B09">
            <w:pPr>
              <w:jc w:val="center"/>
              <w:rPr>
                <w:color w:val="FF0000"/>
              </w:rPr>
            </w:pPr>
          </w:p>
        </w:tc>
        <w:tc>
          <w:tcPr>
            <w:tcW w:w="1344" w:type="dxa"/>
          </w:tcPr>
          <w:p w:rsidR="004C7F2C" w:rsidRPr="00AA0C7A" w:rsidRDefault="004C7F2C" w:rsidP="00A33B09">
            <w:pPr>
              <w:jc w:val="center"/>
              <w:rPr>
                <w:color w:val="000000"/>
              </w:rPr>
            </w:pPr>
            <w:r w:rsidRPr="00AA0C7A">
              <w:rPr>
                <w:color w:val="000000"/>
              </w:rPr>
              <w:t>всего</w:t>
            </w:r>
          </w:p>
        </w:tc>
        <w:tc>
          <w:tcPr>
            <w:tcW w:w="814" w:type="dxa"/>
          </w:tcPr>
          <w:p w:rsidR="004C7F2C" w:rsidRPr="00AA0C7A" w:rsidRDefault="004C7F2C" w:rsidP="00A33B09">
            <w:pPr>
              <w:jc w:val="center"/>
              <w:rPr>
                <w:color w:val="000000"/>
              </w:rPr>
            </w:pPr>
            <w:r w:rsidRPr="00AA0C7A">
              <w:rPr>
                <w:color w:val="000000"/>
              </w:rPr>
              <w:t>2400</w:t>
            </w:r>
          </w:p>
        </w:tc>
        <w:tc>
          <w:tcPr>
            <w:tcW w:w="826" w:type="dxa"/>
          </w:tcPr>
          <w:p w:rsidR="004C7F2C" w:rsidRPr="00AA0C7A" w:rsidRDefault="004C7F2C" w:rsidP="00A33B09">
            <w:pPr>
              <w:jc w:val="center"/>
              <w:rPr>
                <w:color w:val="000000"/>
              </w:rPr>
            </w:pPr>
            <w:r w:rsidRPr="00AA0C7A">
              <w:rPr>
                <w:color w:val="000000"/>
              </w:rPr>
              <w:t>2400</w:t>
            </w:r>
          </w:p>
        </w:tc>
        <w:tc>
          <w:tcPr>
            <w:tcW w:w="826" w:type="dxa"/>
          </w:tcPr>
          <w:p w:rsidR="004C7F2C" w:rsidRPr="00AA0C7A" w:rsidRDefault="004C7F2C" w:rsidP="00A33B09">
            <w:pPr>
              <w:jc w:val="center"/>
              <w:rPr>
                <w:color w:val="000000"/>
              </w:rPr>
            </w:pPr>
            <w:r w:rsidRPr="00AA0C7A">
              <w:rPr>
                <w:color w:val="000000"/>
              </w:rPr>
              <w:t>2400</w:t>
            </w:r>
          </w:p>
        </w:tc>
        <w:tc>
          <w:tcPr>
            <w:tcW w:w="826" w:type="dxa"/>
          </w:tcPr>
          <w:p w:rsidR="004C7F2C" w:rsidRPr="00AA0C7A" w:rsidRDefault="004C7F2C" w:rsidP="00A33B09">
            <w:pPr>
              <w:jc w:val="center"/>
              <w:rPr>
                <w:color w:val="000000"/>
              </w:rPr>
            </w:pPr>
            <w:r w:rsidRPr="00AA0C7A">
              <w:rPr>
                <w:color w:val="000000"/>
              </w:rPr>
              <w:t>2400</w:t>
            </w:r>
          </w:p>
        </w:tc>
        <w:tc>
          <w:tcPr>
            <w:tcW w:w="827" w:type="dxa"/>
          </w:tcPr>
          <w:p w:rsidR="004C7F2C" w:rsidRPr="00AA0C7A" w:rsidRDefault="004C7F2C" w:rsidP="00A33B09">
            <w:pPr>
              <w:jc w:val="center"/>
              <w:rPr>
                <w:color w:val="000000"/>
              </w:rPr>
            </w:pPr>
            <w:r w:rsidRPr="00AA0C7A">
              <w:rPr>
                <w:color w:val="000000"/>
              </w:rPr>
              <w:t>2400</w:t>
            </w:r>
          </w:p>
        </w:tc>
        <w:tc>
          <w:tcPr>
            <w:tcW w:w="826" w:type="dxa"/>
          </w:tcPr>
          <w:p w:rsidR="004C7F2C" w:rsidRPr="00AA0C7A" w:rsidRDefault="004C7F2C" w:rsidP="00A33B09">
            <w:pPr>
              <w:jc w:val="center"/>
              <w:rPr>
                <w:color w:val="000000"/>
              </w:rPr>
            </w:pPr>
            <w:r w:rsidRPr="00AA0C7A">
              <w:rPr>
                <w:color w:val="000000"/>
              </w:rPr>
              <w:t>2400</w:t>
            </w:r>
          </w:p>
        </w:tc>
        <w:tc>
          <w:tcPr>
            <w:tcW w:w="656" w:type="dxa"/>
          </w:tcPr>
          <w:p w:rsidR="004C7F2C" w:rsidRPr="00AA0C7A" w:rsidRDefault="004C7F2C" w:rsidP="00A33B09">
            <w:pPr>
              <w:jc w:val="center"/>
              <w:rPr>
                <w:color w:val="000000"/>
              </w:rPr>
            </w:pPr>
            <w:r w:rsidRPr="00AA0C7A">
              <w:rPr>
                <w:color w:val="000000"/>
              </w:rPr>
              <w:t>2400</w:t>
            </w:r>
          </w:p>
        </w:tc>
      </w:tr>
      <w:tr w:rsidR="004C7F2C" w:rsidRPr="009A2922" w:rsidTr="000E2632">
        <w:tc>
          <w:tcPr>
            <w:tcW w:w="1604" w:type="dxa"/>
            <w:vMerge/>
          </w:tcPr>
          <w:p w:rsidR="004C7F2C" w:rsidRPr="009A2922" w:rsidRDefault="004C7F2C" w:rsidP="00A33B09">
            <w:pPr>
              <w:jc w:val="center"/>
              <w:rPr>
                <w:color w:val="FF0000"/>
              </w:rPr>
            </w:pPr>
          </w:p>
        </w:tc>
        <w:tc>
          <w:tcPr>
            <w:tcW w:w="3511" w:type="dxa"/>
            <w:vMerge/>
          </w:tcPr>
          <w:p w:rsidR="004C7F2C" w:rsidRPr="009A2922" w:rsidRDefault="004C7F2C" w:rsidP="00A33B09">
            <w:pPr>
              <w:jc w:val="center"/>
              <w:rPr>
                <w:color w:val="FF0000"/>
              </w:rPr>
            </w:pPr>
          </w:p>
        </w:tc>
        <w:tc>
          <w:tcPr>
            <w:tcW w:w="787" w:type="dxa"/>
          </w:tcPr>
          <w:p w:rsidR="004C7F2C" w:rsidRPr="00AA0C7A" w:rsidRDefault="004C7F2C" w:rsidP="00A33B09">
            <w:pPr>
              <w:jc w:val="center"/>
              <w:rPr>
                <w:color w:val="000000"/>
              </w:rPr>
            </w:pPr>
            <w:r w:rsidRPr="00AA0C7A">
              <w:rPr>
                <w:color w:val="000000"/>
              </w:rPr>
              <w:t>х</w:t>
            </w:r>
          </w:p>
        </w:tc>
        <w:tc>
          <w:tcPr>
            <w:tcW w:w="746" w:type="dxa"/>
          </w:tcPr>
          <w:p w:rsidR="004C7F2C" w:rsidRPr="00AA0C7A" w:rsidRDefault="004C7F2C" w:rsidP="00A33B09">
            <w:pPr>
              <w:jc w:val="center"/>
              <w:rPr>
                <w:color w:val="000000"/>
              </w:rPr>
            </w:pPr>
            <w:r w:rsidRPr="00AA0C7A">
              <w:rPr>
                <w:color w:val="000000"/>
              </w:rPr>
              <w:t>х</w:t>
            </w:r>
          </w:p>
        </w:tc>
        <w:tc>
          <w:tcPr>
            <w:tcW w:w="1160" w:type="dxa"/>
          </w:tcPr>
          <w:p w:rsidR="004C7F2C" w:rsidRPr="00AA0C7A" w:rsidRDefault="004C7F2C" w:rsidP="00A33B09">
            <w:pPr>
              <w:jc w:val="center"/>
              <w:rPr>
                <w:color w:val="000000"/>
              </w:rPr>
            </w:pPr>
            <w:r w:rsidRPr="00AA0C7A">
              <w:rPr>
                <w:color w:val="000000"/>
              </w:rPr>
              <w:t>х</w:t>
            </w:r>
          </w:p>
        </w:tc>
        <w:tc>
          <w:tcPr>
            <w:tcW w:w="851" w:type="dxa"/>
          </w:tcPr>
          <w:p w:rsidR="004C7F2C" w:rsidRPr="00AA0C7A" w:rsidRDefault="004C7F2C" w:rsidP="00A33B09">
            <w:pPr>
              <w:jc w:val="center"/>
              <w:rPr>
                <w:color w:val="000000"/>
              </w:rPr>
            </w:pPr>
            <w:r w:rsidRPr="00AA0C7A">
              <w:rPr>
                <w:color w:val="000000"/>
              </w:rPr>
              <w:t>х</w:t>
            </w:r>
          </w:p>
        </w:tc>
        <w:tc>
          <w:tcPr>
            <w:tcW w:w="1344" w:type="dxa"/>
          </w:tcPr>
          <w:p w:rsidR="004C7F2C" w:rsidRPr="00AA0C7A" w:rsidRDefault="004C7F2C" w:rsidP="00A33B09">
            <w:pPr>
              <w:jc w:val="both"/>
              <w:rPr>
                <w:color w:val="000000"/>
              </w:rPr>
            </w:pPr>
            <w:r w:rsidRPr="00AA0C7A">
              <w:rPr>
                <w:color w:val="000000"/>
              </w:rPr>
              <w:t>федераль-ный бюджет</w:t>
            </w:r>
          </w:p>
        </w:tc>
        <w:tc>
          <w:tcPr>
            <w:tcW w:w="814" w:type="dxa"/>
          </w:tcPr>
          <w:p w:rsidR="004C7F2C" w:rsidRPr="009A2922" w:rsidRDefault="004C7F2C" w:rsidP="00A33B09">
            <w:pPr>
              <w:jc w:val="center"/>
              <w:rPr>
                <w:color w:val="FF0000"/>
              </w:rPr>
            </w:pPr>
          </w:p>
        </w:tc>
        <w:tc>
          <w:tcPr>
            <w:tcW w:w="826" w:type="dxa"/>
          </w:tcPr>
          <w:p w:rsidR="004C7F2C" w:rsidRPr="009A2922" w:rsidRDefault="004C7F2C" w:rsidP="00A33B09">
            <w:pPr>
              <w:jc w:val="center"/>
              <w:rPr>
                <w:color w:val="FF0000"/>
              </w:rPr>
            </w:pPr>
          </w:p>
        </w:tc>
        <w:tc>
          <w:tcPr>
            <w:tcW w:w="826" w:type="dxa"/>
          </w:tcPr>
          <w:p w:rsidR="004C7F2C" w:rsidRPr="009A2922" w:rsidRDefault="004C7F2C" w:rsidP="00A33B09">
            <w:pPr>
              <w:jc w:val="center"/>
              <w:rPr>
                <w:color w:val="FF0000"/>
              </w:rPr>
            </w:pPr>
          </w:p>
        </w:tc>
        <w:tc>
          <w:tcPr>
            <w:tcW w:w="826" w:type="dxa"/>
          </w:tcPr>
          <w:p w:rsidR="004C7F2C" w:rsidRPr="009A2922" w:rsidRDefault="004C7F2C" w:rsidP="00A33B09">
            <w:pPr>
              <w:jc w:val="center"/>
              <w:rPr>
                <w:color w:val="FF0000"/>
              </w:rPr>
            </w:pPr>
          </w:p>
        </w:tc>
        <w:tc>
          <w:tcPr>
            <w:tcW w:w="827" w:type="dxa"/>
          </w:tcPr>
          <w:p w:rsidR="004C7F2C" w:rsidRPr="009A2922" w:rsidRDefault="004C7F2C" w:rsidP="00A33B09">
            <w:pPr>
              <w:jc w:val="center"/>
              <w:rPr>
                <w:color w:val="FF0000"/>
              </w:rPr>
            </w:pPr>
          </w:p>
        </w:tc>
        <w:tc>
          <w:tcPr>
            <w:tcW w:w="826" w:type="dxa"/>
          </w:tcPr>
          <w:p w:rsidR="004C7F2C" w:rsidRPr="009A2922" w:rsidRDefault="004C7F2C" w:rsidP="00A33B09">
            <w:pPr>
              <w:jc w:val="center"/>
              <w:rPr>
                <w:color w:val="FF0000"/>
              </w:rPr>
            </w:pPr>
          </w:p>
        </w:tc>
        <w:tc>
          <w:tcPr>
            <w:tcW w:w="656" w:type="dxa"/>
          </w:tcPr>
          <w:p w:rsidR="004C7F2C" w:rsidRPr="009A2922" w:rsidRDefault="004C7F2C" w:rsidP="00A33B09">
            <w:pPr>
              <w:jc w:val="center"/>
              <w:rPr>
                <w:color w:val="FF0000"/>
              </w:rPr>
            </w:pPr>
          </w:p>
        </w:tc>
      </w:tr>
      <w:tr w:rsidR="004C7F2C" w:rsidRPr="009A2922" w:rsidTr="000E2632">
        <w:tc>
          <w:tcPr>
            <w:tcW w:w="1604" w:type="dxa"/>
            <w:vMerge/>
          </w:tcPr>
          <w:p w:rsidR="004C7F2C" w:rsidRPr="009A2922" w:rsidRDefault="004C7F2C" w:rsidP="00A33B09">
            <w:pPr>
              <w:jc w:val="center"/>
              <w:rPr>
                <w:color w:val="FF0000"/>
              </w:rPr>
            </w:pPr>
          </w:p>
        </w:tc>
        <w:tc>
          <w:tcPr>
            <w:tcW w:w="3511" w:type="dxa"/>
            <w:vMerge/>
          </w:tcPr>
          <w:p w:rsidR="004C7F2C" w:rsidRPr="009A2922" w:rsidRDefault="004C7F2C" w:rsidP="00A33B09">
            <w:pPr>
              <w:jc w:val="center"/>
              <w:rPr>
                <w:color w:val="FF0000"/>
              </w:rPr>
            </w:pPr>
          </w:p>
        </w:tc>
        <w:tc>
          <w:tcPr>
            <w:tcW w:w="787" w:type="dxa"/>
          </w:tcPr>
          <w:p w:rsidR="004C7F2C" w:rsidRPr="00AA0C7A" w:rsidRDefault="004C7F2C" w:rsidP="00A33B09">
            <w:pPr>
              <w:jc w:val="center"/>
              <w:rPr>
                <w:color w:val="000000"/>
              </w:rPr>
            </w:pPr>
          </w:p>
        </w:tc>
        <w:tc>
          <w:tcPr>
            <w:tcW w:w="746" w:type="dxa"/>
          </w:tcPr>
          <w:p w:rsidR="004C7F2C" w:rsidRPr="00AA0C7A" w:rsidRDefault="004C7F2C" w:rsidP="00A33B09">
            <w:pPr>
              <w:jc w:val="center"/>
              <w:rPr>
                <w:color w:val="000000"/>
              </w:rPr>
            </w:pPr>
          </w:p>
        </w:tc>
        <w:tc>
          <w:tcPr>
            <w:tcW w:w="1160" w:type="dxa"/>
          </w:tcPr>
          <w:p w:rsidR="004C7F2C" w:rsidRPr="00AA0C7A" w:rsidRDefault="004C7F2C" w:rsidP="00A33B09">
            <w:pPr>
              <w:jc w:val="center"/>
              <w:rPr>
                <w:color w:val="000000"/>
              </w:rPr>
            </w:pPr>
          </w:p>
        </w:tc>
        <w:tc>
          <w:tcPr>
            <w:tcW w:w="851" w:type="dxa"/>
          </w:tcPr>
          <w:p w:rsidR="004C7F2C" w:rsidRPr="00AA0C7A" w:rsidRDefault="004C7F2C" w:rsidP="00A33B09">
            <w:pPr>
              <w:jc w:val="center"/>
              <w:rPr>
                <w:color w:val="000000"/>
              </w:rPr>
            </w:pPr>
          </w:p>
        </w:tc>
        <w:tc>
          <w:tcPr>
            <w:tcW w:w="1344" w:type="dxa"/>
          </w:tcPr>
          <w:p w:rsidR="004C7F2C" w:rsidRPr="00AA0C7A" w:rsidRDefault="004C7F2C" w:rsidP="00A33B09">
            <w:pPr>
              <w:jc w:val="both"/>
              <w:rPr>
                <w:color w:val="000000"/>
              </w:rPr>
            </w:pPr>
            <w:r w:rsidRPr="00AA0C7A">
              <w:rPr>
                <w:color w:val="000000"/>
              </w:rPr>
              <w:t xml:space="preserve">Республи-канский бюджет </w:t>
            </w:r>
          </w:p>
        </w:tc>
        <w:tc>
          <w:tcPr>
            <w:tcW w:w="814" w:type="dxa"/>
          </w:tcPr>
          <w:p w:rsidR="004C7F2C" w:rsidRPr="009A2922" w:rsidRDefault="004C7F2C" w:rsidP="00A33B09">
            <w:pPr>
              <w:jc w:val="center"/>
              <w:rPr>
                <w:color w:val="FF0000"/>
              </w:rPr>
            </w:pPr>
          </w:p>
        </w:tc>
        <w:tc>
          <w:tcPr>
            <w:tcW w:w="826" w:type="dxa"/>
          </w:tcPr>
          <w:p w:rsidR="004C7F2C" w:rsidRPr="009A2922" w:rsidRDefault="004C7F2C" w:rsidP="00A33B09">
            <w:pPr>
              <w:jc w:val="center"/>
              <w:rPr>
                <w:color w:val="FF0000"/>
              </w:rPr>
            </w:pPr>
          </w:p>
        </w:tc>
        <w:tc>
          <w:tcPr>
            <w:tcW w:w="826" w:type="dxa"/>
          </w:tcPr>
          <w:p w:rsidR="004C7F2C" w:rsidRPr="009A2922" w:rsidRDefault="004C7F2C" w:rsidP="00A33B09">
            <w:pPr>
              <w:jc w:val="center"/>
              <w:rPr>
                <w:color w:val="FF0000"/>
              </w:rPr>
            </w:pPr>
          </w:p>
        </w:tc>
        <w:tc>
          <w:tcPr>
            <w:tcW w:w="826" w:type="dxa"/>
          </w:tcPr>
          <w:p w:rsidR="004C7F2C" w:rsidRPr="009A2922" w:rsidRDefault="004C7F2C" w:rsidP="00A33B09">
            <w:pPr>
              <w:jc w:val="center"/>
              <w:rPr>
                <w:color w:val="FF0000"/>
              </w:rPr>
            </w:pPr>
          </w:p>
        </w:tc>
        <w:tc>
          <w:tcPr>
            <w:tcW w:w="827" w:type="dxa"/>
          </w:tcPr>
          <w:p w:rsidR="004C7F2C" w:rsidRPr="009A2922" w:rsidRDefault="004C7F2C" w:rsidP="00A33B09">
            <w:pPr>
              <w:jc w:val="center"/>
              <w:rPr>
                <w:color w:val="FF0000"/>
              </w:rPr>
            </w:pPr>
          </w:p>
        </w:tc>
        <w:tc>
          <w:tcPr>
            <w:tcW w:w="826" w:type="dxa"/>
          </w:tcPr>
          <w:p w:rsidR="004C7F2C" w:rsidRPr="009A2922" w:rsidRDefault="004C7F2C" w:rsidP="00A33B09">
            <w:pPr>
              <w:jc w:val="center"/>
              <w:rPr>
                <w:color w:val="FF0000"/>
              </w:rPr>
            </w:pPr>
          </w:p>
        </w:tc>
        <w:tc>
          <w:tcPr>
            <w:tcW w:w="656" w:type="dxa"/>
          </w:tcPr>
          <w:p w:rsidR="004C7F2C" w:rsidRPr="009A2922" w:rsidRDefault="004C7F2C" w:rsidP="00A33B09">
            <w:pPr>
              <w:jc w:val="center"/>
              <w:rPr>
                <w:color w:val="FF0000"/>
              </w:rPr>
            </w:pPr>
          </w:p>
        </w:tc>
      </w:tr>
      <w:tr w:rsidR="00936CD9" w:rsidRPr="009A2922" w:rsidTr="000E2632">
        <w:tc>
          <w:tcPr>
            <w:tcW w:w="1604" w:type="dxa"/>
            <w:vMerge/>
          </w:tcPr>
          <w:p w:rsidR="00936CD9" w:rsidRPr="009A2922" w:rsidRDefault="00936CD9" w:rsidP="00A33B09">
            <w:pPr>
              <w:jc w:val="center"/>
              <w:rPr>
                <w:color w:val="FF0000"/>
              </w:rPr>
            </w:pPr>
          </w:p>
        </w:tc>
        <w:tc>
          <w:tcPr>
            <w:tcW w:w="3511" w:type="dxa"/>
            <w:vMerge/>
          </w:tcPr>
          <w:p w:rsidR="00936CD9" w:rsidRPr="009A2922" w:rsidRDefault="00936CD9" w:rsidP="00A33B09">
            <w:pPr>
              <w:jc w:val="center"/>
              <w:rPr>
                <w:color w:val="FF0000"/>
              </w:rPr>
            </w:pPr>
          </w:p>
        </w:tc>
        <w:tc>
          <w:tcPr>
            <w:tcW w:w="787" w:type="dxa"/>
          </w:tcPr>
          <w:p w:rsidR="00936CD9" w:rsidRPr="00380A4B" w:rsidRDefault="00936CD9" w:rsidP="00A33B09">
            <w:pPr>
              <w:jc w:val="center"/>
            </w:pPr>
            <w:r>
              <w:t>903</w:t>
            </w:r>
          </w:p>
        </w:tc>
        <w:tc>
          <w:tcPr>
            <w:tcW w:w="746" w:type="dxa"/>
          </w:tcPr>
          <w:p w:rsidR="00936CD9" w:rsidRPr="00380A4B" w:rsidRDefault="00936CD9" w:rsidP="00A33B09">
            <w:pPr>
              <w:jc w:val="center"/>
            </w:pPr>
            <w:r>
              <w:t>0113</w:t>
            </w:r>
          </w:p>
        </w:tc>
        <w:tc>
          <w:tcPr>
            <w:tcW w:w="1160" w:type="dxa"/>
          </w:tcPr>
          <w:p w:rsidR="00936CD9" w:rsidRPr="00380A4B" w:rsidRDefault="00936CD9" w:rsidP="00A33B09">
            <w:pPr>
              <w:jc w:val="center"/>
            </w:pPr>
            <w:r>
              <w:t>Ч180060</w:t>
            </w:r>
          </w:p>
        </w:tc>
        <w:tc>
          <w:tcPr>
            <w:tcW w:w="851" w:type="dxa"/>
          </w:tcPr>
          <w:p w:rsidR="00936CD9" w:rsidRPr="00380A4B" w:rsidRDefault="00936CD9" w:rsidP="00A33B09">
            <w:pPr>
              <w:jc w:val="center"/>
            </w:pPr>
            <w:r>
              <w:t>621</w:t>
            </w:r>
          </w:p>
        </w:tc>
        <w:tc>
          <w:tcPr>
            <w:tcW w:w="1344" w:type="dxa"/>
          </w:tcPr>
          <w:p w:rsidR="00936CD9" w:rsidRPr="00AA0C7A" w:rsidRDefault="00936CD9" w:rsidP="00A33B09">
            <w:pPr>
              <w:jc w:val="both"/>
              <w:rPr>
                <w:color w:val="000000"/>
              </w:rPr>
            </w:pPr>
            <w:r w:rsidRPr="00AA0C7A">
              <w:rPr>
                <w:color w:val="000000"/>
              </w:rPr>
              <w:t xml:space="preserve">бюджет Ка-нашского </w:t>
            </w:r>
          </w:p>
          <w:p w:rsidR="00936CD9" w:rsidRPr="00AA0C7A" w:rsidRDefault="00936CD9" w:rsidP="00A33B09">
            <w:pPr>
              <w:jc w:val="both"/>
              <w:rPr>
                <w:color w:val="000000"/>
              </w:rPr>
            </w:pPr>
            <w:r w:rsidRPr="00AA0C7A">
              <w:rPr>
                <w:color w:val="000000"/>
              </w:rPr>
              <w:t>района</w:t>
            </w:r>
          </w:p>
        </w:tc>
        <w:tc>
          <w:tcPr>
            <w:tcW w:w="814" w:type="dxa"/>
          </w:tcPr>
          <w:p w:rsidR="00936CD9" w:rsidRPr="00AA0C7A" w:rsidRDefault="00936CD9" w:rsidP="00A33B09">
            <w:pPr>
              <w:jc w:val="center"/>
              <w:rPr>
                <w:color w:val="000000"/>
              </w:rPr>
            </w:pPr>
            <w:r w:rsidRPr="00AA0C7A">
              <w:rPr>
                <w:color w:val="000000"/>
              </w:rPr>
              <w:t>2400</w:t>
            </w:r>
          </w:p>
        </w:tc>
        <w:tc>
          <w:tcPr>
            <w:tcW w:w="826" w:type="dxa"/>
          </w:tcPr>
          <w:p w:rsidR="00936CD9" w:rsidRPr="00AA0C7A" w:rsidRDefault="00936CD9" w:rsidP="00A33B09">
            <w:pPr>
              <w:jc w:val="center"/>
              <w:rPr>
                <w:color w:val="000000"/>
              </w:rPr>
            </w:pPr>
            <w:r w:rsidRPr="00AA0C7A">
              <w:rPr>
                <w:color w:val="000000"/>
              </w:rPr>
              <w:t>2400</w:t>
            </w:r>
          </w:p>
        </w:tc>
        <w:tc>
          <w:tcPr>
            <w:tcW w:w="826" w:type="dxa"/>
          </w:tcPr>
          <w:p w:rsidR="00936CD9" w:rsidRPr="00AA0C7A" w:rsidRDefault="00936CD9" w:rsidP="00A33B09">
            <w:pPr>
              <w:jc w:val="center"/>
              <w:rPr>
                <w:color w:val="000000"/>
              </w:rPr>
            </w:pPr>
            <w:r w:rsidRPr="00AA0C7A">
              <w:rPr>
                <w:color w:val="000000"/>
              </w:rPr>
              <w:t>2400</w:t>
            </w:r>
          </w:p>
        </w:tc>
        <w:tc>
          <w:tcPr>
            <w:tcW w:w="826" w:type="dxa"/>
          </w:tcPr>
          <w:p w:rsidR="00936CD9" w:rsidRPr="00AA0C7A" w:rsidRDefault="00936CD9" w:rsidP="00A33B09">
            <w:pPr>
              <w:jc w:val="center"/>
              <w:rPr>
                <w:color w:val="000000"/>
              </w:rPr>
            </w:pPr>
            <w:r w:rsidRPr="00AA0C7A">
              <w:rPr>
                <w:color w:val="000000"/>
              </w:rPr>
              <w:t>2400</w:t>
            </w:r>
          </w:p>
        </w:tc>
        <w:tc>
          <w:tcPr>
            <w:tcW w:w="827" w:type="dxa"/>
          </w:tcPr>
          <w:p w:rsidR="00936CD9" w:rsidRPr="00AA0C7A" w:rsidRDefault="00936CD9" w:rsidP="00A33B09">
            <w:pPr>
              <w:jc w:val="center"/>
              <w:rPr>
                <w:color w:val="000000"/>
              </w:rPr>
            </w:pPr>
            <w:r w:rsidRPr="00AA0C7A">
              <w:rPr>
                <w:color w:val="000000"/>
              </w:rPr>
              <w:t>2400</w:t>
            </w:r>
          </w:p>
        </w:tc>
        <w:tc>
          <w:tcPr>
            <w:tcW w:w="826" w:type="dxa"/>
          </w:tcPr>
          <w:p w:rsidR="00936CD9" w:rsidRPr="00AA0C7A" w:rsidRDefault="00936CD9" w:rsidP="00A33B09">
            <w:pPr>
              <w:jc w:val="center"/>
              <w:rPr>
                <w:color w:val="000000"/>
              </w:rPr>
            </w:pPr>
            <w:r w:rsidRPr="00AA0C7A">
              <w:rPr>
                <w:color w:val="000000"/>
              </w:rPr>
              <w:t>2400</w:t>
            </w:r>
          </w:p>
        </w:tc>
        <w:tc>
          <w:tcPr>
            <w:tcW w:w="656" w:type="dxa"/>
          </w:tcPr>
          <w:p w:rsidR="00936CD9" w:rsidRPr="00AA0C7A" w:rsidRDefault="00936CD9" w:rsidP="00A33B09">
            <w:pPr>
              <w:jc w:val="center"/>
              <w:rPr>
                <w:color w:val="000000"/>
              </w:rPr>
            </w:pPr>
            <w:r w:rsidRPr="00AA0C7A">
              <w:rPr>
                <w:color w:val="000000"/>
              </w:rPr>
              <w:t>2400</w:t>
            </w:r>
          </w:p>
        </w:tc>
      </w:tr>
      <w:tr w:rsidR="004C7F2C" w:rsidRPr="009A2922" w:rsidTr="000E2632">
        <w:tc>
          <w:tcPr>
            <w:tcW w:w="1604" w:type="dxa"/>
            <w:vMerge/>
          </w:tcPr>
          <w:p w:rsidR="004C7F2C" w:rsidRPr="009A2922" w:rsidRDefault="004C7F2C" w:rsidP="00A33B09">
            <w:pPr>
              <w:jc w:val="center"/>
              <w:rPr>
                <w:color w:val="FF0000"/>
              </w:rPr>
            </w:pPr>
          </w:p>
        </w:tc>
        <w:tc>
          <w:tcPr>
            <w:tcW w:w="3511" w:type="dxa"/>
            <w:vMerge/>
          </w:tcPr>
          <w:p w:rsidR="004C7F2C" w:rsidRPr="009A2922" w:rsidRDefault="004C7F2C" w:rsidP="00A33B09">
            <w:pPr>
              <w:jc w:val="center"/>
              <w:rPr>
                <w:color w:val="FF0000"/>
              </w:rPr>
            </w:pPr>
          </w:p>
        </w:tc>
        <w:tc>
          <w:tcPr>
            <w:tcW w:w="787" w:type="dxa"/>
          </w:tcPr>
          <w:p w:rsidR="004C7F2C" w:rsidRPr="009A2922" w:rsidRDefault="004C7F2C" w:rsidP="00A33B09">
            <w:pPr>
              <w:jc w:val="center"/>
              <w:rPr>
                <w:color w:val="FF0000"/>
              </w:rPr>
            </w:pPr>
          </w:p>
        </w:tc>
        <w:tc>
          <w:tcPr>
            <w:tcW w:w="746" w:type="dxa"/>
          </w:tcPr>
          <w:p w:rsidR="004C7F2C" w:rsidRPr="009A2922" w:rsidRDefault="004C7F2C" w:rsidP="00A33B09">
            <w:pPr>
              <w:jc w:val="center"/>
              <w:rPr>
                <w:color w:val="FF0000"/>
              </w:rPr>
            </w:pPr>
          </w:p>
        </w:tc>
        <w:tc>
          <w:tcPr>
            <w:tcW w:w="1160" w:type="dxa"/>
          </w:tcPr>
          <w:p w:rsidR="004C7F2C" w:rsidRPr="009A2922" w:rsidRDefault="004C7F2C" w:rsidP="00A33B09">
            <w:pPr>
              <w:jc w:val="center"/>
              <w:rPr>
                <w:color w:val="FF0000"/>
              </w:rPr>
            </w:pPr>
          </w:p>
        </w:tc>
        <w:tc>
          <w:tcPr>
            <w:tcW w:w="851" w:type="dxa"/>
          </w:tcPr>
          <w:p w:rsidR="004C7F2C" w:rsidRPr="009A2922" w:rsidRDefault="004C7F2C" w:rsidP="00A33B09">
            <w:pPr>
              <w:jc w:val="center"/>
              <w:rPr>
                <w:color w:val="FF0000"/>
              </w:rPr>
            </w:pPr>
          </w:p>
        </w:tc>
        <w:tc>
          <w:tcPr>
            <w:tcW w:w="1344" w:type="dxa"/>
          </w:tcPr>
          <w:p w:rsidR="004C7F2C" w:rsidRPr="00AA0C7A" w:rsidRDefault="004C7F2C" w:rsidP="00A33B09">
            <w:pPr>
              <w:jc w:val="both"/>
              <w:rPr>
                <w:color w:val="000000"/>
              </w:rPr>
            </w:pPr>
            <w:r w:rsidRPr="00AA0C7A">
              <w:rPr>
                <w:color w:val="000000"/>
              </w:rPr>
              <w:t>внебюдже-ные источники</w:t>
            </w:r>
          </w:p>
        </w:tc>
        <w:tc>
          <w:tcPr>
            <w:tcW w:w="814" w:type="dxa"/>
          </w:tcPr>
          <w:p w:rsidR="004C7F2C" w:rsidRPr="009A2922" w:rsidRDefault="004C7F2C" w:rsidP="00A33B09">
            <w:pPr>
              <w:jc w:val="center"/>
              <w:rPr>
                <w:color w:val="FF0000"/>
              </w:rPr>
            </w:pPr>
          </w:p>
        </w:tc>
        <w:tc>
          <w:tcPr>
            <w:tcW w:w="826" w:type="dxa"/>
          </w:tcPr>
          <w:p w:rsidR="004C7F2C" w:rsidRPr="009A2922" w:rsidRDefault="004C7F2C" w:rsidP="00A33B09">
            <w:pPr>
              <w:jc w:val="center"/>
              <w:rPr>
                <w:color w:val="FF0000"/>
              </w:rPr>
            </w:pPr>
          </w:p>
        </w:tc>
        <w:tc>
          <w:tcPr>
            <w:tcW w:w="826" w:type="dxa"/>
          </w:tcPr>
          <w:p w:rsidR="004C7F2C" w:rsidRPr="009A2922" w:rsidRDefault="004C7F2C" w:rsidP="00A33B09">
            <w:pPr>
              <w:jc w:val="center"/>
              <w:rPr>
                <w:color w:val="FF0000"/>
              </w:rPr>
            </w:pPr>
          </w:p>
        </w:tc>
        <w:tc>
          <w:tcPr>
            <w:tcW w:w="826" w:type="dxa"/>
          </w:tcPr>
          <w:p w:rsidR="004C7F2C" w:rsidRPr="009A2922" w:rsidRDefault="004C7F2C" w:rsidP="00A33B09">
            <w:pPr>
              <w:jc w:val="center"/>
              <w:rPr>
                <w:color w:val="FF0000"/>
              </w:rPr>
            </w:pPr>
          </w:p>
        </w:tc>
        <w:tc>
          <w:tcPr>
            <w:tcW w:w="827" w:type="dxa"/>
          </w:tcPr>
          <w:p w:rsidR="004C7F2C" w:rsidRPr="009A2922" w:rsidRDefault="004C7F2C" w:rsidP="00A33B09">
            <w:pPr>
              <w:jc w:val="center"/>
              <w:rPr>
                <w:color w:val="FF0000"/>
              </w:rPr>
            </w:pPr>
          </w:p>
        </w:tc>
        <w:tc>
          <w:tcPr>
            <w:tcW w:w="826" w:type="dxa"/>
          </w:tcPr>
          <w:p w:rsidR="004C7F2C" w:rsidRPr="009A2922" w:rsidRDefault="004C7F2C" w:rsidP="00A33B09">
            <w:pPr>
              <w:jc w:val="center"/>
              <w:rPr>
                <w:color w:val="FF0000"/>
              </w:rPr>
            </w:pPr>
          </w:p>
        </w:tc>
        <w:tc>
          <w:tcPr>
            <w:tcW w:w="656" w:type="dxa"/>
          </w:tcPr>
          <w:p w:rsidR="004C7F2C" w:rsidRPr="009A2922" w:rsidRDefault="004C7F2C" w:rsidP="00A33B09">
            <w:pPr>
              <w:jc w:val="center"/>
              <w:rPr>
                <w:color w:val="FF0000"/>
              </w:rPr>
            </w:pPr>
          </w:p>
        </w:tc>
      </w:tr>
      <w:tr w:rsidR="004C7F2C" w:rsidRPr="00380A4B" w:rsidTr="000E2632">
        <w:tc>
          <w:tcPr>
            <w:tcW w:w="1604" w:type="dxa"/>
            <w:vMerge w:val="restart"/>
          </w:tcPr>
          <w:p w:rsidR="004C7F2C" w:rsidRPr="00A53427" w:rsidRDefault="004C7F2C" w:rsidP="00A33B09">
            <w:r>
              <w:t>Основное мероприятие 1</w:t>
            </w:r>
          </w:p>
        </w:tc>
        <w:tc>
          <w:tcPr>
            <w:tcW w:w="3511" w:type="dxa"/>
            <w:vMerge w:val="restart"/>
          </w:tcPr>
          <w:p w:rsidR="004C7F2C" w:rsidRPr="00A53427" w:rsidRDefault="004C7F2C" w:rsidP="00A33B09">
            <w:r w:rsidRPr="007B5E39">
              <w:rPr>
                <w:bCs/>
              </w:rPr>
              <w:t>Формирование оптимальной структуры органов местного самоуправления Канашского района</w:t>
            </w: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center"/>
            </w:pPr>
            <w:r w:rsidRPr="00380A4B">
              <w:t>всего</w:t>
            </w:r>
          </w:p>
        </w:tc>
        <w:tc>
          <w:tcPr>
            <w:tcW w:w="814"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827" w:type="dxa"/>
          </w:tcPr>
          <w:p w:rsidR="004C7F2C" w:rsidRPr="00A53427" w:rsidRDefault="004C7F2C" w:rsidP="00A33B09">
            <w:pPr>
              <w:jc w:val="center"/>
            </w:pPr>
            <w:r>
              <w:t>0</w:t>
            </w:r>
          </w:p>
        </w:tc>
        <w:tc>
          <w:tcPr>
            <w:tcW w:w="826" w:type="dxa"/>
          </w:tcPr>
          <w:p w:rsidR="004C7F2C" w:rsidRPr="00A53427" w:rsidRDefault="004C7F2C" w:rsidP="00A33B09">
            <w:pPr>
              <w:jc w:val="center"/>
            </w:pPr>
            <w:r>
              <w:t>0</w:t>
            </w:r>
          </w:p>
        </w:tc>
        <w:tc>
          <w:tcPr>
            <w:tcW w:w="656" w:type="dxa"/>
          </w:tcPr>
          <w:p w:rsidR="004C7F2C" w:rsidRPr="00A53427" w:rsidRDefault="004C7F2C" w:rsidP="00A33B09">
            <w:pPr>
              <w:jc w:val="center"/>
            </w:pPr>
            <w:r>
              <w:t>0</w:t>
            </w: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федераль-ный бюджет</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 xml:space="preserve">Республи-канский бюджет </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 xml:space="preserve">бюджет Ка-нашского </w:t>
            </w:r>
          </w:p>
          <w:p w:rsidR="004C7F2C" w:rsidRPr="00380A4B" w:rsidRDefault="004C7F2C" w:rsidP="00A33B09">
            <w:pPr>
              <w:jc w:val="both"/>
            </w:pPr>
            <w:r w:rsidRPr="00380A4B">
              <w:t>района</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внебюдже-ные источники</w:t>
            </w:r>
          </w:p>
        </w:tc>
        <w:tc>
          <w:tcPr>
            <w:tcW w:w="814" w:type="dxa"/>
          </w:tcPr>
          <w:p w:rsidR="004C7F2C" w:rsidRPr="00A53427" w:rsidRDefault="004C7F2C" w:rsidP="00A33B09">
            <w:pPr>
              <w:jc w:val="center"/>
            </w:pPr>
          </w:p>
        </w:tc>
        <w:tc>
          <w:tcPr>
            <w:tcW w:w="826" w:type="dxa"/>
          </w:tcPr>
          <w:p w:rsidR="004C7F2C" w:rsidRPr="00A53427" w:rsidRDefault="004C7F2C" w:rsidP="00A33B09">
            <w:pPr>
              <w:jc w:val="center"/>
            </w:pPr>
          </w:p>
        </w:tc>
        <w:tc>
          <w:tcPr>
            <w:tcW w:w="826" w:type="dxa"/>
          </w:tcPr>
          <w:p w:rsidR="004C7F2C" w:rsidRPr="00A53427" w:rsidRDefault="004C7F2C" w:rsidP="00A33B09">
            <w:pPr>
              <w:jc w:val="center"/>
            </w:pPr>
          </w:p>
        </w:tc>
        <w:tc>
          <w:tcPr>
            <w:tcW w:w="826" w:type="dxa"/>
          </w:tcPr>
          <w:p w:rsidR="004C7F2C" w:rsidRPr="00A53427" w:rsidRDefault="004C7F2C" w:rsidP="00A33B09">
            <w:pPr>
              <w:jc w:val="center"/>
            </w:pPr>
          </w:p>
        </w:tc>
        <w:tc>
          <w:tcPr>
            <w:tcW w:w="827" w:type="dxa"/>
          </w:tcPr>
          <w:p w:rsidR="004C7F2C" w:rsidRPr="00A53427" w:rsidRDefault="004C7F2C" w:rsidP="00A33B09">
            <w:pPr>
              <w:jc w:val="center"/>
            </w:pPr>
          </w:p>
        </w:tc>
        <w:tc>
          <w:tcPr>
            <w:tcW w:w="826" w:type="dxa"/>
          </w:tcPr>
          <w:p w:rsidR="004C7F2C" w:rsidRPr="00A53427" w:rsidRDefault="004C7F2C" w:rsidP="00A33B09">
            <w:pPr>
              <w:jc w:val="center"/>
            </w:pPr>
          </w:p>
        </w:tc>
        <w:tc>
          <w:tcPr>
            <w:tcW w:w="656" w:type="dxa"/>
          </w:tcPr>
          <w:p w:rsidR="004C7F2C" w:rsidRPr="00A53427" w:rsidRDefault="004C7F2C" w:rsidP="00A33B09">
            <w:pPr>
              <w:jc w:val="center"/>
            </w:pPr>
          </w:p>
        </w:tc>
      </w:tr>
      <w:tr w:rsidR="004C7F2C" w:rsidRPr="00380A4B" w:rsidTr="000E2632">
        <w:tc>
          <w:tcPr>
            <w:tcW w:w="1604" w:type="dxa"/>
            <w:vMerge w:val="restart"/>
          </w:tcPr>
          <w:p w:rsidR="004C7F2C" w:rsidRPr="00A53427" w:rsidRDefault="004C7F2C" w:rsidP="00A33B09">
            <w:r>
              <w:t>Основное мероприятие 2</w:t>
            </w:r>
          </w:p>
        </w:tc>
        <w:tc>
          <w:tcPr>
            <w:tcW w:w="3511" w:type="dxa"/>
            <w:vMerge w:val="restart"/>
          </w:tcPr>
          <w:p w:rsidR="004C7F2C" w:rsidRPr="00A53427" w:rsidRDefault="004C7F2C" w:rsidP="00A33B09">
            <w:r w:rsidRPr="007B5E39">
              <w:rPr>
                <w:bCs/>
              </w:rPr>
              <w:t>Организация и обеспечение предоставления государственных и муниципальных услуг по принципу «одного окна»</w:t>
            </w:r>
          </w:p>
        </w:tc>
        <w:tc>
          <w:tcPr>
            <w:tcW w:w="787" w:type="dxa"/>
          </w:tcPr>
          <w:p w:rsidR="004C7F2C" w:rsidRPr="00380A4B" w:rsidRDefault="004C7F2C" w:rsidP="00A33B09">
            <w:pPr>
              <w:jc w:val="center"/>
            </w:pPr>
          </w:p>
        </w:tc>
        <w:tc>
          <w:tcPr>
            <w:tcW w:w="746" w:type="dxa"/>
          </w:tcPr>
          <w:p w:rsidR="004C7F2C" w:rsidRPr="00380A4B" w:rsidRDefault="004C7F2C" w:rsidP="003851FE">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center"/>
            </w:pPr>
            <w:r w:rsidRPr="00380A4B">
              <w:t>всего</w:t>
            </w:r>
          </w:p>
        </w:tc>
        <w:tc>
          <w:tcPr>
            <w:tcW w:w="814" w:type="dxa"/>
          </w:tcPr>
          <w:p w:rsidR="004C7F2C" w:rsidRPr="00AA0C7A" w:rsidRDefault="004C7F2C" w:rsidP="00A33B09">
            <w:pPr>
              <w:jc w:val="center"/>
              <w:rPr>
                <w:color w:val="000000"/>
              </w:rPr>
            </w:pPr>
            <w:r w:rsidRPr="00AA0C7A">
              <w:rPr>
                <w:color w:val="000000"/>
              </w:rPr>
              <w:t>2400</w:t>
            </w:r>
          </w:p>
        </w:tc>
        <w:tc>
          <w:tcPr>
            <w:tcW w:w="826" w:type="dxa"/>
          </w:tcPr>
          <w:p w:rsidR="004C7F2C" w:rsidRPr="00AA0C7A" w:rsidRDefault="004C7F2C" w:rsidP="00A33B09">
            <w:pPr>
              <w:jc w:val="center"/>
              <w:rPr>
                <w:color w:val="000000"/>
              </w:rPr>
            </w:pPr>
            <w:r w:rsidRPr="00AA0C7A">
              <w:rPr>
                <w:color w:val="000000"/>
              </w:rPr>
              <w:t>2400</w:t>
            </w:r>
          </w:p>
        </w:tc>
        <w:tc>
          <w:tcPr>
            <w:tcW w:w="826" w:type="dxa"/>
          </w:tcPr>
          <w:p w:rsidR="004C7F2C" w:rsidRPr="00AA0C7A" w:rsidRDefault="004C7F2C" w:rsidP="00A33B09">
            <w:pPr>
              <w:jc w:val="center"/>
              <w:rPr>
                <w:color w:val="000000"/>
              </w:rPr>
            </w:pPr>
            <w:r w:rsidRPr="00AA0C7A">
              <w:rPr>
                <w:color w:val="000000"/>
              </w:rPr>
              <w:t>2400</w:t>
            </w:r>
          </w:p>
        </w:tc>
        <w:tc>
          <w:tcPr>
            <w:tcW w:w="826" w:type="dxa"/>
          </w:tcPr>
          <w:p w:rsidR="004C7F2C" w:rsidRPr="00AA0C7A" w:rsidRDefault="004C7F2C" w:rsidP="00A33B09">
            <w:pPr>
              <w:jc w:val="center"/>
              <w:rPr>
                <w:color w:val="000000"/>
              </w:rPr>
            </w:pPr>
            <w:r w:rsidRPr="00AA0C7A">
              <w:rPr>
                <w:color w:val="000000"/>
              </w:rPr>
              <w:t>2400</w:t>
            </w:r>
          </w:p>
        </w:tc>
        <w:tc>
          <w:tcPr>
            <w:tcW w:w="827" w:type="dxa"/>
          </w:tcPr>
          <w:p w:rsidR="004C7F2C" w:rsidRPr="00AA0C7A" w:rsidRDefault="004C7F2C" w:rsidP="00A33B09">
            <w:pPr>
              <w:jc w:val="center"/>
              <w:rPr>
                <w:color w:val="000000"/>
              </w:rPr>
            </w:pPr>
            <w:r w:rsidRPr="00AA0C7A">
              <w:rPr>
                <w:color w:val="000000"/>
              </w:rPr>
              <w:t>2400</w:t>
            </w:r>
          </w:p>
        </w:tc>
        <w:tc>
          <w:tcPr>
            <w:tcW w:w="826" w:type="dxa"/>
          </w:tcPr>
          <w:p w:rsidR="004C7F2C" w:rsidRPr="00AA0C7A" w:rsidRDefault="004C7F2C" w:rsidP="00A33B09">
            <w:pPr>
              <w:jc w:val="center"/>
              <w:rPr>
                <w:color w:val="000000"/>
              </w:rPr>
            </w:pPr>
            <w:r w:rsidRPr="00AA0C7A">
              <w:rPr>
                <w:color w:val="000000"/>
              </w:rPr>
              <w:t>2400</w:t>
            </w:r>
          </w:p>
        </w:tc>
        <w:tc>
          <w:tcPr>
            <w:tcW w:w="656" w:type="dxa"/>
          </w:tcPr>
          <w:p w:rsidR="004C7F2C" w:rsidRPr="00AA0C7A" w:rsidRDefault="004C7F2C" w:rsidP="00A33B09">
            <w:pPr>
              <w:jc w:val="center"/>
              <w:rPr>
                <w:color w:val="000000"/>
              </w:rPr>
            </w:pPr>
            <w:r w:rsidRPr="00AA0C7A">
              <w:rPr>
                <w:color w:val="000000"/>
              </w:rPr>
              <w:t>2400</w:t>
            </w: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r w:rsidRPr="00380A4B">
              <w:t>х</w:t>
            </w:r>
          </w:p>
        </w:tc>
        <w:tc>
          <w:tcPr>
            <w:tcW w:w="746" w:type="dxa"/>
          </w:tcPr>
          <w:p w:rsidR="004C7F2C" w:rsidRPr="00380A4B" w:rsidRDefault="004C7F2C" w:rsidP="00A33B09">
            <w:pPr>
              <w:jc w:val="center"/>
            </w:pPr>
            <w:r w:rsidRPr="00380A4B">
              <w:t>х</w:t>
            </w:r>
          </w:p>
        </w:tc>
        <w:tc>
          <w:tcPr>
            <w:tcW w:w="1160" w:type="dxa"/>
          </w:tcPr>
          <w:p w:rsidR="004C7F2C" w:rsidRPr="00380A4B" w:rsidRDefault="004C7F2C" w:rsidP="00A33B09">
            <w:pPr>
              <w:jc w:val="center"/>
            </w:pPr>
            <w:r w:rsidRPr="00380A4B">
              <w:t>х</w:t>
            </w:r>
          </w:p>
        </w:tc>
        <w:tc>
          <w:tcPr>
            <w:tcW w:w="851" w:type="dxa"/>
          </w:tcPr>
          <w:p w:rsidR="004C7F2C" w:rsidRPr="00380A4B" w:rsidRDefault="004C7F2C" w:rsidP="00A33B09">
            <w:pPr>
              <w:jc w:val="center"/>
            </w:pPr>
            <w:r w:rsidRPr="00380A4B">
              <w:t>х</w:t>
            </w:r>
          </w:p>
        </w:tc>
        <w:tc>
          <w:tcPr>
            <w:tcW w:w="1344" w:type="dxa"/>
          </w:tcPr>
          <w:p w:rsidR="004C7F2C" w:rsidRPr="00380A4B" w:rsidRDefault="004C7F2C" w:rsidP="00A33B09">
            <w:pPr>
              <w:jc w:val="both"/>
            </w:pPr>
            <w:r w:rsidRPr="00380A4B">
              <w:t>федераль-ный бюджет</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 xml:space="preserve">Республи-канский бюджет </w:t>
            </w:r>
          </w:p>
        </w:tc>
        <w:tc>
          <w:tcPr>
            <w:tcW w:w="814"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6" w:type="dxa"/>
          </w:tcPr>
          <w:p w:rsidR="004C7F2C" w:rsidRPr="00380A4B" w:rsidRDefault="004C7F2C" w:rsidP="00A33B09">
            <w:pPr>
              <w:jc w:val="center"/>
            </w:pPr>
          </w:p>
        </w:tc>
        <w:tc>
          <w:tcPr>
            <w:tcW w:w="827" w:type="dxa"/>
          </w:tcPr>
          <w:p w:rsidR="004C7F2C" w:rsidRPr="00380A4B" w:rsidRDefault="004C7F2C" w:rsidP="00A33B09">
            <w:pPr>
              <w:jc w:val="center"/>
            </w:pPr>
          </w:p>
        </w:tc>
        <w:tc>
          <w:tcPr>
            <w:tcW w:w="826" w:type="dxa"/>
          </w:tcPr>
          <w:p w:rsidR="004C7F2C" w:rsidRPr="00380A4B" w:rsidRDefault="004C7F2C" w:rsidP="00A33B09">
            <w:pPr>
              <w:jc w:val="center"/>
            </w:pPr>
          </w:p>
        </w:tc>
        <w:tc>
          <w:tcPr>
            <w:tcW w:w="656" w:type="dxa"/>
          </w:tcPr>
          <w:p w:rsidR="004C7F2C" w:rsidRPr="00380A4B" w:rsidRDefault="004C7F2C" w:rsidP="00A33B09">
            <w:pPr>
              <w:jc w:val="center"/>
            </w:pPr>
          </w:p>
        </w:tc>
      </w:tr>
      <w:tr w:rsidR="003851FE" w:rsidRPr="00380A4B" w:rsidTr="000E2632">
        <w:tc>
          <w:tcPr>
            <w:tcW w:w="1604" w:type="dxa"/>
            <w:vMerge/>
          </w:tcPr>
          <w:p w:rsidR="003851FE" w:rsidRPr="00A53427" w:rsidRDefault="003851FE" w:rsidP="00A33B09">
            <w:pPr>
              <w:jc w:val="center"/>
            </w:pPr>
          </w:p>
        </w:tc>
        <w:tc>
          <w:tcPr>
            <w:tcW w:w="3511" w:type="dxa"/>
            <w:vMerge/>
          </w:tcPr>
          <w:p w:rsidR="003851FE" w:rsidRPr="00A53427" w:rsidRDefault="003851FE" w:rsidP="00A33B09">
            <w:pPr>
              <w:jc w:val="center"/>
            </w:pPr>
          </w:p>
        </w:tc>
        <w:tc>
          <w:tcPr>
            <w:tcW w:w="787" w:type="dxa"/>
          </w:tcPr>
          <w:p w:rsidR="003851FE" w:rsidRPr="00380A4B" w:rsidRDefault="003851FE" w:rsidP="00A33B09">
            <w:pPr>
              <w:jc w:val="center"/>
            </w:pPr>
            <w:r>
              <w:t>903</w:t>
            </w:r>
          </w:p>
        </w:tc>
        <w:tc>
          <w:tcPr>
            <w:tcW w:w="746" w:type="dxa"/>
          </w:tcPr>
          <w:p w:rsidR="003851FE" w:rsidRPr="00380A4B" w:rsidRDefault="003851FE" w:rsidP="00A33B09">
            <w:pPr>
              <w:jc w:val="center"/>
            </w:pPr>
            <w:r>
              <w:t>0113</w:t>
            </w:r>
          </w:p>
        </w:tc>
        <w:tc>
          <w:tcPr>
            <w:tcW w:w="1160" w:type="dxa"/>
          </w:tcPr>
          <w:p w:rsidR="003851FE" w:rsidRPr="00380A4B" w:rsidRDefault="003851FE" w:rsidP="00A33B09">
            <w:pPr>
              <w:jc w:val="center"/>
            </w:pPr>
            <w:r>
              <w:t>Ч180060</w:t>
            </w:r>
          </w:p>
        </w:tc>
        <w:tc>
          <w:tcPr>
            <w:tcW w:w="851" w:type="dxa"/>
          </w:tcPr>
          <w:p w:rsidR="003851FE" w:rsidRPr="00380A4B" w:rsidRDefault="003851FE" w:rsidP="00A33B09">
            <w:pPr>
              <w:jc w:val="center"/>
            </w:pPr>
            <w:r>
              <w:t>621</w:t>
            </w:r>
          </w:p>
        </w:tc>
        <w:tc>
          <w:tcPr>
            <w:tcW w:w="1344" w:type="dxa"/>
          </w:tcPr>
          <w:p w:rsidR="003851FE" w:rsidRPr="00380A4B" w:rsidRDefault="003851FE" w:rsidP="00A33B09">
            <w:pPr>
              <w:jc w:val="both"/>
            </w:pPr>
            <w:r w:rsidRPr="00380A4B">
              <w:t xml:space="preserve">бюджет Ка-нашского </w:t>
            </w:r>
          </w:p>
          <w:p w:rsidR="003851FE" w:rsidRPr="00380A4B" w:rsidRDefault="003851FE" w:rsidP="00A33B09">
            <w:pPr>
              <w:jc w:val="both"/>
            </w:pPr>
            <w:r w:rsidRPr="00380A4B">
              <w:t>района</w:t>
            </w:r>
          </w:p>
        </w:tc>
        <w:tc>
          <w:tcPr>
            <w:tcW w:w="814" w:type="dxa"/>
          </w:tcPr>
          <w:p w:rsidR="003851FE" w:rsidRPr="00AA0C7A" w:rsidRDefault="003851FE" w:rsidP="00A33B09">
            <w:pPr>
              <w:jc w:val="center"/>
              <w:rPr>
                <w:color w:val="000000"/>
              </w:rPr>
            </w:pPr>
            <w:r w:rsidRPr="00AA0C7A">
              <w:rPr>
                <w:color w:val="000000"/>
              </w:rPr>
              <w:t>2400</w:t>
            </w:r>
          </w:p>
        </w:tc>
        <w:tc>
          <w:tcPr>
            <w:tcW w:w="826" w:type="dxa"/>
          </w:tcPr>
          <w:p w:rsidR="003851FE" w:rsidRPr="00AA0C7A" w:rsidRDefault="003851FE" w:rsidP="00A33B09">
            <w:pPr>
              <w:jc w:val="center"/>
              <w:rPr>
                <w:color w:val="000000"/>
              </w:rPr>
            </w:pPr>
            <w:r w:rsidRPr="00AA0C7A">
              <w:rPr>
                <w:color w:val="000000"/>
              </w:rPr>
              <w:t>2400</w:t>
            </w:r>
          </w:p>
        </w:tc>
        <w:tc>
          <w:tcPr>
            <w:tcW w:w="826" w:type="dxa"/>
          </w:tcPr>
          <w:p w:rsidR="003851FE" w:rsidRPr="00AA0C7A" w:rsidRDefault="003851FE" w:rsidP="00A33B09">
            <w:pPr>
              <w:jc w:val="center"/>
              <w:rPr>
                <w:color w:val="000000"/>
              </w:rPr>
            </w:pPr>
            <w:r w:rsidRPr="00AA0C7A">
              <w:rPr>
                <w:color w:val="000000"/>
              </w:rPr>
              <w:t>2400</w:t>
            </w:r>
          </w:p>
        </w:tc>
        <w:tc>
          <w:tcPr>
            <w:tcW w:w="826" w:type="dxa"/>
          </w:tcPr>
          <w:p w:rsidR="003851FE" w:rsidRPr="00AA0C7A" w:rsidRDefault="003851FE" w:rsidP="00A33B09">
            <w:pPr>
              <w:jc w:val="center"/>
              <w:rPr>
                <w:color w:val="000000"/>
              </w:rPr>
            </w:pPr>
            <w:r w:rsidRPr="00AA0C7A">
              <w:rPr>
                <w:color w:val="000000"/>
              </w:rPr>
              <w:t>2400</w:t>
            </w:r>
          </w:p>
        </w:tc>
        <w:tc>
          <w:tcPr>
            <w:tcW w:w="827" w:type="dxa"/>
          </w:tcPr>
          <w:p w:rsidR="003851FE" w:rsidRPr="00AA0C7A" w:rsidRDefault="003851FE" w:rsidP="00A33B09">
            <w:pPr>
              <w:jc w:val="center"/>
              <w:rPr>
                <w:color w:val="000000"/>
              </w:rPr>
            </w:pPr>
            <w:r w:rsidRPr="00AA0C7A">
              <w:rPr>
                <w:color w:val="000000"/>
              </w:rPr>
              <w:t>2400</w:t>
            </w:r>
          </w:p>
        </w:tc>
        <w:tc>
          <w:tcPr>
            <w:tcW w:w="826" w:type="dxa"/>
          </w:tcPr>
          <w:p w:rsidR="003851FE" w:rsidRPr="00AA0C7A" w:rsidRDefault="003851FE" w:rsidP="00A33B09">
            <w:pPr>
              <w:jc w:val="center"/>
              <w:rPr>
                <w:color w:val="000000"/>
              </w:rPr>
            </w:pPr>
            <w:r w:rsidRPr="00AA0C7A">
              <w:rPr>
                <w:color w:val="000000"/>
              </w:rPr>
              <w:t>2400</w:t>
            </w:r>
          </w:p>
        </w:tc>
        <w:tc>
          <w:tcPr>
            <w:tcW w:w="656" w:type="dxa"/>
          </w:tcPr>
          <w:p w:rsidR="003851FE" w:rsidRPr="00AA0C7A" w:rsidRDefault="003851FE" w:rsidP="00A33B09">
            <w:pPr>
              <w:jc w:val="center"/>
              <w:rPr>
                <w:color w:val="000000"/>
              </w:rPr>
            </w:pPr>
            <w:r w:rsidRPr="00AA0C7A">
              <w:rPr>
                <w:color w:val="000000"/>
              </w:rPr>
              <w:t>2400</w:t>
            </w:r>
          </w:p>
        </w:tc>
      </w:tr>
      <w:tr w:rsidR="004C7F2C" w:rsidRPr="00380A4B" w:rsidTr="000E2632">
        <w:tc>
          <w:tcPr>
            <w:tcW w:w="1604" w:type="dxa"/>
            <w:vMerge/>
          </w:tcPr>
          <w:p w:rsidR="004C7F2C" w:rsidRPr="00A53427" w:rsidRDefault="004C7F2C" w:rsidP="00A33B09">
            <w:pPr>
              <w:jc w:val="center"/>
            </w:pPr>
          </w:p>
        </w:tc>
        <w:tc>
          <w:tcPr>
            <w:tcW w:w="3511" w:type="dxa"/>
            <w:vMerge/>
          </w:tcPr>
          <w:p w:rsidR="004C7F2C" w:rsidRPr="00A53427" w:rsidRDefault="004C7F2C" w:rsidP="00A33B09">
            <w:pPr>
              <w:jc w:val="center"/>
            </w:pPr>
          </w:p>
        </w:tc>
        <w:tc>
          <w:tcPr>
            <w:tcW w:w="787" w:type="dxa"/>
          </w:tcPr>
          <w:p w:rsidR="004C7F2C" w:rsidRPr="00380A4B" w:rsidRDefault="004C7F2C" w:rsidP="00A33B09">
            <w:pPr>
              <w:jc w:val="center"/>
            </w:pPr>
          </w:p>
        </w:tc>
        <w:tc>
          <w:tcPr>
            <w:tcW w:w="746" w:type="dxa"/>
          </w:tcPr>
          <w:p w:rsidR="004C7F2C" w:rsidRPr="00380A4B" w:rsidRDefault="004C7F2C" w:rsidP="00A33B09">
            <w:pPr>
              <w:jc w:val="center"/>
            </w:pPr>
          </w:p>
        </w:tc>
        <w:tc>
          <w:tcPr>
            <w:tcW w:w="1160" w:type="dxa"/>
          </w:tcPr>
          <w:p w:rsidR="004C7F2C" w:rsidRPr="00380A4B" w:rsidRDefault="004C7F2C" w:rsidP="00A33B09">
            <w:pPr>
              <w:jc w:val="center"/>
            </w:pPr>
          </w:p>
        </w:tc>
        <w:tc>
          <w:tcPr>
            <w:tcW w:w="851" w:type="dxa"/>
          </w:tcPr>
          <w:p w:rsidR="004C7F2C" w:rsidRPr="00380A4B" w:rsidRDefault="004C7F2C" w:rsidP="00A33B09">
            <w:pPr>
              <w:jc w:val="center"/>
            </w:pPr>
          </w:p>
        </w:tc>
        <w:tc>
          <w:tcPr>
            <w:tcW w:w="1344" w:type="dxa"/>
          </w:tcPr>
          <w:p w:rsidR="004C7F2C" w:rsidRPr="00380A4B" w:rsidRDefault="004C7F2C" w:rsidP="00A33B09">
            <w:pPr>
              <w:jc w:val="both"/>
            </w:pPr>
            <w:r w:rsidRPr="00380A4B">
              <w:t>внебюдже-ные источники</w:t>
            </w:r>
          </w:p>
        </w:tc>
        <w:tc>
          <w:tcPr>
            <w:tcW w:w="814" w:type="dxa"/>
          </w:tcPr>
          <w:p w:rsidR="004C7F2C" w:rsidRPr="00A53427" w:rsidRDefault="004C7F2C" w:rsidP="00A33B09">
            <w:pPr>
              <w:jc w:val="center"/>
            </w:pPr>
          </w:p>
        </w:tc>
        <w:tc>
          <w:tcPr>
            <w:tcW w:w="826" w:type="dxa"/>
          </w:tcPr>
          <w:p w:rsidR="004C7F2C" w:rsidRPr="00A53427" w:rsidRDefault="004C7F2C" w:rsidP="00A33B09">
            <w:pPr>
              <w:jc w:val="center"/>
            </w:pPr>
          </w:p>
        </w:tc>
        <w:tc>
          <w:tcPr>
            <w:tcW w:w="826" w:type="dxa"/>
          </w:tcPr>
          <w:p w:rsidR="004C7F2C" w:rsidRPr="00A53427" w:rsidRDefault="004C7F2C" w:rsidP="00A33B09">
            <w:pPr>
              <w:jc w:val="center"/>
            </w:pPr>
          </w:p>
        </w:tc>
        <w:tc>
          <w:tcPr>
            <w:tcW w:w="826" w:type="dxa"/>
          </w:tcPr>
          <w:p w:rsidR="004C7F2C" w:rsidRPr="00A53427" w:rsidRDefault="004C7F2C" w:rsidP="00A33B09">
            <w:pPr>
              <w:jc w:val="center"/>
            </w:pPr>
          </w:p>
        </w:tc>
        <w:tc>
          <w:tcPr>
            <w:tcW w:w="827" w:type="dxa"/>
          </w:tcPr>
          <w:p w:rsidR="004C7F2C" w:rsidRPr="00A53427" w:rsidRDefault="004C7F2C" w:rsidP="00A33B09">
            <w:pPr>
              <w:jc w:val="center"/>
            </w:pPr>
          </w:p>
        </w:tc>
        <w:tc>
          <w:tcPr>
            <w:tcW w:w="826" w:type="dxa"/>
          </w:tcPr>
          <w:p w:rsidR="004C7F2C" w:rsidRPr="00A53427" w:rsidRDefault="004C7F2C" w:rsidP="00A33B09">
            <w:pPr>
              <w:jc w:val="center"/>
            </w:pPr>
          </w:p>
        </w:tc>
        <w:tc>
          <w:tcPr>
            <w:tcW w:w="656" w:type="dxa"/>
          </w:tcPr>
          <w:p w:rsidR="004C7F2C" w:rsidRPr="00A53427" w:rsidRDefault="004C7F2C" w:rsidP="00A33B09">
            <w:pPr>
              <w:jc w:val="center"/>
            </w:pPr>
          </w:p>
        </w:tc>
      </w:tr>
    </w:tbl>
    <w:p w:rsidR="004C7F2C" w:rsidRDefault="004C7F2C" w:rsidP="004C7F2C"/>
    <w:p w:rsidR="004C7F2C" w:rsidRDefault="004C7F2C" w:rsidP="004C7F2C"/>
    <w:p w:rsidR="004C7F2C" w:rsidRDefault="004C7F2C" w:rsidP="004C7F2C"/>
    <w:p w:rsidR="004C7F2C" w:rsidRDefault="004C7F2C" w:rsidP="004C7F2C"/>
    <w:p w:rsidR="004A047F" w:rsidRDefault="004A047F" w:rsidP="004C7F2C">
      <w:pPr>
        <w:sectPr w:rsidR="004A047F" w:rsidSect="004A047F">
          <w:pgSz w:w="16838" w:h="11906" w:orient="landscape"/>
          <w:pgMar w:top="1134" w:right="1134" w:bottom="1134" w:left="1134" w:header="709" w:footer="709" w:gutter="0"/>
          <w:cols w:space="708"/>
          <w:docGrid w:linePitch="360"/>
        </w:sectPr>
      </w:pPr>
    </w:p>
    <w:p w:rsidR="008748FD" w:rsidRDefault="008748FD" w:rsidP="004A047F">
      <w:pPr>
        <w:suppressAutoHyphens w:val="0"/>
        <w:autoSpaceDN w:val="0"/>
        <w:adjustRightInd w:val="0"/>
        <w:jc w:val="both"/>
      </w:pPr>
    </w:p>
    <w:p w:rsidR="001234AE" w:rsidRDefault="001234AE" w:rsidP="001234AE">
      <w:pPr>
        <w:autoSpaceDN w:val="0"/>
        <w:adjustRightInd w:val="0"/>
        <w:ind w:left="5670"/>
        <w:outlineLvl w:val="0"/>
      </w:pPr>
      <w:r>
        <w:t>Приложение № 6</w:t>
      </w:r>
    </w:p>
    <w:p w:rsidR="001234AE" w:rsidRDefault="001234AE" w:rsidP="001234AE">
      <w:pPr>
        <w:keepNext/>
        <w:ind w:left="5670" w:right="-55"/>
        <w:outlineLvl w:val="1"/>
      </w:pPr>
      <w:r>
        <w:t xml:space="preserve">к муниципальной программе Канашского района Чувашской Республики «Экономическое развитие и инновационная экономика на 2014-2020 годы» </w:t>
      </w:r>
    </w:p>
    <w:p w:rsidR="001234AE" w:rsidRDefault="001234AE" w:rsidP="001234AE">
      <w:pPr>
        <w:keepNext/>
        <w:ind w:left="5670" w:right="-55"/>
        <w:outlineLvl w:val="1"/>
      </w:pPr>
    </w:p>
    <w:p w:rsidR="001234AE" w:rsidRPr="00B040DB" w:rsidRDefault="001234AE" w:rsidP="001234AE">
      <w:pPr>
        <w:keepNext/>
        <w:ind w:right="-55"/>
        <w:jc w:val="center"/>
        <w:outlineLvl w:val="1"/>
        <w:rPr>
          <w:b/>
          <w:bCs/>
          <w:iCs/>
        </w:rPr>
      </w:pPr>
      <w:r w:rsidRPr="00B040DB">
        <w:rPr>
          <w:b/>
          <w:bCs/>
          <w:iCs/>
        </w:rPr>
        <w:t>П а с п о р т</w:t>
      </w:r>
    </w:p>
    <w:p w:rsidR="001234AE" w:rsidRDefault="001234AE" w:rsidP="001234AE">
      <w:pPr>
        <w:jc w:val="center"/>
        <w:rPr>
          <w:b/>
        </w:rPr>
      </w:pPr>
      <w:r>
        <w:rPr>
          <w:b/>
        </w:rPr>
        <w:t xml:space="preserve">подпрограммы </w:t>
      </w:r>
      <w:r w:rsidRPr="00B040DB">
        <w:rPr>
          <w:b/>
        </w:rPr>
        <w:t xml:space="preserve"> «</w:t>
      </w:r>
      <w:r w:rsidRPr="009E3A19">
        <w:rPr>
          <w:b/>
        </w:rPr>
        <w:t xml:space="preserve">Развитие субъектов малого и среднего предпринимательства </w:t>
      </w:r>
    </w:p>
    <w:p w:rsidR="001234AE" w:rsidRPr="00B040DB" w:rsidRDefault="001234AE" w:rsidP="001234AE">
      <w:pPr>
        <w:jc w:val="center"/>
        <w:rPr>
          <w:b/>
        </w:rPr>
      </w:pPr>
      <w:r w:rsidRPr="009E3A19">
        <w:rPr>
          <w:b/>
        </w:rPr>
        <w:t>в Канашском районе Чувашской Республики</w:t>
      </w:r>
      <w:r>
        <w:rPr>
          <w:b/>
        </w:rPr>
        <w:t xml:space="preserve"> на 2014-2020 годы</w:t>
      </w:r>
      <w:r w:rsidRPr="00B040DB">
        <w:rPr>
          <w:b/>
        </w:rPr>
        <w:t>»</w:t>
      </w:r>
    </w:p>
    <w:p w:rsidR="001234AE" w:rsidRPr="00B040DB" w:rsidRDefault="001234AE" w:rsidP="001234AE">
      <w:pPr>
        <w:autoSpaceDN w:val="0"/>
        <w:adjustRightInd w:val="0"/>
        <w:jc w:val="center"/>
        <w:rPr>
          <w:rFonts w:eastAsia="Calibri"/>
          <w:bCs/>
        </w:rPr>
      </w:pPr>
    </w:p>
    <w:tbl>
      <w:tblPr>
        <w:tblW w:w="5000" w:type="pct"/>
        <w:tblLayout w:type="fixed"/>
        <w:tblLook w:val="01E0" w:firstRow="1" w:lastRow="1" w:firstColumn="1" w:lastColumn="1" w:noHBand="0" w:noVBand="0"/>
      </w:tblPr>
      <w:tblGrid>
        <w:gridCol w:w="3554"/>
        <w:gridCol w:w="250"/>
        <w:gridCol w:w="6050"/>
      </w:tblGrid>
      <w:tr w:rsidR="001234AE" w:rsidRPr="00B040DB" w:rsidTr="00A33B09">
        <w:trPr>
          <w:trHeight w:val="20"/>
        </w:trPr>
        <w:tc>
          <w:tcPr>
            <w:tcW w:w="1803" w:type="pct"/>
          </w:tcPr>
          <w:p w:rsidR="001234AE" w:rsidRPr="00B040DB" w:rsidRDefault="001234AE" w:rsidP="00A33B09">
            <w:pPr>
              <w:jc w:val="both"/>
            </w:pPr>
            <w:r w:rsidRPr="00B040DB">
              <w:t xml:space="preserve">Ответственный исполнитель </w:t>
            </w:r>
            <w:r>
              <w:t>под</w:t>
            </w:r>
            <w:r w:rsidRPr="00B040DB">
              <w:t>программы</w:t>
            </w:r>
          </w:p>
        </w:tc>
        <w:tc>
          <w:tcPr>
            <w:tcW w:w="127" w:type="pct"/>
          </w:tcPr>
          <w:p w:rsidR="001234AE" w:rsidRPr="00B040DB" w:rsidRDefault="001234AE" w:rsidP="00A33B09">
            <w:pPr>
              <w:jc w:val="center"/>
            </w:pPr>
            <w:r w:rsidRPr="00B040DB">
              <w:t>–</w:t>
            </w:r>
          </w:p>
        </w:tc>
        <w:tc>
          <w:tcPr>
            <w:tcW w:w="3070" w:type="pct"/>
          </w:tcPr>
          <w:p w:rsidR="001234AE" w:rsidRPr="00B040DB" w:rsidRDefault="001234AE" w:rsidP="00A33B09">
            <w:pPr>
              <w:jc w:val="both"/>
            </w:pPr>
            <w:r w:rsidRPr="00B040DB">
              <w:t xml:space="preserve">Сектор экономики администрации Канашского района Чувашской Республики </w:t>
            </w:r>
          </w:p>
        </w:tc>
      </w:tr>
      <w:tr w:rsidR="001234AE" w:rsidRPr="00B040DB" w:rsidTr="00A33B09">
        <w:trPr>
          <w:trHeight w:val="20"/>
        </w:trPr>
        <w:tc>
          <w:tcPr>
            <w:tcW w:w="1803" w:type="pct"/>
          </w:tcPr>
          <w:p w:rsidR="001234AE" w:rsidRPr="00B040DB" w:rsidRDefault="001234AE" w:rsidP="00A33B09">
            <w:pPr>
              <w:jc w:val="both"/>
            </w:pPr>
          </w:p>
        </w:tc>
        <w:tc>
          <w:tcPr>
            <w:tcW w:w="127" w:type="pct"/>
          </w:tcPr>
          <w:p w:rsidR="001234AE" w:rsidRPr="00B040DB" w:rsidRDefault="001234AE" w:rsidP="00A33B09">
            <w:pPr>
              <w:jc w:val="center"/>
            </w:pPr>
          </w:p>
        </w:tc>
        <w:tc>
          <w:tcPr>
            <w:tcW w:w="3070" w:type="pct"/>
          </w:tcPr>
          <w:p w:rsidR="001234AE" w:rsidRPr="00B040DB" w:rsidRDefault="001234AE" w:rsidP="00A33B09">
            <w:pPr>
              <w:jc w:val="both"/>
            </w:pPr>
          </w:p>
        </w:tc>
      </w:tr>
      <w:tr w:rsidR="001234AE" w:rsidRPr="00B040DB" w:rsidTr="00A33B09">
        <w:trPr>
          <w:trHeight w:val="20"/>
        </w:trPr>
        <w:tc>
          <w:tcPr>
            <w:tcW w:w="1803" w:type="pct"/>
          </w:tcPr>
          <w:p w:rsidR="001234AE" w:rsidRPr="00B040DB" w:rsidRDefault="001234AE" w:rsidP="00A33B09">
            <w:pPr>
              <w:jc w:val="both"/>
            </w:pPr>
            <w:r w:rsidRPr="00B040DB">
              <w:t xml:space="preserve">Соисполнители </w:t>
            </w:r>
            <w:r>
              <w:t>под</w:t>
            </w:r>
            <w:r w:rsidRPr="00B040DB">
              <w:t>программы</w:t>
            </w:r>
          </w:p>
          <w:p w:rsidR="001234AE" w:rsidRPr="00B040DB" w:rsidRDefault="001234AE" w:rsidP="00A33B09">
            <w:pPr>
              <w:jc w:val="both"/>
            </w:pPr>
          </w:p>
          <w:p w:rsidR="001234AE" w:rsidRPr="00B040DB" w:rsidRDefault="001234AE" w:rsidP="00A33B09">
            <w:pPr>
              <w:jc w:val="both"/>
            </w:pPr>
          </w:p>
          <w:p w:rsidR="001234AE" w:rsidRPr="00B040DB" w:rsidRDefault="001234AE" w:rsidP="00A33B09">
            <w:pPr>
              <w:jc w:val="both"/>
            </w:pPr>
          </w:p>
        </w:tc>
        <w:tc>
          <w:tcPr>
            <w:tcW w:w="127" w:type="pct"/>
          </w:tcPr>
          <w:p w:rsidR="001234AE" w:rsidRPr="00B040DB" w:rsidRDefault="001234AE" w:rsidP="00A33B09">
            <w:pPr>
              <w:jc w:val="center"/>
            </w:pPr>
            <w:r w:rsidRPr="00B040DB">
              <w:t>–</w:t>
            </w:r>
          </w:p>
        </w:tc>
        <w:tc>
          <w:tcPr>
            <w:tcW w:w="3070" w:type="pct"/>
          </w:tcPr>
          <w:p w:rsidR="001234AE" w:rsidRPr="00B040DB" w:rsidRDefault="001234AE" w:rsidP="00A33B09">
            <w:pPr>
              <w:jc w:val="both"/>
            </w:pPr>
            <w:r w:rsidRPr="00B040DB">
              <w:t>Субъекты предпринимательской деятельности Канашского района</w:t>
            </w:r>
            <w:r>
              <w:t xml:space="preserve"> </w:t>
            </w:r>
            <w:r w:rsidRPr="00920B4E">
              <w:t>(по согласованию)</w:t>
            </w:r>
            <w:r w:rsidRPr="00B040DB">
              <w:t>;</w:t>
            </w:r>
          </w:p>
          <w:p w:rsidR="001234AE" w:rsidRDefault="001234AE" w:rsidP="00A33B09">
            <w:pPr>
              <w:jc w:val="both"/>
            </w:pPr>
            <w:r w:rsidRPr="00B040DB">
              <w:t>ТО Управления Роспотребнадзора по Ч</w:t>
            </w:r>
            <w:r>
              <w:t xml:space="preserve">увашской </w:t>
            </w:r>
            <w:r w:rsidRPr="00B040DB">
              <w:t>Р</w:t>
            </w:r>
            <w:r>
              <w:t>еспублике</w:t>
            </w:r>
            <w:r w:rsidRPr="00B040DB">
              <w:t xml:space="preserve"> в г. Канаш</w:t>
            </w:r>
            <w:r>
              <w:t xml:space="preserve"> </w:t>
            </w:r>
            <w:r w:rsidRPr="004E6AB6">
              <w:t>(</w:t>
            </w:r>
            <w:r w:rsidRPr="00920B4E">
              <w:t>по согласованию)</w:t>
            </w:r>
            <w:r w:rsidRPr="00B040DB">
              <w:t>;</w:t>
            </w:r>
          </w:p>
          <w:p w:rsidR="001234AE" w:rsidRPr="00B040DB" w:rsidRDefault="001234AE" w:rsidP="00A33B09">
            <w:pPr>
              <w:jc w:val="both"/>
            </w:pPr>
            <w:r w:rsidRPr="00B040DB">
              <w:t>сельские поселения Канашского района</w:t>
            </w:r>
            <w:r>
              <w:t xml:space="preserve"> </w:t>
            </w:r>
            <w:r w:rsidRPr="00920B4E">
              <w:t>(по согласованию)</w:t>
            </w:r>
            <w:r w:rsidRPr="00B040DB">
              <w:t>;</w:t>
            </w:r>
          </w:p>
          <w:p w:rsidR="001234AE" w:rsidRPr="00B040DB" w:rsidRDefault="001234AE" w:rsidP="00A33B09">
            <w:pPr>
              <w:jc w:val="both"/>
            </w:pPr>
            <w:r w:rsidRPr="00130960">
              <w:t>Бюджетное учреждение Чувашской Республики "Канашский центр социального обслуживания населения" Министерства здравоохранения и социального развития Чувашии</w:t>
            </w:r>
            <w:r>
              <w:t xml:space="preserve"> (по согласованию)</w:t>
            </w:r>
            <w:r w:rsidRPr="00B040DB">
              <w:t xml:space="preserve">; </w:t>
            </w:r>
          </w:p>
          <w:p w:rsidR="001234AE" w:rsidRPr="00B040DB" w:rsidRDefault="001234AE" w:rsidP="00A33B09">
            <w:pPr>
              <w:jc w:val="both"/>
            </w:pPr>
            <w:r w:rsidRPr="00B040DB">
              <w:t>О</w:t>
            </w:r>
            <w:r>
              <w:t xml:space="preserve">тдел </w:t>
            </w:r>
            <w:r w:rsidRPr="00B040DB">
              <w:t>МВД</w:t>
            </w:r>
            <w:r>
              <w:t xml:space="preserve"> России</w:t>
            </w:r>
            <w:r w:rsidRPr="00B040DB">
              <w:t xml:space="preserve"> по Канашскому району </w:t>
            </w:r>
            <w:r w:rsidRPr="00920B4E">
              <w:t>(по согласованию)</w:t>
            </w:r>
            <w:r w:rsidRPr="00B040DB">
              <w:t>;</w:t>
            </w:r>
          </w:p>
          <w:p w:rsidR="001234AE" w:rsidRPr="00F96B58" w:rsidRDefault="001234AE" w:rsidP="00A33B09">
            <w:pPr>
              <w:autoSpaceDN w:val="0"/>
              <w:adjustRightInd w:val="0"/>
              <w:ind w:right="-99"/>
              <w:jc w:val="both"/>
              <w:rPr>
                <w:bCs/>
              </w:rPr>
            </w:pPr>
            <w:r w:rsidRPr="00F96B58">
              <w:rPr>
                <w:bCs/>
              </w:rPr>
              <w:t>Казенное учреждение Чувашской Республики «Центр занятости населения города Канаша» Государственной службы занятости</w:t>
            </w:r>
            <w:r>
              <w:rPr>
                <w:bCs/>
              </w:rPr>
              <w:t xml:space="preserve"> населения Чувашской Республики (по согласованию)</w:t>
            </w:r>
            <w:r w:rsidRPr="00F96B58">
              <w:rPr>
                <w:bCs/>
              </w:rPr>
              <w:t>;</w:t>
            </w:r>
          </w:p>
          <w:p w:rsidR="001234AE" w:rsidRDefault="001234AE" w:rsidP="00A33B09">
            <w:pPr>
              <w:jc w:val="both"/>
            </w:pPr>
            <w:r w:rsidRPr="00B040DB">
              <w:t>финансовый отдел администрации Канашского района;</w:t>
            </w:r>
          </w:p>
          <w:p w:rsidR="001234AE" w:rsidRPr="00B040DB" w:rsidRDefault="001234AE" w:rsidP="00A33B09">
            <w:pPr>
              <w:jc w:val="both"/>
            </w:pPr>
            <w:r>
              <w:t>о</w:t>
            </w:r>
            <w:r w:rsidRPr="00B040DB">
              <w:t>тдел по развитию общественной инфраструктуры администрации Канашского района;</w:t>
            </w:r>
          </w:p>
          <w:p w:rsidR="001234AE" w:rsidRPr="00B040DB" w:rsidRDefault="001234AE" w:rsidP="00A33B09">
            <w:pPr>
              <w:jc w:val="both"/>
            </w:pPr>
            <w:r w:rsidRPr="00B040DB">
              <w:t>отдел социального развития администрации Канашского района;</w:t>
            </w:r>
          </w:p>
          <w:p w:rsidR="001234AE" w:rsidRPr="00B040DB" w:rsidRDefault="001234AE" w:rsidP="00A33B09">
            <w:pPr>
              <w:jc w:val="both"/>
            </w:pPr>
            <w:r>
              <w:t>сектор</w:t>
            </w:r>
            <w:r w:rsidRPr="00B040DB">
              <w:t xml:space="preserve"> информатизации администрации Канашского района;</w:t>
            </w:r>
          </w:p>
          <w:p w:rsidR="001234AE" w:rsidRPr="00B040DB" w:rsidRDefault="001234AE" w:rsidP="00A33B09">
            <w:pPr>
              <w:jc w:val="both"/>
            </w:pPr>
            <w:r w:rsidRPr="00B040DB">
              <w:t xml:space="preserve">отдел имущественных </w:t>
            </w:r>
            <w:r>
              <w:t xml:space="preserve">и земельных </w:t>
            </w:r>
            <w:r w:rsidRPr="00B040DB">
              <w:t>отношений администрации Канашского района;</w:t>
            </w:r>
          </w:p>
          <w:p w:rsidR="001234AE" w:rsidRPr="00B040DB" w:rsidRDefault="001234AE" w:rsidP="00A33B09">
            <w:pPr>
              <w:jc w:val="both"/>
            </w:pPr>
            <w:r w:rsidRPr="00B040DB">
              <w:t xml:space="preserve">отдел по взаимодействию с организациями  агропромышленного комплекса </w:t>
            </w:r>
            <w:r>
              <w:t>администрации Канашского района</w:t>
            </w:r>
          </w:p>
          <w:p w:rsidR="001234AE" w:rsidRPr="00B040DB" w:rsidRDefault="001234AE" w:rsidP="00A33B09">
            <w:pPr>
              <w:jc w:val="both"/>
            </w:pPr>
          </w:p>
        </w:tc>
      </w:tr>
      <w:tr w:rsidR="001234AE" w:rsidRPr="00B040DB" w:rsidTr="00A33B09">
        <w:trPr>
          <w:trHeight w:val="20"/>
        </w:trPr>
        <w:tc>
          <w:tcPr>
            <w:tcW w:w="1803" w:type="pct"/>
          </w:tcPr>
          <w:p w:rsidR="001234AE" w:rsidRPr="00B040DB" w:rsidRDefault="001234AE" w:rsidP="00A33B09">
            <w:pPr>
              <w:jc w:val="both"/>
            </w:pPr>
          </w:p>
        </w:tc>
        <w:tc>
          <w:tcPr>
            <w:tcW w:w="127" w:type="pct"/>
          </w:tcPr>
          <w:p w:rsidR="001234AE" w:rsidRPr="00B040DB" w:rsidRDefault="001234AE" w:rsidP="00A33B09">
            <w:pPr>
              <w:jc w:val="center"/>
            </w:pPr>
          </w:p>
        </w:tc>
        <w:tc>
          <w:tcPr>
            <w:tcW w:w="3070" w:type="pct"/>
          </w:tcPr>
          <w:p w:rsidR="001234AE" w:rsidRPr="00B040DB" w:rsidRDefault="001234AE" w:rsidP="00A33B09">
            <w:pPr>
              <w:jc w:val="both"/>
            </w:pPr>
          </w:p>
        </w:tc>
      </w:tr>
      <w:tr w:rsidR="001234AE" w:rsidRPr="00B040DB" w:rsidTr="00A33B09">
        <w:trPr>
          <w:trHeight w:val="20"/>
        </w:trPr>
        <w:tc>
          <w:tcPr>
            <w:tcW w:w="1803" w:type="pct"/>
          </w:tcPr>
          <w:p w:rsidR="001234AE" w:rsidRPr="00B040DB" w:rsidRDefault="001234AE" w:rsidP="00A33B09">
            <w:pPr>
              <w:jc w:val="both"/>
            </w:pPr>
            <w:r w:rsidRPr="00B040DB">
              <w:t xml:space="preserve">Цели </w:t>
            </w:r>
            <w:r>
              <w:t>под</w:t>
            </w:r>
            <w:r w:rsidRPr="00B040DB">
              <w:t>программы</w:t>
            </w:r>
          </w:p>
        </w:tc>
        <w:tc>
          <w:tcPr>
            <w:tcW w:w="127" w:type="pct"/>
          </w:tcPr>
          <w:p w:rsidR="001234AE" w:rsidRPr="00B040DB" w:rsidRDefault="001234AE" w:rsidP="00A33B09">
            <w:pPr>
              <w:jc w:val="center"/>
            </w:pPr>
            <w:r w:rsidRPr="00B040DB">
              <w:t>–</w:t>
            </w:r>
          </w:p>
        </w:tc>
        <w:tc>
          <w:tcPr>
            <w:tcW w:w="3070" w:type="pct"/>
          </w:tcPr>
          <w:p w:rsidR="001234AE" w:rsidRPr="00B040DB" w:rsidRDefault="001234AE" w:rsidP="00A33B09">
            <w:pPr>
              <w:jc w:val="both"/>
            </w:pPr>
            <w:r w:rsidRPr="00B040DB">
              <w:t>Повышение эффективности функционирования инфраструктуры и механизмов поддержки малого и среднего предпринимательства;</w:t>
            </w:r>
          </w:p>
          <w:p w:rsidR="001234AE" w:rsidRPr="00B040DB" w:rsidRDefault="001234AE" w:rsidP="00A33B09">
            <w:pPr>
              <w:jc w:val="both"/>
            </w:pPr>
            <w:r w:rsidRPr="00B040DB">
              <w:t>содействие повышению профессионализма малого  и среднего предпринимательства и формирование благоприятного общественного мнения;</w:t>
            </w:r>
          </w:p>
          <w:p w:rsidR="001234AE" w:rsidRPr="00B040DB" w:rsidRDefault="001234AE" w:rsidP="00A33B09">
            <w:pPr>
              <w:jc w:val="both"/>
            </w:pPr>
          </w:p>
        </w:tc>
      </w:tr>
      <w:tr w:rsidR="001234AE" w:rsidRPr="00B040DB" w:rsidTr="00A33B09">
        <w:trPr>
          <w:trHeight w:val="20"/>
        </w:trPr>
        <w:tc>
          <w:tcPr>
            <w:tcW w:w="1803" w:type="pct"/>
          </w:tcPr>
          <w:p w:rsidR="001234AE" w:rsidRPr="00B040DB" w:rsidRDefault="001234AE" w:rsidP="00A33B09">
            <w:pPr>
              <w:jc w:val="both"/>
            </w:pPr>
            <w:r w:rsidRPr="00B040DB">
              <w:t xml:space="preserve">Задачи </w:t>
            </w:r>
            <w:r>
              <w:t>под</w:t>
            </w:r>
            <w:r w:rsidRPr="00B040DB">
              <w:t>программы</w:t>
            </w:r>
          </w:p>
        </w:tc>
        <w:tc>
          <w:tcPr>
            <w:tcW w:w="127" w:type="pct"/>
          </w:tcPr>
          <w:p w:rsidR="001234AE" w:rsidRPr="00B040DB" w:rsidRDefault="001234AE" w:rsidP="00A33B09">
            <w:pPr>
              <w:jc w:val="center"/>
            </w:pPr>
            <w:r w:rsidRPr="00B040DB">
              <w:t>–</w:t>
            </w:r>
          </w:p>
        </w:tc>
        <w:tc>
          <w:tcPr>
            <w:tcW w:w="3070" w:type="pct"/>
          </w:tcPr>
          <w:p w:rsidR="001234AE" w:rsidRPr="00B040DB" w:rsidRDefault="001234AE" w:rsidP="00A33B09">
            <w:pPr>
              <w:autoSpaceDN w:val="0"/>
              <w:adjustRightInd w:val="0"/>
              <w:jc w:val="both"/>
            </w:pPr>
            <w:r w:rsidRPr="00B040DB">
              <w:t>создание условий для наиболее полного удовлетворения спроса населения на качественные товары и услуги;</w:t>
            </w:r>
          </w:p>
          <w:p w:rsidR="001234AE" w:rsidRPr="00B040DB" w:rsidRDefault="001234AE" w:rsidP="00A33B09">
            <w:pPr>
              <w:autoSpaceDN w:val="0"/>
              <w:adjustRightInd w:val="0"/>
              <w:jc w:val="both"/>
            </w:pPr>
            <w:r w:rsidRPr="00B040DB">
              <w:t>повышение доступности для населения Канашского района Чувашской Республики качественных и безопасных потребительских товаров и услуг;</w:t>
            </w:r>
          </w:p>
          <w:p w:rsidR="001234AE" w:rsidRPr="00B040DB" w:rsidRDefault="001234AE" w:rsidP="00A33B09">
            <w:pPr>
              <w:autoSpaceDN w:val="0"/>
              <w:adjustRightInd w:val="0"/>
              <w:jc w:val="both"/>
            </w:pPr>
            <w:r w:rsidRPr="00B040DB">
              <w:t>создание необходимых условий для обеспечения высоких темпов экономического роста, осуществления структурных сдвигов, способствующих развитию конкурентоспособных и передовых в техническом отношении производств;</w:t>
            </w:r>
          </w:p>
          <w:p w:rsidR="001234AE" w:rsidRPr="00B040DB" w:rsidRDefault="001234AE" w:rsidP="00A33B09">
            <w:pPr>
              <w:autoSpaceDN w:val="0"/>
              <w:adjustRightInd w:val="0"/>
              <w:jc w:val="both"/>
            </w:pPr>
            <w:r w:rsidRPr="00B040DB">
              <w:t>повышение эффективности деятельности органов местного самоуправления;</w:t>
            </w:r>
          </w:p>
          <w:p w:rsidR="001234AE" w:rsidRPr="00B040DB" w:rsidRDefault="001234AE" w:rsidP="00A33B09">
            <w:pPr>
              <w:autoSpaceDN w:val="0"/>
              <w:adjustRightInd w:val="0"/>
              <w:jc w:val="both"/>
            </w:pPr>
          </w:p>
        </w:tc>
      </w:tr>
      <w:tr w:rsidR="001234AE" w:rsidRPr="00B040DB" w:rsidTr="00A33B09">
        <w:trPr>
          <w:trHeight w:val="535"/>
        </w:trPr>
        <w:tc>
          <w:tcPr>
            <w:tcW w:w="1803" w:type="pct"/>
          </w:tcPr>
          <w:p w:rsidR="001234AE" w:rsidRPr="00B040DB" w:rsidRDefault="001234AE" w:rsidP="00A33B09">
            <w:pPr>
              <w:jc w:val="both"/>
            </w:pPr>
            <w:r w:rsidRPr="00B040DB">
              <w:t xml:space="preserve">Целевые индикаторы  </w:t>
            </w:r>
            <w:r>
              <w:t>(</w:t>
            </w:r>
            <w:r w:rsidRPr="00B040DB">
              <w:t>показатели</w:t>
            </w:r>
            <w:r>
              <w:t>)</w:t>
            </w:r>
            <w:r w:rsidRPr="00B040DB">
              <w:t xml:space="preserve"> </w:t>
            </w:r>
            <w:r>
              <w:t>под</w:t>
            </w:r>
            <w:r w:rsidRPr="00B040DB">
              <w:t>программы</w:t>
            </w:r>
          </w:p>
        </w:tc>
        <w:tc>
          <w:tcPr>
            <w:tcW w:w="127" w:type="pct"/>
          </w:tcPr>
          <w:p w:rsidR="001234AE" w:rsidRPr="00B040DB" w:rsidRDefault="001234AE" w:rsidP="00A33B09">
            <w:pPr>
              <w:jc w:val="center"/>
            </w:pPr>
            <w:r w:rsidRPr="00B040DB">
              <w:t>–</w:t>
            </w:r>
          </w:p>
        </w:tc>
        <w:tc>
          <w:tcPr>
            <w:tcW w:w="3070" w:type="pct"/>
          </w:tcPr>
          <w:p w:rsidR="001234AE" w:rsidRPr="001B68F6" w:rsidRDefault="001234AE" w:rsidP="00A33B09">
            <w:pPr>
              <w:autoSpaceDN w:val="0"/>
              <w:adjustRightInd w:val="0"/>
              <w:ind w:left="-8"/>
              <w:jc w:val="both"/>
            </w:pPr>
            <w:r w:rsidRPr="001B68F6">
              <w:t>к 2021 году будут достигнуты следующие целевые</w:t>
            </w:r>
          </w:p>
          <w:p w:rsidR="001234AE" w:rsidRPr="001B68F6" w:rsidRDefault="001234AE" w:rsidP="00A33B09">
            <w:pPr>
              <w:autoSpaceDN w:val="0"/>
              <w:adjustRightInd w:val="0"/>
              <w:ind w:left="-8"/>
              <w:jc w:val="both"/>
            </w:pPr>
            <w:r w:rsidRPr="001B68F6">
              <w:t>индикаторы и показатели:</w:t>
            </w:r>
          </w:p>
          <w:p w:rsidR="001234AE" w:rsidRPr="001B68F6" w:rsidRDefault="001234AE" w:rsidP="00A33B09">
            <w:pPr>
              <w:autoSpaceDN w:val="0"/>
              <w:adjustRightInd w:val="0"/>
              <w:jc w:val="both"/>
            </w:pPr>
            <w:r w:rsidRPr="001B68F6">
              <w:t xml:space="preserve">увеличение количества субъектов малого и среднего предпринимательства на </w:t>
            </w:r>
            <w:r>
              <w:t>1</w:t>
            </w:r>
            <w:r w:rsidRPr="001B68F6">
              <w:t>-5% в год;</w:t>
            </w:r>
          </w:p>
          <w:p w:rsidR="001234AE" w:rsidRPr="001B68F6" w:rsidRDefault="001234AE" w:rsidP="00A33B09">
            <w:pPr>
              <w:autoSpaceDN w:val="0"/>
              <w:adjustRightInd w:val="0"/>
              <w:jc w:val="both"/>
            </w:pPr>
            <w:r w:rsidRPr="001B68F6">
              <w:t>рост объемов  отгруженной продукции в среднем на 10 % в год.</w:t>
            </w:r>
          </w:p>
          <w:p w:rsidR="001234AE" w:rsidRPr="001B68F6" w:rsidRDefault="001234AE" w:rsidP="00A33B09">
            <w:pPr>
              <w:autoSpaceDN w:val="0"/>
              <w:adjustRightInd w:val="0"/>
              <w:ind w:left="-8"/>
              <w:jc w:val="both"/>
            </w:pPr>
          </w:p>
        </w:tc>
      </w:tr>
      <w:tr w:rsidR="001234AE" w:rsidRPr="00B040DB" w:rsidTr="00A33B09">
        <w:trPr>
          <w:trHeight w:val="20"/>
        </w:trPr>
        <w:tc>
          <w:tcPr>
            <w:tcW w:w="1803" w:type="pct"/>
          </w:tcPr>
          <w:p w:rsidR="001234AE" w:rsidRDefault="001234AE" w:rsidP="00A33B09">
            <w:pPr>
              <w:jc w:val="both"/>
            </w:pPr>
            <w:r w:rsidRPr="00920B4E">
              <w:t xml:space="preserve">Этапы и сроки реализации </w:t>
            </w:r>
            <w:r>
              <w:t>под</w:t>
            </w:r>
            <w:r w:rsidRPr="00920B4E">
              <w:t xml:space="preserve">программы </w:t>
            </w:r>
          </w:p>
          <w:p w:rsidR="001234AE" w:rsidRPr="00B040DB" w:rsidRDefault="001234AE" w:rsidP="00A33B09">
            <w:pPr>
              <w:jc w:val="both"/>
            </w:pPr>
          </w:p>
        </w:tc>
        <w:tc>
          <w:tcPr>
            <w:tcW w:w="127" w:type="pct"/>
          </w:tcPr>
          <w:p w:rsidR="001234AE" w:rsidRPr="00B040DB" w:rsidRDefault="001234AE" w:rsidP="00A33B09">
            <w:pPr>
              <w:jc w:val="center"/>
            </w:pPr>
            <w:r w:rsidRPr="00B040DB">
              <w:t>–</w:t>
            </w:r>
          </w:p>
        </w:tc>
        <w:tc>
          <w:tcPr>
            <w:tcW w:w="3070" w:type="pct"/>
          </w:tcPr>
          <w:p w:rsidR="001234AE" w:rsidRPr="00B040DB" w:rsidRDefault="001234AE" w:rsidP="00A33B09">
            <w:pPr>
              <w:jc w:val="both"/>
            </w:pPr>
            <w:r>
              <w:t>2014–2020 годы</w:t>
            </w:r>
          </w:p>
          <w:p w:rsidR="001234AE" w:rsidRPr="00B040DB" w:rsidRDefault="001234AE" w:rsidP="00A33B09">
            <w:pPr>
              <w:autoSpaceDN w:val="0"/>
              <w:adjustRightInd w:val="0"/>
              <w:jc w:val="both"/>
            </w:pPr>
          </w:p>
        </w:tc>
      </w:tr>
      <w:tr w:rsidR="001234AE" w:rsidRPr="00B040DB" w:rsidTr="00A33B09">
        <w:trPr>
          <w:trHeight w:val="20"/>
        </w:trPr>
        <w:tc>
          <w:tcPr>
            <w:tcW w:w="1803" w:type="pct"/>
          </w:tcPr>
          <w:p w:rsidR="001234AE" w:rsidRPr="00B040DB" w:rsidRDefault="001234AE" w:rsidP="00A33B09">
            <w:pPr>
              <w:jc w:val="both"/>
            </w:pPr>
            <w:r w:rsidRPr="00920B4E">
              <w:t>Объем средств бюджета Кана</w:t>
            </w:r>
            <w:r>
              <w:t>шского района на финансирование под</w:t>
            </w:r>
            <w:r w:rsidRPr="00920B4E">
              <w:t>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127" w:type="pct"/>
          </w:tcPr>
          <w:p w:rsidR="001234AE" w:rsidRPr="00B040DB" w:rsidRDefault="001234AE" w:rsidP="00A33B09">
            <w:r w:rsidRPr="00B040DB">
              <w:t>–</w:t>
            </w:r>
          </w:p>
        </w:tc>
        <w:tc>
          <w:tcPr>
            <w:tcW w:w="3070" w:type="pct"/>
          </w:tcPr>
          <w:p w:rsidR="001234AE" w:rsidRPr="00B040DB" w:rsidRDefault="001234AE" w:rsidP="00A33B09">
            <w:pPr>
              <w:jc w:val="both"/>
            </w:pPr>
            <w:r w:rsidRPr="00B040DB">
              <w:t xml:space="preserve">прогнозируемые объемы финансирования мероприятий </w:t>
            </w:r>
            <w:r>
              <w:t>под</w:t>
            </w:r>
            <w:r w:rsidRPr="00B040DB">
              <w:t xml:space="preserve">программы в 2014–2020 годах составляют </w:t>
            </w:r>
            <w:r>
              <w:t>1300 тыс</w:t>
            </w:r>
            <w:r w:rsidRPr="00B040DB">
              <w:t>. рублей, в том числе:</w:t>
            </w:r>
          </w:p>
          <w:p w:rsidR="001234AE" w:rsidRPr="00B040DB" w:rsidRDefault="001234AE" w:rsidP="00A33B09">
            <w:pPr>
              <w:jc w:val="both"/>
            </w:pPr>
            <w:r w:rsidRPr="00B040DB">
              <w:t xml:space="preserve">в 2014 году – </w:t>
            </w:r>
            <w:r>
              <w:t>100</w:t>
            </w:r>
            <w:r w:rsidRPr="00B040DB">
              <w:t xml:space="preserve"> </w:t>
            </w:r>
            <w:r>
              <w:t>тыс.</w:t>
            </w:r>
            <w:r w:rsidRPr="00B040DB">
              <w:t xml:space="preserve"> рублей;</w:t>
            </w:r>
          </w:p>
          <w:p w:rsidR="001234AE" w:rsidRPr="00B040DB" w:rsidRDefault="001234AE" w:rsidP="00A33B09">
            <w:pPr>
              <w:jc w:val="both"/>
            </w:pPr>
            <w:r w:rsidRPr="00B040DB">
              <w:t xml:space="preserve">в 2015 году – </w:t>
            </w:r>
            <w:r>
              <w:t>200</w:t>
            </w:r>
            <w:r w:rsidRPr="00B040DB">
              <w:t xml:space="preserve"> </w:t>
            </w:r>
            <w:r>
              <w:t>тыс</w:t>
            </w:r>
            <w:r w:rsidRPr="00B040DB">
              <w:t xml:space="preserve"> рублей;</w:t>
            </w:r>
          </w:p>
          <w:p w:rsidR="001234AE" w:rsidRPr="00B040DB" w:rsidRDefault="001234AE" w:rsidP="00A33B09">
            <w:pPr>
              <w:jc w:val="both"/>
            </w:pPr>
            <w:r w:rsidRPr="00B040DB">
              <w:t xml:space="preserve">в 2016 году – </w:t>
            </w:r>
            <w:r>
              <w:t>200</w:t>
            </w:r>
            <w:r w:rsidRPr="00B040DB">
              <w:t xml:space="preserve"> </w:t>
            </w:r>
            <w:r>
              <w:t>тыс</w:t>
            </w:r>
            <w:r w:rsidRPr="00B040DB">
              <w:t xml:space="preserve"> рублей;</w:t>
            </w:r>
          </w:p>
          <w:p w:rsidR="001234AE" w:rsidRPr="00B040DB" w:rsidRDefault="001234AE" w:rsidP="00A33B09">
            <w:pPr>
              <w:jc w:val="both"/>
            </w:pPr>
            <w:r w:rsidRPr="00B040DB">
              <w:t xml:space="preserve">в 2017 году – </w:t>
            </w:r>
            <w:r>
              <w:t>200</w:t>
            </w:r>
            <w:r w:rsidRPr="00B040DB">
              <w:t xml:space="preserve"> </w:t>
            </w:r>
            <w:r>
              <w:t>тыс</w:t>
            </w:r>
            <w:r w:rsidRPr="00B040DB">
              <w:t xml:space="preserve"> рублей;</w:t>
            </w:r>
          </w:p>
          <w:p w:rsidR="001234AE" w:rsidRPr="00B040DB" w:rsidRDefault="001234AE" w:rsidP="00A33B09">
            <w:pPr>
              <w:jc w:val="both"/>
            </w:pPr>
            <w:r w:rsidRPr="00B040DB">
              <w:t xml:space="preserve">в 2018 году – </w:t>
            </w:r>
            <w:r>
              <w:t>200 тыс</w:t>
            </w:r>
            <w:r w:rsidRPr="00B040DB">
              <w:t xml:space="preserve"> рублей;</w:t>
            </w:r>
          </w:p>
          <w:p w:rsidR="001234AE" w:rsidRPr="00B040DB" w:rsidRDefault="001234AE" w:rsidP="00A33B09">
            <w:pPr>
              <w:jc w:val="both"/>
            </w:pPr>
            <w:r w:rsidRPr="00B040DB">
              <w:t xml:space="preserve">в 2019 году – </w:t>
            </w:r>
            <w:r>
              <w:t>200</w:t>
            </w:r>
            <w:r w:rsidRPr="00B040DB">
              <w:t xml:space="preserve"> </w:t>
            </w:r>
            <w:r>
              <w:t>тыс</w:t>
            </w:r>
            <w:r w:rsidRPr="00B040DB">
              <w:t xml:space="preserve"> рублей;</w:t>
            </w:r>
          </w:p>
          <w:p w:rsidR="001234AE" w:rsidRPr="00B040DB" w:rsidRDefault="001234AE" w:rsidP="00A33B09">
            <w:pPr>
              <w:jc w:val="both"/>
            </w:pPr>
            <w:r w:rsidRPr="00B040DB">
              <w:t xml:space="preserve">в 2020 году – </w:t>
            </w:r>
            <w:r>
              <w:t>200</w:t>
            </w:r>
            <w:r w:rsidRPr="00B040DB">
              <w:t xml:space="preserve"> </w:t>
            </w:r>
            <w:r>
              <w:t>тыс</w:t>
            </w:r>
            <w:r w:rsidRPr="00B040DB">
              <w:t xml:space="preserve"> рублей;</w:t>
            </w:r>
          </w:p>
          <w:p w:rsidR="001234AE" w:rsidRPr="00B040DB" w:rsidRDefault="001234AE" w:rsidP="00A33B09">
            <w:pPr>
              <w:jc w:val="both"/>
            </w:pPr>
            <w:r w:rsidRPr="00B040DB">
              <w:tab/>
              <w:t>из них средства:</w:t>
            </w:r>
          </w:p>
        </w:tc>
      </w:tr>
      <w:tr w:rsidR="001234AE" w:rsidRPr="00B040DB" w:rsidTr="00A33B09">
        <w:trPr>
          <w:trHeight w:val="20"/>
        </w:trPr>
        <w:tc>
          <w:tcPr>
            <w:tcW w:w="1803" w:type="pct"/>
          </w:tcPr>
          <w:p w:rsidR="001234AE" w:rsidRPr="00B040DB" w:rsidRDefault="001234AE" w:rsidP="00A33B09">
            <w:pPr>
              <w:jc w:val="both"/>
            </w:pPr>
          </w:p>
        </w:tc>
        <w:tc>
          <w:tcPr>
            <w:tcW w:w="127" w:type="pct"/>
          </w:tcPr>
          <w:p w:rsidR="001234AE" w:rsidRPr="00B040DB" w:rsidRDefault="001234AE" w:rsidP="00A33B09"/>
        </w:tc>
        <w:tc>
          <w:tcPr>
            <w:tcW w:w="3070" w:type="pct"/>
          </w:tcPr>
          <w:p w:rsidR="001234AE" w:rsidRPr="00B040DB" w:rsidRDefault="001234AE" w:rsidP="00A33B09">
            <w:pPr>
              <w:jc w:val="both"/>
            </w:pPr>
            <w:r w:rsidRPr="00B040DB">
              <w:t xml:space="preserve">бюджета Канашского района – </w:t>
            </w:r>
            <w:r>
              <w:t>1300 тыс</w:t>
            </w:r>
            <w:r w:rsidRPr="00B040DB">
              <w:t xml:space="preserve">. рублей </w:t>
            </w:r>
            <w:r w:rsidRPr="00B040DB">
              <w:br/>
              <w:t>(</w:t>
            </w:r>
            <w:r>
              <w:t>100</w:t>
            </w:r>
            <w:r w:rsidRPr="00B040DB">
              <w:t xml:space="preserve"> процент</w:t>
            </w:r>
            <w:r>
              <w:t>ов</w:t>
            </w:r>
            <w:r w:rsidRPr="00B040DB">
              <w:t>), в том числе:</w:t>
            </w:r>
          </w:p>
          <w:p w:rsidR="001234AE" w:rsidRPr="00B040DB" w:rsidRDefault="001234AE" w:rsidP="00A33B09">
            <w:pPr>
              <w:jc w:val="both"/>
            </w:pPr>
            <w:r w:rsidRPr="00B040DB">
              <w:t xml:space="preserve">в 2014 году – </w:t>
            </w:r>
            <w:r>
              <w:t>100</w:t>
            </w:r>
            <w:r w:rsidRPr="00B040DB">
              <w:t xml:space="preserve"> </w:t>
            </w:r>
            <w:r>
              <w:t>тыс.</w:t>
            </w:r>
            <w:r w:rsidRPr="00B040DB">
              <w:t xml:space="preserve"> рублей;</w:t>
            </w:r>
          </w:p>
          <w:p w:rsidR="001234AE" w:rsidRPr="00B040DB" w:rsidRDefault="001234AE" w:rsidP="00A33B09">
            <w:pPr>
              <w:jc w:val="both"/>
            </w:pPr>
            <w:r w:rsidRPr="00B040DB">
              <w:t xml:space="preserve">в 2015 году – </w:t>
            </w:r>
            <w:r>
              <w:t>200</w:t>
            </w:r>
            <w:r w:rsidRPr="00B040DB">
              <w:t xml:space="preserve"> </w:t>
            </w:r>
            <w:r>
              <w:t>тыс</w:t>
            </w:r>
            <w:r w:rsidRPr="00B040DB">
              <w:t xml:space="preserve"> рублей;</w:t>
            </w:r>
          </w:p>
          <w:p w:rsidR="001234AE" w:rsidRPr="00B040DB" w:rsidRDefault="001234AE" w:rsidP="00A33B09">
            <w:pPr>
              <w:jc w:val="both"/>
            </w:pPr>
            <w:r w:rsidRPr="00B040DB">
              <w:t xml:space="preserve">в 2016 году – </w:t>
            </w:r>
            <w:r>
              <w:t>200</w:t>
            </w:r>
            <w:r w:rsidRPr="00B040DB">
              <w:t xml:space="preserve"> </w:t>
            </w:r>
            <w:r>
              <w:t>тыс</w:t>
            </w:r>
            <w:r w:rsidRPr="00B040DB">
              <w:t xml:space="preserve"> рублей;</w:t>
            </w:r>
          </w:p>
          <w:p w:rsidR="001234AE" w:rsidRPr="00B040DB" w:rsidRDefault="001234AE" w:rsidP="00A33B09">
            <w:pPr>
              <w:jc w:val="both"/>
            </w:pPr>
            <w:r w:rsidRPr="00B040DB">
              <w:t xml:space="preserve">в 2017 году – </w:t>
            </w:r>
            <w:r>
              <w:t>200</w:t>
            </w:r>
            <w:r w:rsidRPr="00B040DB">
              <w:t xml:space="preserve"> </w:t>
            </w:r>
            <w:r>
              <w:t>тыс</w:t>
            </w:r>
            <w:r w:rsidRPr="00B040DB">
              <w:t xml:space="preserve"> рублей;</w:t>
            </w:r>
          </w:p>
          <w:p w:rsidR="001234AE" w:rsidRPr="00B040DB" w:rsidRDefault="001234AE" w:rsidP="00A33B09">
            <w:pPr>
              <w:jc w:val="both"/>
            </w:pPr>
            <w:r w:rsidRPr="00B040DB">
              <w:t xml:space="preserve">в 2018 году – </w:t>
            </w:r>
            <w:r>
              <w:t>200 тыс</w:t>
            </w:r>
            <w:r w:rsidRPr="00B040DB">
              <w:t xml:space="preserve"> рублей;</w:t>
            </w:r>
          </w:p>
          <w:p w:rsidR="001234AE" w:rsidRPr="00B040DB" w:rsidRDefault="001234AE" w:rsidP="00A33B09">
            <w:pPr>
              <w:jc w:val="both"/>
            </w:pPr>
            <w:r w:rsidRPr="00B040DB">
              <w:t xml:space="preserve">в 2019 году – </w:t>
            </w:r>
            <w:r>
              <w:t>200</w:t>
            </w:r>
            <w:r w:rsidRPr="00B040DB">
              <w:t xml:space="preserve"> </w:t>
            </w:r>
            <w:r>
              <w:t>тыс</w:t>
            </w:r>
            <w:r w:rsidRPr="00B040DB">
              <w:t xml:space="preserve"> рублей;</w:t>
            </w:r>
          </w:p>
          <w:p w:rsidR="001234AE" w:rsidRPr="00B040DB" w:rsidRDefault="001234AE" w:rsidP="00A33B09">
            <w:pPr>
              <w:jc w:val="both"/>
            </w:pPr>
            <w:r w:rsidRPr="00B040DB">
              <w:t xml:space="preserve">в 2020 году – </w:t>
            </w:r>
            <w:r>
              <w:t>200</w:t>
            </w:r>
            <w:r w:rsidRPr="00B040DB">
              <w:t xml:space="preserve"> </w:t>
            </w:r>
            <w:r>
              <w:t>тыс</w:t>
            </w:r>
            <w:r w:rsidRPr="00B040DB">
              <w:t xml:space="preserve"> рублей;</w:t>
            </w:r>
          </w:p>
          <w:p w:rsidR="001234AE" w:rsidRPr="00B040DB" w:rsidRDefault="001234AE" w:rsidP="00A33B09">
            <w:pPr>
              <w:jc w:val="both"/>
            </w:pPr>
          </w:p>
        </w:tc>
      </w:tr>
      <w:tr w:rsidR="001234AE" w:rsidRPr="00B040DB" w:rsidTr="00A33B09">
        <w:trPr>
          <w:trHeight w:val="20"/>
        </w:trPr>
        <w:tc>
          <w:tcPr>
            <w:tcW w:w="1803" w:type="pct"/>
          </w:tcPr>
          <w:p w:rsidR="001234AE" w:rsidRPr="00B040DB" w:rsidRDefault="001234AE" w:rsidP="00A33B09">
            <w:pPr>
              <w:jc w:val="both"/>
            </w:pPr>
          </w:p>
        </w:tc>
        <w:tc>
          <w:tcPr>
            <w:tcW w:w="127" w:type="pct"/>
          </w:tcPr>
          <w:p w:rsidR="001234AE" w:rsidRPr="00B040DB" w:rsidRDefault="001234AE" w:rsidP="00A33B09">
            <w:pPr>
              <w:jc w:val="center"/>
            </w:pPr>
          </w:p>
        </w:tc>
        <w:tc>
          <w:tcPr>
            <w:tcW w:w="3070" w:type="pct"/>
          </w:tcPr>
          <w:p w:rsidR="001234AE" w:rsidRPr="00B040DB" w:rsidRDefault="001234AE" w:rsidP="00A33B09">
            <w:pPr>
              <w:jc w:val="both"/>
            </w:pPr>
            <w:r w:rsidRPr="00B040DB">
              <w:t xml:space="preserve">Объемы финансирования </w:t>
            </w:r>
            <w:r>
              <w:t>под</w:t>
            </w:r>
            <w:r w:rsidRPr="00B040DB">
              <w:t>программы уточняются при формировании бюджета</w:t>
            </w:r>
            <w:r>
              <w:t xml:space="preserve"> Канашского района</w:t>
            </w:r>
            <w:r w:rsidRPr="00B040DB">
              <w:t xml:space="preserve"> на очередной финансовый год и плановый период</w:t>
            </w:r>
          </w:p>
        </w:tc>
      </w:tr>
      <w:tr w:rsidR="001234AE" w:rsidRPr="00B040DB" w:rsidTr="00A33B09">
        <w:trPr>
          <w:trHeight w:val="3718"/>
        </w:trPr>
        <w:tc>
          <w:tcPr>
            <w:tcW w:w="1803" w:type="pct"/>
          </w:tcPr>
          <w:p w:rsidR="001234AE" w:rsidRPr="00B040DB" w:rsidRDefault="001234AE" w:rsidP="00A33B09">
            <w:pPr>
              <w:jc w:val="both"/>
            </w:pPr>
            <w:r>
              <w:t>Ожидаемый</w:t>
            </w:r>
            <w:r w:rsidRPr="00B040DB">
              <w:t xml:space="preserve"> результат реализации </w:t>
            </w:r>
            <w:r>
              <w:t>под</w:t>
            </w:r>
            <w:r w:rsidRPr="00B040DB">
              <w:t>программы</w:t>
            </w:r>
          </w:p>
        </w:tc>
        <w:tc>
          <w:tcPr>
            <w:tcW w:w="127" w:type="pct"/>
          </w:tcPr>
          <w:p w:rsidR="001234AE" w:rsidRPr="00B040DB" w:rsidRDefault="001234AE" w:rsidP="00A33B09">
            <w:pPr>
              <w:jc w:val="center"/>
            </w:pPr>
            <w:r w:rsidRPr="00B040DB">
              <w:t>–</w:t>
            </w:r>
          </w:p>
        </w:tc>
        <w:tc>
          <w:tcPr>
            <w:tcW w:w="3070" w:type="pct"/>
          </w:tcPr>
          <w:p w:rsidR="001234AE" w:rsidRPr="006A72F5" w:rsidRDefault="001234AE" w:rsidP="00A33B09">
            <w:pPr>
              <w:pStyle w:val="ConsPlusNonformat"/>
              <w:rPr>
                <w:rFonts w:ascii="Times New Roman" w:hAnsi="Times New Roman" w:cs="Times New Roman"/>
                <w:sz w:val="24"/>
                <w:szCs w:val="24"/>
              </w:rPr>
            </w:pPr>
            <w:r>
              <w:rPr>
                <w:rFonts w:ascii="Times New Roman" w:hAnsi="Times New Roman" w:cs="Times New Roman"/>
                <w:sz w:val="24"/>
                <w:szCs w:val="24"/>
              </w:rPr>
              <w:t>о</w:t>
            </w:r>
            <w:r w:rsidRPr="006A72F5">
              <w:rPr>
                <w:rFonts w:ascii="Times New Roman" w:hAnsi="Times New Roman" w:cs="Times New Roman"/>
                <w:sz w:val="24"/>
                <w:szCs w:val="24"/>
              </w:rPr>
              <w:t xml:space="preserve">беспечение устойчивого развития малого и среднего предпринимательства в Канашском районе; </w:t>
            </w:r>
          </w:p>
          <w:p w:rsidR="001234AE" w:rsidRPr="006A72F5" w:rsidRDefault="001234AE" w:rsidP="00A33B09">
            <w:pPr>
              <w:pStyle w:val="ConsPlusNonformat"/>
              <w:rPr>
                <w:rFonts w:ascii="Times New Roman" w:hAnsi="Times New Roman" w:cs="Times New Roman"/>
                <w:sz w:val="24"/>
                <w:szCs w:val="24"/>
              </w:rPr>
            </w:pPr>
            <w:r w:rsidRPr="006A72F5">
              <w:rPr>
                <w:rFonts w:ascii="Times New Roman" w:hAnsi="Times New Roman" w:cs="Times New Roman"/>
                <w:sz w:val="24"/>
                <w:szCs w:val="24"/>
              </w:rPr>
              <w:t xml:space="preserve">рост работающих в малом и среднем  </w:t>
            </w:r>
            <w:r>
              <w:rPr>
                <w:rFonts w:ascii="Times New Roman" w:hAnsi="Times New Roman" w:cs="Times New Roman"/>
                <w:sz w:val="24"/>
                <w:szCs w:val="24"/>
              </w:rPr>
              <w:t>предпринимательстве;</w:t>
            </w:r>
          </w:p>
          <w:p w:rsidR="001234AE" w:rsidRPr="006A72F5" w:rsidRDefault="001234AE" w:rsidP="00A33B09">
            <w:pPr>
              <w:pStyle w:val="ConsPlusNonformat"/>
              <w:rPr>
                <w:rFonts w:ascii="Times New Roman" w:hAnsi="Times New Roman" w:cs="Times New Roman"/>
                <w:sz w:val="24"/>
                <w:szCs w:val="24"/>
              </w:rPr>
            </w:pPr>
            <w:r w:rsidRPr="006A72F5">
              <w:rPr>
                <w:rFonts w:ascii="Times New Roman" w:hAnsi="Times New Roman" w:cs="Times New Roman"/>
                <w:sz w:val="24"/>
                <w:szCs w:val="24"/>
              </w:rPr>
              <w:t>насыщение рынка конкурентоспособной продукцией и услугами,</w:t>
            </w:r>
          </w:p>
          <w:p w:rsidR="001234AE" w:rsidRPr="006A72F5" w:rsidRDefault="001234AE" w:rsidP="00A33B09">
            <w:pPr>
              <w:pStyle w:val="ConsPlusNonformat"/>
              <w:rPr>
                <w:rFonts w:ascii="Times New Roman" w:hAnsi="Times New Roman" w:cs="Times New Roman"/>
                <w:sz w:val="24"/>
                <w:szCs w:val="24"/>
              </w:rPr>
            </w:pPr>
            <w:r w:rsidRPr="006A72F5">
              <w:rPr>
                <w:rFonts w:ascii="Times New Roman" w:hAnsi="Times New Roman" w:cs="Times New Roman"/>
                <w:sz w:val="24"/>
                <w:szCs w:val="24"/>
              </w:rPr>
              <w:t>увеличение доли налоговых поступлений,</w:t>
            </w:r>
          </w:p>
          <w:p w:rsidR="001234AE" w:rsidRPr="006A72F5" w:rsidRDefault="001234AE" w:rsidP="00A33B09">
            <w:pPr>
              <w:autoSpaceDN w:val="0"/>
              <w:adjustRightInd w:val="0"/>
              <w:jc w:val="both"/>
            </w:pPr>
            <w:r w:rsidRPr="006A72F5">
              <w:t>организация  новых рабочих мест.</w:t>
            </w:r>
          </w:p>
        </w:tc>
      </w:tr>
    </w:tbl>
    <w:p w:rsidR="001234AE" w:rsidRDefault="001234AE" w:rsidP="001234AE"/>
    <w:p w:rsidR="001234AE" w:rsidRDefault="001234AE" w:rsidP="001234AE"/>
    <w:p w:rsidR="001234AE" w:rsidRDefault="001234AE" w:rsidP="001234AE"/>
    <w:p w:rsidR="001234AE" w:rsidRDefault="001234AE" w:rsidP="001234AE"/>
    <w:p w:rsidR="001234AE" w:rsidRDefault="001234AE" w:rsidP="001234AE"/>
    <w:p w:rsidR="001234AE" w:rsidRDefault="001234AE" w:rsidP="001234AE"/>
    <w:p w:rsidR="001234AE" w:rsidRDefault="001234AE" w:rsidP="001234AE"/>
    <w:p w:rsidR="001234AE" w:rsidRDefault="001234AE" w:rsidP="001234AE"/>
    <w:p w:rsidR="001234AE" w:rsidRDefault="001234AE" w:rsidP="001234AE"/>
    <w:p w:rsidR="001234AE" w:rsidRDefault="001234AE" w:rsidP="001234AE"/>
    <w:p w:rsidR="001234AE" w:rsidRDefault="001234AE" w:rsidP="001234AE"/>
    <w:p w:rsidR="001234AE" w:rsidRDefault="001234AE" w:rsidP="001234AE"/>
    <w:p w:rsidR="001234AE" w:rsidRDefault="001234AE" w:rsidP="001234AE"/>
    <w:p w:rsidR="001234AE" w:rsidRDefault="001234AE" w:rsidP="001234AE"/>
    <w:p w:rsidR="001234AE" w:rsidRDefault="001234AE" w:rsidP="001234AE"/>
    <w:p w:rsidR="001234AE" w:rsidRDefault="001234AE" w:rsidP="001234AE">
      <w:pPr>
        <w:ind w:firstLine="851"/>
      </w:pPr>
    </w:p>
    <w:p w:rsidR="001234AE" w:rsidRDefault="001234AE" w:rsidP="001234AE">
      <w:pPr>
        <w:ind w:firstLine="851"/>
      </w:pPr>
    </w:p>
    <w:p w:rsidR="001234AE" w:rsidRDefault="001234AE" w:rsidP="001234AE">
      <w:pPr>
        <w:ind w:firstLine="851"/>
      </w:pPr>
    </w:p>
    <w:p w:rsidR="001234AE" w:rsidRDefault="001234AE" w:rsidP="001234AE">
      <w:pPr>
        <w:ind w:firstLine="851"/>
      </w:pPr>
    </w:p>
    <w:p w:rsidR="001234AE" w:rsidRDefault="001234AE" w:rsidP="001234AE">
      <w:pPr>
        <w:ind w:firstLine="851"/>
      </w:pPr>
    </w:p>
    <w:p w:rsidR="001234AE" w:rsidRDefault="001234AE" w:rsidP="001234AE">
      <w:pPr>
        <w:ind w:firstLine="851"/>
      </w:pPr>
    </w:p>
    <w:p w:rsidR="001234AE" w:rsidRDefault="001234AE" w:rsidP="001234AE">
      <w:pPr>
        <w:ind w:firstLine="851"/>
      </w:pPr>
    </w:p>
    <w:p w:rsidR="001234AE" w:rsidRDefault="001234AE" w:rsidP="001234AE">
      <w:pPr>
        <w:ind w:firstLine="851"/>
      </w:pPr>
    </w:p>
    <w:p w:rsidR="001234AE" w:rsidRDefault="001234AE" w:rsidP="001234AE">
      <w:pPr>
        <w:ind w:firstLine="851"/>
      </w:pPr>
    </w:p>
    <w:p w:rsidR="001234AE" w:rsidRDefault="001234AE" w:rsidP="001234AE">
      <w:pPr>
        <w:ind w:firstLine="851"/>
      </w:pPr>
    </w:p>
    <w:p w:rsidR="001234AE" w:rsidRDefault="001234AE" w:rsidP="001234AE">
      <w:pPr>
        <w:ind w:firstLine="851"/>
      </w:pPr>
    </w:p>
    <w:p w:rsidR="004A047F" w:rsidRDefault="004A047F" w:rsidP="001234AE">
      <w:pPr>
        <w:ind w:firstLine="851"/>
      </w:pPr>
    </w:p>
    <w:p w:rsidR="004A047F" w:rsidRDefault="004A047F" w:rsidP="001234AE">
      <w:pPr>
        <w:ind w:firstLine="851"/>
      </w:pPr>
    </w:p>
    <w:p w:rsidR="004A047F" w:rsidRDefault="004A047F" w:rsidP="001234AE">
      <w:pPr>
        <w:ind w:firstLine="851"/>
      </w:pPr>
    </w:p>
    <w:p w:rsidR="004A047F" w:rsidRDefault="004A047F" w:rsidP="001234AE">
      <w:pPr>
        <w:ind w:firstLine="851"/>
      </w:pPr>
    </w:p>
    <w:p w:rsidR="004A047F" w:rsidRDefault="004A047F" w:rsidP="001234AE">
      <w:pPr>
        <w:ind w:firstLine="851"/>
      </w:pPr>
    </w:p>
    <w:p w:rsidR="001234AE" w:rsidRDefault="001234AE" w:rsidP="001234AE">
      <w:pPr>
        <w:ind w:firstLine="851"/>
      </w:pPr>
    </w:p>
    <w:p w:rsidR="001234AE" w:rsidRDefault="001234AE" w:rsidP="001234AE">
      <w:pPr>
        <w:ind w:firstLine="851"/>
      </w:pPr>
    </w:p>
    <w:p w:rsidR="001234AE" w:rsidRDefault="001234AE" w:rsidP="001234AE">
      <w:pPr>
        <w:ind w:firstLine="851"/>
      </w:pPr>
    </w:p>
    <w:p w:rsidR="001234AE" w:rsidRDefault="001234AE" w:rsidP="001234AE">
      <w:pPr>
        <w:ind w:firstLine="851"/>
      </w:pPr>
    </w:p>
    <w:p w:rsidR="001234AE" w:rsidRDefault="001234AE" w:rsidP="001234AE">
      <w:pPr>
        <w:ind w:firstLine="851"/>
      </w:pPr>
    </w:p>
    <w:p w:rsidR="001234AE" w:rsidRDefault="001234AE" w:rsidP="001234AE">
      <w:pPr>
        <w:ind w:firstLine="851"/>
      </w:pPr>
    </w:p>
    <w:p w:rsidR="001234AE" w:rsidRDefault="001234AE" w:rsidP="001234AE">
      <w:pPr>
        <w:ind w:firstLine="851"/>
      </w:pPr>
    </w:p>
    <w:p w:rsidR="001234AE" w:rsidRDefault="001234AE" w:rsidP="001234AE">
      <w:pPr>
        <w:ind w:firstLine="851"/>
      </w:pPr>
    </w:p>
    <w:p w:rsidR="001234AE" w:rsidRPr="00F20B9C" w:rsidRDefault="001234AE" w:rsidP="001234AE">
      <w:pPr>
        <w:autoSpaceDN w:val="0"/>
        <w:adjustRightInd w:val="0"/>
        <w:ind w:left="709" w:firstLine="851"/>
        <w:jc w:val="center"/>
        <w:outlineLvl w:val="1"/>
        <w:rPr>
          <w:b/>
        </w:rPr>
      </w:pPr>
      <w:r w:rsidRPr="00F20B9C">
        <w:rPr>
          <w:b/>
        </w:rPr>
        <w:t xml:space="preserve">Раздел 1.  Характеристика развития </w:t>
      </w:r>
      <w:r w:rsidRPr="00F20B9C">
        <w:rPr>
          <w:rFonts w:cs="Calibri"/>
          <w:b/>
        </w:rPr>
        <w:t xml:space="preserve">малого и среднего предпринимательства </w:t>
      </w:r>
      <w:r w:rsidRPr="00F20B9C">
        <w:rPr>
          <w:b/>
        </w:rPr>
        <w:t>в Канашском районе Чувашской Республики, описание основных проблем и прогноз ее развития</w:t>
      </w:r>
    </w:p>
    <w:p w:rsidR="001234AE" w:rsidRDefault="001234AE" w:rsidP="001234AE">
      <w:pPr>
        <w:ind w:firstLine="851"/>
        <w:jc w:val="both"/>
        <w:rPr>
          <w:color w:val="000000"/>
          <w:spacing w:val="-6"/>
        </w:rPr>
      </w:pPr>
    </w:p>
    <w:p w:rsidR="001234AE" w:rsidRDefault="001234AE" w:rsidP="001234AE">
      <w:pPr>
        <w:ind w:firstLine="851"/>
        <w:jc w:val="both"/>
        <w:rPr>
          <w:color w:val="000000"/>
          <w:spacing w:val="-6"/>
        </w:rPr>
      </w:pPr>
      <w:r>
        <w:rPr>
          <w:color w:val="000000"/>
          <w:spacing w:val="-6"/>
        </w:rPr>
        <w:t>За последние годы малое и среднее  предпринимательство стало неотъемлемой частью рыночной системы экономики Канашского района. Малое и среднее предпринимательство способствует увеличению налоговых поступлений в бюджеты всех уровней, в том числе в бюджет Канашского района, обеспечению занятости населения путем создания новых рабочих мест, увеличению объема выпускаемой продукции, работ и услуг.</w:t>
      </w:r>
    </w:p>
    <w:p w:rsidR="001234AE" w:rsidRDefault="001234AE" w:rsidP="001234AE">
      <w:pPr>
        <w:ind w:firstLine="851"/>
        <w:jc w:val="both"/>
        <w:rPr>
          <w:color w:val="000000"/>
          <w:spacing w:val="-6"/>
        </w:rPr>
      </w:pPr>
      <w:r>
        <w:rPr>
          <w:spacing w:val="-6"/>
        </w:rPr>
        <w:t>В настоящее время м</w:t>
      </w:r>
      <w:r>
        <w:rPr>
          <w:color w:val="000000"/>
          <w:spacing w:val="-6"/>
        </w:rPr>
        <w:t xml:space="preserve">алое и среднее предпринимательство относится к числу приоритетных секторов экономики. </w:t>
      </w:r>
    </w:p>
    <w:p w:rsidR="001234AE" w:rsidRDefault="001234AE" w:rsidP="001234AE">
      <w:pPr>
        <w:ind w:firstLine="851"/>
        <w:jc w:val="both"/>
        <w:rPr>
          <w:color w:val="000000"/>
          <w:spacing w:val="-6"/>
        </w:rPr>
      </w:pPr>
      <w:r>
        <w:rPr>
          <w:color w:val="000000"/>
          <w:spacing w:val="-6"/>
        </w:rPr>
        <w:t>В число основных задач социально-экономической политики Канашского района на современном этапе входит совершенствование предпринимательского климата. В связи с этим, разработка  подпрограммы обусловлена актуальностью проблем, связанных с недостаточной степенью развития малого и среднего предпринимательства и необходимостью создания более благоприятных условий для реализации мероприятий, направленных на развитие малого и среднего бизнеса. При разработке подпрограммы учитывается имеющийся опыт предшествующих программ.</w:t>
      </w:r>
    </w:p>
    <w:p w:rsidR="001234AE" w:rsidRDefault="001234AE" w:rsidP="001234AE">
      <w:pPr>
        <w:pStyle w:val="23"/>
        <w:spacing w:after="0" w:line="240" w:lineRule="auto"/>
        <w:ind w:left="0" w:right="-5" w:firstLine="851"/>
        <w:jc w:val="both"/>
      </w:pPr>
      <w:r>
        <w:rPr>
          <w:color w:val="000000"/>
        </w:rPr>
        <w:t>В последние годы отраслевая структура малых предприятий в Канашском районе  практически не менялась. Непроизводственная сфера деятельности (прежде всего торговля, общественное питание) остается более привлекательной, чем производственная.</w:t>
      </w:r>
      <w:r>
        <w:t xml:space="preserve"> </w:t>
      </w:r>
      <w:r w:rsidRPr="007B1D81">
        <w:t xml:space="preserve">Структура основных видов деятельности субъектов малого предпринимательства  </w:t>
      </w:r>
      <w:r>
        <w:t xml:space="preserve">Канашского </w:t>
      </w:r>
      <w:r w:rsidRPr="007B1D81">
        <w:t xml:space="preserve">района  по состоянию на 1.01.2013 г. складывается следующим образом: сельское хозяйство – 41,5 %, торговля – 30,9 %, строительство – 10,6% (ООО «ПМК «Канашская», ООО «Мост»), промышленность – 7,4% (ООО «Керамика», ООО «Завод строительных материалов», ООО «Агат», ООО «Кооператор», ООО «Сормово»),  прочие – 9,6%. </w:t>
      </w:r>
      <w:r>
        <w:t xml:space="preserve"> </w:t>
      </w:r>
      <w:r w:rsidRPr="007B1D81">
        <w:t xml:space="preserve">Объем отгруженных товаров  собственного производства, выполненных работ и услуг собственными силами за 2012 год составил  195,0 млн. руб. </w:t>
      </w:r>
    </w:p>
    <w:p w:rsidR="001234AE" w:rsidRDefault="001234AE" w:rsidP="001234AE">
      <w:pPr>
        <w:tabs>
          <w:tab w:val="left" w:pos="798"/>
        </w:tabs>
        <w:ind w:right="44" w:firstLine="851"/>
        <w:jc w:val="both"/>
      </w:pPr>
      <w:r w:rsidRPr="007B1D81">
        <w:t xml:space="preserve">По состоянию на 01.01.2013 г. количество малых и средних предприятий,  зарегистрированных на территории </w:t>
      </w:r>
      <w:r>
        <w:t xml:space="preserve">Канашского </w:t>
      </w:r>
      <w:r w:rsidRPr="007B1D81">
        <w:t>района, составил</w:t>
      </w:r>
      <w:r>
        <w:t>о</w:t>
      </w:r>
      <w:r w:rsidRPr="007B1D81">
        <w:t xml:space="preserve"> 185 единиц. Численность работающих  в сфере малого и среднег</w:t>
      </w:r>
      <w:r>
        <w:t>о предпринимательства  составила</w:t>
      </w:r>
      <w:r w:rsidRPr="007B1D81">
        <w:t xml:space="preserve">  2039 человек, из них  778 человек - индивидуальные предприниматели.</w:t>
      </w:r>
    </w:p>
    <w:p w:rsidR="001234AE" w:rsidRDefault="001234AE" w:rsidP="001234AE">
      <w:pPr>
        <w:tabs>
          <w:tab w:val="left" w:pos="798"/>
        </w:tabs>
        <w:ind w:right="44" w:firstLine="851"/>
        <w:jc w:val="both"/>
      </w:pPr>
      <w:r>
        <w:rPr>
          <w:bCs/>
        </w:rPr>
        <w:t>Ч</w:t>
      </w:r>
      <w:r>
        <w:t>ислится 131   крестьянско-фермерское хозяйство, из них 10 юридических лиц. Число работающих в них  составляет около 0,2 тыс. человек. Объем выпускаемой продукции составляет от 1 до 2% общего объема сельскохозяйственного производства.</w:t>
      </w:r>
    </w:p>
    <w:p w:rsidR="001234AE" w:rsidRDefault="001234AE" w:rsidP="008025AE">
      <w:pPr>
        <w:pStyle w:val="23"/>
        <w:spacing w:after="0" w:line="240" w:lineRule="auto"/>
        <w:ind w:left="0" w:right="-5" w:firstLine="851"/>
      </w:pPr>
      <w:r>
        <w:t>В настоящее время в Канашском районе  существует следующая инфраструктура поддержки малого и среднего предпринимательства по следующим направлениям:</w:t>
      </w:r>
    </w:p>
    <w:p w:rsidR="001234AE" w:rsidRPr="00D46782" w:rsidRDefault="001234AE" w:rsidP="008025AE">
      <w:pPr>
        <w:pStyle w:val="23"/>
        <w:spacing w:after="0" w:line="240" w:lineRule="auto"/>
        <w:ind w:left="0" w:right="-5" w:firstLine="851"/>
        <w:rPr>
          <w:highlight w:val="yellow"/>
        </w:rPr>
      </w:pPr>
      <w:r>
        <w:t>1)</w:t>
      </w:r>
      <w:r w:rsidRPr="00F84C4C">
        <w:t xml:space="preserve"> Организационная поддержка. </w:t>
      </w:r>
    </w:p>
    <w:p w:rsidR="001234AE" w:rsidRDefault="001234AE" w:rsidP="008025AE">
      <w:pPr>
        <w:pStyle w:val="21"/>
        <w:spacing w:after="0" w:line="240" w:lineRule="auto"/>
        <w:ind w:firstLine="851"/>
      </w:pPr>
      <w:r>
        <w:t>В целях информационного обеспечения субъектов малого и среднего предпринимательства создан и размещен на сайте органов местного самоуправления Канашского района баннер «Малое предпринимательство», который в полной мере соответствует информационным потребностям предпринимателей Канашского района. Структурными подразделениями администрации Канашского района оказывается  консультационная помощь по различным вопросам, касающимся ведения предпринимательской деятельности.</w:t>
      </w:r>
    </w:p>
    <w:p w:rsidR="001234AE" w:rsidRDefault="001234AE" w:rsidP="008025AE">
      <w:pPr>
        <w:pStyle w:val="21"/>
        <w:spacing w:after="0" w:line="240" w:lineRule="auto"/>
        <w:ind w:firstLine="851"/>
      </w:pPr>
      <w:r>
        <w:t xml:space="preserve">В целях проведения целенаправленной политики по содействию развития малого и среднего предпринимательства, принятию согласованных решений и оперативному разрешению различных проблем в сфере малого и среднего предпринимательства, а также созданию благоприятных условий для предпринимательской деятельности в Канашском районе создан и действует Координационный Совет по поддержке малого и среднего предпринимательства при главе администрации Канашского района. </w:t>
      </w:r>
    </w:p>
    <w:p w:rsidR="001234AE" w:rsidRDefault="001234AE" w:rsidP="008025AE">
      <w:pPr>
        <w:pStyle w:val="21"/>
        <w:spacing w:after="0" w:line="240" w:lineRule="auto"/>
        <w:ind w:firstLine="851"/>
      </w:pPr>
      <w:r>
        <w:t>С начала 2012 года проведено 2 мероприятия с приглашением представителей  субъектов малого предпринимательства. В мае 2012 года в актовом зале администрации г. Канаша состоялось совещание с руководителями и бухгалтерами объектов розничной торговли, общественного питания и индивидуальными предпринимателями мелкорозничной торговли города Канаша и  Канашского района с приглашением представителей ООО «АМС-Сервис» по вопросу внесенных изменений в Федеральный закон от 22.11.1995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234AE" w:rsidRDefault="001234AE" w:rsidP="008025AE">
      <w:pPr>
        <w:pStyle w:val="21"/>
        <w:spacing w:after="0" w:line="240" w:lineRule="auto"/>
        <w:ind w:firstLine="851"/>
      </w:pPr>
      <w:r>
        <w:t>16 августа 2012 г. проведен День малого и среднего предпринимательства.</w:t>
      </w:r>
    </w:p>
    <w:p w:rsidR="001234AE" w:rsidRDefault="001234AE" w:rsidP="008025AE">
      <w:pPr>
        <w:pStyle w:val="21"/>
        <w:spacing w:after="0" w:line="240" w:lineRule="auto"/>
        <w:ind w:firstLine="851"/>
      </w:pPr>
      <w:r>
        <w:t>Сформирован банк данных свободного, незадействованного муниципального имущества. Банк данных по свободным объектам недвижимости размещен на сайте органов местного самоуправления Канашского района в баннере «Малое предпринимательство». Перечень объектов  систематически  обновляется. По состоянию на 1.01.2013 г.  перечень содержит 20 объектов недвижимости муниципальной собственности.</w:t>
      </w:r>
    </w:p>
    <w:p w:rsidR="001234AE" w:rsidRPr="00F84C4C" w:rsidRDefault="001234AE" w:rsidP="008025AE">
      <w:pPr>
        <w:pStyle w:val="21"/>
        <w:spacing w:after="0" w:line="240" w:lineRule="auto"/>
        <w:ind w:firstLine="851"/>
        <w:rPr>
          <w:bCs/>
        </w:rPr>
      </w:pPr>
      <w:r>
        <w:rPr>
          <w:bCs/>
        </w:rPr>
        <w:t>2)</w:t>
      </w:r>
      <w:r w:rsidRPr="00F84C4C">
        <w:rPr>
          <w:bCs/>
        </w:rPr>
        <w:t xml:space="preserve"> Размещение муниципального заказа у субъектов малого и среднего  предпринимательства.</w:t>
      </w:r>
    </w:p>
    <w:p w:rsidR="001234AE" w:rsidRDefault="001234AE" w:rsidP="008025AE">
      <w:pPr>
        <w:pStyle w:val="23"/>
        <w:spacing w:after="0" w:line="240" w:lineRule="auto"/>
        <w:ind w:left="0" w:right="-5" w:firstLine="851"/>
      </w:pPr>
      <w:r w:rsidRPr="00F84C4C">
        <w:t>Субъекты малого предпринимательства наравне с другими  организациями принимают участие во всех конкурсах</w:t>
      </w:r>
      <w:r>
        <w:t xml:space="preserve">, запросах котировок и аукционах </w:t>
      </w:r>
      <w:r w:rsidRPr="00F84C4C">
        <w:t xml:space="preserve"> на поставку товаров, работ и услуг для муниципальных нужд Канашского района.  За 2012 год  малые и средние предприятия и предприниматели заключили договоры на поставку продукции, работ и услуг для муниципальных нужд Канашского района на 4,1 млн. рублей.</w:t>
      </w:r>
    </w:p>
    <w:p w:rsidR="001234AE" w:rsidRPr="00F84C4C" w:rsidRDefault="001234AE" w:rsidP="001234AE">
      <w:pPr>
        <w:pStyle w:val="23"/>
        <w:spacing w:after="0" w:line="240" w:lineRule="auto"/>
        <w:ind w:left="0" w:right="-5" w:firstLine="851"/>
      </w:pPr>
      <w:r>
        <w:t>3)</w:t>
      </w:r>
      <w:r w:rsidRPr="00F84C4C">
        <w:t xml:space="preserve"> Финансовая поддержка</w:t>
      </w:r>
    </w:p>
    <w:p w:rsidR="001234AE" w:rsidRPr="00F84C4C" w:rsidRDefault="001234AE" w:rsidP="001234AE">
      <w:pPr>
        <w:pStyle w:val="ConsTitle"/>
        <w:ind w:right="44" w:firstLine="851"/>
        <w:jc w:val="both"/>
        <w:rPr>
          <w:rFonts w:ascii="Times New Roman" w:hAnsi="Times New Roman"/>
          <w:b w:val="0"/>
          <w:sz w:val="24"/>
        </w:rPr>
      </w:pPr>
      <w:r w:rsidRPr="00F84C4C">
        <w:rPr>
          <w:rFonts w:ascii="Times New Roman" w:hAnsi="Times New Roman"/>
          <w:b w:val="0"/>
          <w:sz w:val="24"/>
        </w:rPr>
        <w:t>В 2012 году Министерством экономического развития, промышленности и торговли Чувашской Республики оказана государственная поддержка в форме гранта на создание собственного бизнеса в сумме 300 тыс.рублей КФХ Семенова Н.С. и Семеновой П.Н. «Организация питомника плодовых культур, приспособленных к климатическим условиям Чувашской Республики».</w:t>
      </w:r>
    </w:p>
    <w:p w:rsidR="001234AE" w:rsidRPr="00F84C4C" w:rsidRDefault="001234AE" w:rsidP="001234AE">
      <w:pPr>
        <w:pStyle w:val="ConsTitle"/>
        <w:ind w:right="44" w:firstLine="851"/>
        <w:jc w:val="both"/>
        <w:rPr>
          <w:rFonts w:ascii="Times New Roman" w:hAnsi="Times New Roman"/>
          <w:b w:val="0"/>
          <w:sz w:val="24"/>
        </w:rPr>
      </w:pPr>
      <w:r w:rsidRPr="00F84C4C">
        <w:rPr>
          <w:rFonts w:ascii="Times New Roman" w:hAnsi="Times New Roman"/>
          <w:b w:val="0"/>
          <w:sz w:val="24"/>
        </w:rPr>
        <w:t>В соответствии с Программой поддержки малого и среднего предпринимательства в Канашском районе на 2008-2010 гг.и до 2012 года предоставлена поддержка в форме гранта на организацию производства качественных пластиковых окон в сумме 200 тыс. рублей Обществу с ограниченной ответственностью «Строительная Компания «Миг», генеральным директором которого является Леонидов Сергей Владимирович.</w:t>
      </w:r>
    </w:p>
    <w:p w:rsidR="001234AE" w:rsidRPr="00F84C4C" w:rsidRDefault="001234AE" w:rsidP="001234AE">
      <w:pPr>
        <w:pStyle w:val="ConsTitle"/>
        <w:ind w:right="44" w:firstLine="851"/>
        <w:jc w:val="both"/>
        <w:rPr>
          <w:rFonts w:ascii="Times New Roman" w:hAnsi="Times New Roman"/>
          <w:b w:val="0"/>
          <w:sz w:val="24"/>
        </w:rPr>
      </w:pPr>
      <w:r w:rsidRPr="00F84C4C">
        <w:rPr>
          <w:rFonts w:ascii="Times New Roman" w:hAnsi="Times New Roman"/>
          <w:b w:val="0"/>
          <w:sz w:val="24"/>
        </w:rPr>
        <w:t xml:space="preserve">На  развитие малого  и среднего предпринимательства  в бюджете </w:t>
      </w:r>
      <w:r>
        <w:rPr>
          <w:rFonts w:ascii="Times New Roman" w:hAnsi="Times New Roman"/>
          <w:b w:val="0"/>
          <w:sz w:val="24"/>
        </w:rPr>
        <w:t xml:space="preserve">Канашского </w:t>
      </w:r>
      <w:r w:rsidRPr="00F84C4C">
        <w:rPr>
          <w:rFonts w:ascii="Times New Roman" w:hAnsi="Times New Roman"/>
          <w:b w:val="0"/>
          <w:sz w:val="24"/>
        </w:rPr>
        <w:t xml:space="preserve">района на 2013 - 2015 гг. предусмотрено средств  в  сумме 200 тыс. руб.  </w:t>
      </w:r>
    </w:p>
    <w:p w:rsidR="001234AE" w:rsidRPr="00F84C4C" w:rsidRDefault="001234AE" w:rsidP="001234AE">
      <w:pPr>
        <w:pStyle w:val="ConsTitle"/>
        <w:ind w:right="44" w:firstLine="851"/>
        <w:jc w:val="both"/>
        <w:rPr>
          <w:rFonts w:ascii="Times New Roman" w:hAnsi="Times New Roman"/>
          <w:b w:val="0"/>
          <w:sz w:val="24"/>
        </w:rPr>
      </w:pPr>
      <w:r w:rsidRPr="00F84C4C">
        <w:rPr>
          <w:rFonts w:ascii="Times New Roman" w:hAnsi="Times New Roman"/>
          <w:b w:val="0"/>
          <w:sz w:val="24"/>
        </w:rPr>
        <w:t>Ведется реестр  субъектов малого и среднего предпринимательства - получателей поддержки.</w:t>
      </w:r>
    </w:p>
    <w:p w:rsidR="001234AE" w:rsidRPr="00F84C4C" w:rsidRDefault="001234AE" w:rsidP="001234AE">
      <w:pPr>
        <w:pStyle w:val="ConsTitle"/>
        <w:ind w:right="44" w:firstLine="851"/>
        <w:jc w:val="both"/>
        <w:rPr>
          <w:rFonts w:ascii="Times New Roman" w:hAnsi="Times New Roman"/>
          <w:b w:val="0"/>
          <w:sz w:val="24"/>
        </w:rPr>
      </w:pPr>
      <w:r w:rsidRPr="00F84C4C">
        <w:rPr>
          <w:rFonts w:ascii="Times New Roman" w:hAnsi="Times New Roman"/>
          <w:b w:val="0"/>
          <w:sz w:val="24"/>
        </w:rPr>
        <w:t xml:space="preserve">В 2012 году администрацией </w:t>
      </w:r>
      <w:r>
        <w:rPr>
          <w:rFonts w:ascii="Times New Roman" w:hAnsi="Times New Roman"/>
          <w:b w:val="0"/>
          <w:sz w:val="24"/>
        </w:rPr>
        <w:t xml:space="preserve">Канашского </w:t>
      </w:r>
      <w:r w:rsidRPr="00F84C4C">
        <w:rPr>
          <w:rFonts w:ascii="Times New Roman" w:hAnsi="Times New Roman"/>
          <w:b w:val="0"/>
          <w:sz w:val="24"/>
        </w:rPr>
        <w:t>района выдано 4 ходатайства в Министерство экономического развития и торговли Чувашской Республики на бесплатную разработку бизнес-планов.</w:t>
      </w:r>
    </w:p>
    <w:p w:rsidR="001234AE" w:rsidRPr="00DC4264" w:rsidRDefault="001234AE" w:rsidP="001234AE">
      <w:pPr>
        <w:pStyle w:val="ConsTitle"/>
        <w:ind w:right="44" w:firstLine="851"/>
        <w:jc w:val="both"/>
        <w:rPr>
          <w:rFonts w:ascii="Times New Roman" w:hAnsi="Times New Roman"/>
          <w:b w:val="0"/>
          <w:sz w:val="24"/>
        </w:rPr>
      </w:pPr>
      <w:r w:rsidRPr="00F84C4C">
        <w:rPr>
          <w:rFonts w:ascii="Times New Roman" w:hAnsi="Times New Roman"/>
          <w:b w:val="0"/>
          <w:sz w:val="24"/>
        </w:rPr>
        <w:t>В целях реализации преимущественного права субъектов малого и среднего предпринимательства на приобретение недвижимого имущества, находящегося в муниципальной собственности Канашского района, арендуемого на день вступления в силу Федерального закона   № 159-ФЗ от 22 июля 2008г.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11 ноября 2008 г. на заседании  Координационного  совета по поддержке и развитию малого предпринимательства при главе администрации Канашского района  одобрен  Перечень объектов для принятия решения о включении арендуемого имущества в нормативные правовые акты о планировании приватизации муниципального имущества Канашского района.</w:t>
      </w:r>
    </w:p>
    <w:p w:rsidR="001234AE" w:rsidRDefault="001234AE" w:rsidP="001234AE">
      <w:pPr>
        <w:pStyle w:val="23"/>
        <w:spacing w:after="0" w:line="240" w:lineRule="auto"/>
        <w:ind w:left="0" w:right="-83" w:firstLine="851"/>
        <w:rPr>
          <w:bCs/>
        </w:rPr>
      </w:pPr>
      <w:r>
        <w:rPr>
          <w:bCs/>
        </w:rPr>
        <w:t>4) Консультационная поддержка</w:t>
      </w:r>
    </w:p>
    <w:p w:rsidR="001234AE" w:rsidRPr="00E40596" w:rsidRDefault="001234AE" w:rsidP="00E40596">
      <w:pPr>
        <w:pStyle w:val="31"/>
        <w:spacing w:after="0"/>
        <w:ind w:firstLine="851"/>
        <w:rPr>
          <w:sz w:val="24"/>
          <w:szCs w:val="24"/>
        </w:rPr>
      </w:pPr>
      <w:r w:rsidRPr="00E40596">
        <w:rPr>
          <w:sz w:val="24"/>
          <w:szCs w:val="24"/>
        </w:rPr>
        <w:t xml:space="preserve">Субъектам малого и среднего  предпринимательства систематически предоставляются консультационные услуги по финансовым, земельным и другим вопросам, оказываются консультационные услуги. Проводятся совещания. </w:t>
      </w:r>
    </w:p>
    <w:p w:rsidR="001234AE" w:rsidRPr="00E40596" w:rsidRDefault="001234AE" w:rsidP="00E40596">
      <w:pPr>
        <w:pStyle w:val="33"/>
        <w:spacing w:after="0"/>
        <w:ind w:firstLine="851"/>
        <w:rPr>
          <w:sz w:val="24"/>
          <w:szCs w:val="24"/>
        </w:rPr>
      </w:pPr>
      <w:r w:rsidRPr="00E40596">
        <w:rPr>
          <w:sz w:val="24"/>
          <w:szCs w:val="24"/>
        </w:rPr>
        <w:t xml:space="preserve">В администрации Канашского района  организован информационный стенд, где периодически размещается необходимая информация, касающаяся деятельности  субъектов малого и среднего бизнеса. </w:t>
      </w:r>
    </w:p>
    <w:p w:rsidR="001234AE" w:rsidRPr="00E40596" w:rsidRDefault="001234AE" w:rsidP="00E40596">
      <w:pPr>
        <w:ind w:right="-5" w:firstLine="851"/>
        <w:jc w:val="both"/>
      </w:pPr>
      <w:r w:rsidRPr="00E40596">
        <w:t xml:space="preserve">Осуществляется  информационное обеспечение субъектов малого  и среднего  бизнеса о проводимых мероприятиях, как на территории Канашского района, так и за ее пределами. </w:t>
      </w:r>
    </w:p>
    <w:p w:rsidR="001234AE" w:rsidRPr="009A1477" w:rsidRDefault="001234AE" w:rsidP="00E40596">
      <w:pPr>
        <w:ind w:firstLine="851"/>
        <w:jc w:val="both"/>
      </w:pPr>
      <w:r w:rsidRPr="00E40596">
        <w:rPr>
          <w:rFonts w:cs="Calibri"/>
        </w:rPr>
        <w:t xml:space="preserve">К рискам реализации </w:t>
      </w:r>
      <w:r w:rsidRPr="00E40596">
        <w:t>подпрограммы  «Развитие</w:t>
      </w:r>
      <w:r w:rsidRPr="001C655B">
        <w:t xml:space="preserve"> субъектов малого и среднего предпринимательства в Канашском районе Чувашской Республики на 2014-2020 годы»</w:t>
      </w:r>
      <w:r>
        <w:t xml:space="preserve"> (далее – Подпрограмма 1)</w:t>
      </w:r>
      <w:r w:rsidRPr="001C655B">
        <w:rPr>
          <w:rFonts w:cs="Calibri"/>
        </w:rPr>
        <w:t>, которыми могут управлять ответственный исполнитель и соисполнители</w:t>
      </w:r>
      <w:r w:rsidRPr="0051591D">
        <w:rPr>
          <w:rFonts w:cs="Calibri"/>
        </w:rPr>
        <w:t xml:space="preserve"> </w:t>
      </w:r>
      <w:r>
        <w:rPr>
          <w:rFonts w:cs="Calibri"/>
        </w:rPr>
        <w:t>Под</w:t>
      </w:r>
      <w:r w:rsidRPr="0051591D">
        <w:rPr>
          <w:rFonts w:cs="Calibri"/>
        </w:rPr>
        <w:t>программы</w:t>
      </w:r>
      <w:r>
        <w:rPr>
          <w:rFonts w:cs="Calibri"/>
        </w:rPr>
        <w:t xml:space="preserve"> 1</w:t>
      </w:r>
      <w:r w:rsidRPr="0051591D">
        <w:rPr>
          <w:rFonts w:cs="Calibri"/>
        </w:rPr>
        <w:t>,</w:t>
      </w:r>
      <w:r>
        <w:rPr>
          <w:rFonts w:cs="Calibri"/>
        </w:rPr>
        <w:t xml:space="preserve"> уменьшая вероятность их возник</w:t>
      </w:r>
      <w:r w:rsidRPr="0051591D">
        <w:rPr>
          <w:rFonts w:cs="Calibri"/>
        </w:rPr>
        <w:t>новения, следует отнести следующие:</w:t>
      </w:r>
    </w:p>
    <w:p w:rsidR="001234AE" w:rsidRPr="0051591D" w:rsidRDefault="001234AE" w:rsidP="001234AE">
      <w:pPr>
        <w:autoSpaceDN w:val="0"/>
        <w:adjustRightInd w:val="0"/>
        <w:ind w:firstLine="851"/>
        <w:jc w:val="both"/>
        <w:rPr>
          <w:rFonts w:cs="Calibri"/>
        </w:rPr>
      </w:pPr>
      <w:r w:rsidRPr="0051591D">
        <w:rPr>
          <w:rFonts w:cs="Calibri"/>
        </w:rPr>
        <w:t xml:space="preserve">1) институционально-правовые риски, связанные с отсутствием законодательного регулирования основных направлений </w:t>
      </w:r>
      <w:r>
        <w:rPr>
          <w:rFonts w:cs="Calibri"/>
        </w:rPr>
        <w:t>Под</w:t>
      </w:r>
      <w:r w:rsidRPr="0051591D">
        <w:rPr>
          <w:rFonts w:cs="Calibri"/>
        </w:rPr>
        <w:t xml:space="preserve">программы </w:t>
      </w:r>
      <w:r>
        <w:rPr>
          <w:rFonts w:cs="Calibri"/>
        </w:rPr>
        <w:t xml:space="preserve">1 </w:t>
      </w:r>
      <w:r w:rsidRPr="0051591D">
        <w:rPr>
          <w:rFonts w:cs="Calibri"/>
        </w:rPr>
        <w:t xml:space="preserve">на уровне Чувашской Республики и (или) недостаточно быстрым формированием институтов, предусмотренных </w:t>
      </w:r>
      <w:r>
        <w:rPr>
          <w:rFonts w:cs="Calibri"/>
        </w:rPr>
        <w:t>Под</w:t>
      </w:r>
      <w:r w:rsidRPr="0051591D">
        <w:rPr>
          <w:rFonts w:cs="Calibri"/>
        </w:rPr>
        <w:t>программой</w:t>
      </w:r>
      <w:r>
        <w:rPr>
          <w:rFonts w:cs="Calibri"/>
        </w:rPr>
        <w:t xml:space="preserve"> 1</w:t>
      </w:r>
      <w:r w:rsidRPr="0051591D">
        <w:rPr>
          <w:rFonts w:cs="Calibri"/>
        </w:rPr>
        <w:t>;</w:t>
      </w:r>
    </w:p>
    <w:p w:rsidR="001234AE" w:rsidRPr="0051591D" w:rsidRDefault="001234AE" w:rsidP="001234AE">
      <w:pPr>
        <w:autoSpaceDN w:val="0"/>
        <w:adjustRightInd w:val="0"/>
        <w:ind w:firstLine="851"/>
        <w:jc w:val="both"/>
        <w:rPr>
          <w:rFonts w:cs="Calibri"/>
        </w:rPr>
      </w:pPr>
      <w:r w:rsidRPr="0051591D">
        <w:rPr>
          <w:rFonts w:cs="Calibri"/>
        </w:rPr>
        <w:t>2) организационные риски, связанные с ошиб</w:t>
      </w:r>
      <w:r>
        <w:rPr>
          <w:rFonts w:cs="Calibri"/>
        </w:rPr>
        <w:t>ками управления реализацией Подпро</w:t>
      </w:r>
      <w:r w:rsidRPr="0051591D">
        <w:rPr>
          <w:rFonts w:cs="Calibri"/>
        </w:rPr>
        <w:t>граммы</w:t>
      </w:r>
      <w:r>
        <w:rPr>
          <w:rFonts w:cs="Calibri"/>
        </w:rPr>
        <w:t xml:space="preserve"> 1</w:t>
      </w:r>
      <w:r w:rsidRPr="0051591D">
        <w:rPr>
          <w:rFonts w:cs="Calibri"/>
        </w:rPr>
        <w:t>, в том числе отдельных ее исполнителей, негото</w:t>
      </w:r>
      <w:r>
        <w:rPr>
          <w:rFonts w:cs="Calibri"/>
        </w:rPr>
        <w:t>вности организационной инфра</w:t>
      </w:r>
      <w:r w:rsidRPr="0051591D">
        <w:rPr>
          <w:rFonts w:cs="Calibri"/>
        </w:rPr>
        <w:t xml:space="preserve">структуры к решению задач, поставленных </w:t>
      </w:r>
      <w:r>
        <w:rPr>
          <w:rFonts w:cs="Calibri"/>
        </w:rPr>
        <w:t>Под</w:t>
      </w:r>
      <w:r w:rsidRPr="0051591D">
        <w:rPr>
          <w:rFonts w:cs="Calibri"/>
        </w:rPr>
        <w:t>программой</w:t>
      </w:r>
      <w:r>
        <w:rPr>
          <w:rFonts w:cs="Calibri"/>
        </w:rPr>
        <w:t xml:space="preserve"> 1</w:t>
      </w:r>
      <w:r w:rsidRPr="0051591D">
        <w:rPr>
          <w:rFonts w:cs="Calibri"/>
        </w:rPr>
        <w:t xml:space="preserve">, что может привести к нецелевому и (или) неэффективному использованию бюджетных средств, невыполнению ряда мероприятий </w:t>
      </w:r>
      <w:r>
        <w:rPr>
          <w:rFonts w:cs="Calibri"/>
        </w:rPr>
        <w:t>Под</w:t>
      </w:r>
      <w:r w:rsidRPr="0051591D">
        <w:rPr>
          <w:rFonts w:cs="Calibri"/>
        </w:rPr>
        <w:t xml:space="preserve">программы </w:t>
      </w:r>
      <w:r>
        <w:rPr>
          <w:rFonts w:cs="Calibri"/>
        </w:rPr>
        <w:t xml:space="preserve">1 </w:t>
      </w:r>
      <w:r w:rsidRPr="0051591D">
        <w:rPr>
          <w:rFonts w:cs="Calibri"/>
        </w:rPr>
        <w:t>или задержке в их выполнении;</w:t>
      </w:r>
    </w:p>
    <w:p w:rsidR="001234AE" w:rsidRPr="0051591D" w:rsidRDefault="001234AE" w:rsidP="001234AE">
      <w:pPr>
        <w:autoSpaceDN w:val="0"/>
        <w:adjustRightInd w:val="0"/>
        <w:ind w:firstLine="851"/>
        <w:jc w:val="both"/>
        <w:rPr>
          <w:rFonts w:cs="Calibri"/>
        </w:rPr>
      </w:pPr>
      <w:r w:rsidRPr="0051591D">
        <w:rPr>
          <w:rFonts w:cs="Calibri"/>
        </w:rPr>
        <w:t xml:space="preserve">3) финансовые риски, которые связаны с финансированием </w:t>
      </w:r>
      <w:r>
        <w:rPr>
          <w:rFonts w:cs="Calibri"/>
        </w:rPr>
        <w:t>Под</w:t>
      </w:r>
      <w:r w:rsidRPr="0051591D">
        <w:rPr>
          <w:rFonts w:cs="Calibri"/>
        </w:rPr>
        <w:t>программы</w:t>
      </w:r>
      <w:r>
        <w:rPr>
          <w:rFonts w:cs="Calibri"/>
        </w:rPr>
        <w:t xml:space="preserve"> 1</w:t>
      </w:r>
      <w:r w:rsidRPr="0051591D">
        <w:rPr>
          <w:rFonts w:cs="Calibri"/>
        </w:rPr>
        <w:t xml:space="preserve"> в неполном объеме как за счет бюджетных, так и внебюджетных источников. Данный риск возникает по причине значительной продолжительности </w:t>
      </w:r>
      <w:r>
        <w:rPr>
          <w:rFonts w:cs="Calibri"/>
        </w:rPr>
        <w:t>Под</w:t>
      </w:r>
      <w:r w:rsidRPr="0051591D">
        <w:rPr>
          <w:rFonts w:cs="Calibri"/>
        </w:rPr>
        <w:t>программы</w:t>
      </w:r>
      <w:r>
        <w:rPr>
          <w:rFonts w:cs="Calibri"/>
        </w:rPr>
        <w:t xml:space="preserve"> 1</w:t>
      </w:r>
      <w:r w:rsidRPr="0051591D">
        <w:rPr>
          <w:rFonts w:cs="Calibri"/>
        </w:rPr>
        <w:t>, а также высокой зависимости ее успешной реализации от привлечения внебюджетных источников;</w:t>
      </w:r>
    </w:p>
    <w:p w:rsidR="001234AE" w:rsidRPr="006B6C68" w:rsidRDefault="001234AE" w:rsidP="001234AE">
      <w:pPr>
        <w:autoSpaceDN w:val="0"/>
        <w:adjustRightInd w:val="0"/>
        <w:ind w:firstLine="851"/>
        <w:jc w:val="both"/>
        <w:rPr>
          <w:rFonts w:cs="Calibri"/>
        </w:rPr>
      </w:pPr>
      <w:r w:rsidRPr="0051591D">
        <w:rPr>
          <w:rFonts w:cs="Calibri"/>
        </w:rPr>
        <w:t>4) непредвиденные риски, связанные с кризисны</w:t>
      </w:r>
      <w:r>
        <w:rPr>
          <w:rFonts w:cs="Calibri"/>
        </w:rPr>
        <w:t>ми явлениями в экономике, с при</w:t>
      </w:r>
      <w:r w:rsidRPr="0051591D">
        <w:rPr>
          <w:rFonts w:cs="Calibri"/>
        </w:rPr>
        <w:t>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1234AE" w:rsidRPr="00316942" w:rsidRDefault="001234AE" w:rsidP="001234AE">
      <w:pPr>
        <w:suppressAutoHyphens w:val="0"/>
        <w:autoSpaceDN w:val="0"/>
        <w:adjustRightInd w:val="0"/>
        <w:ind w:firstLine="851"/>
        <w:jc w:val="both"/>
        <w:rPr>
          <w:rFonts w:cs="Calibri"/>
          <w:bCs/>
          <w:color w:val="000000"/>
          <w:lang w:eastAsia="ru-RU"/>
        </w:rPr>
      </w:pPr>
      <w:r w:rsidRPr="00316942">
        <w:rPr>
          <w:rFonts w:cs="Calibri"/>
          <w:bCs/>
          <w:lang w:eastAsia="ru-RU"/>
        </w:rPr>
        <w:t xml:space="preserve">Вышеуказанные риски можно распределить по уровням их влияния на реализацию </w:t>
      </w:r>
      <w:r>
        <w:rPr>
          <w:rFonts w:cs="Calibri"/>
          <w:bCs/>
          <w:lang w:eastAsia="ru-RU"/>
        </w:rPr>
        <w:t>Под</w:t>
      </w:r>
      <w:r w:rsidRPr="00316942">
        <w:rPr>
          <w:rFonts w:cs="Calibri"/>
          <w:bCs/>
          <w:lang w:eastAsia="ru-RU"/>
        </w:rPr>
        <w:t>программы</w:t>
      </w:r>
      <w:r>
        <w:rPr>
          <w:rFonts w:cs="Calibri"/>
          <w:bCs/>
          <w:lang w:eastAsia="ru-RU"/>
        </w:rPr>
        <w:t xml:space="preserve"> 1</w:t>
      </w:r>
      <w:r w:rsidRPr="00316942">
        <w:rPr>
          <w:rFonts w:cs="Calibri"/>
          <w:bCs/>
          <w:lang w:eastAsia="ru-RU"/>
        </w:rPr>
        <w:t xml:space="preserve"> </w:t>
      </w:r>
      <w:hyperlink w:anchor="Par740" w:history="1">
        <w:r w:rsidRPr="00316942">
          <w:rPr>
            <w:rFonts w:cs="Calibri"/>
            <w:bCs/>
            <w:color w:val="000000"/>
            <w:lang w:eastAsia="ru-RU"/>
          </w:rPr>
          <w:t xml:space="preserve">(табл. </w:t>
        </w:r>
        <w:r>
          <w:rPr>
            <w:rFonts w:cs="Calibri"/>
            <w:bCs/>
            <w:color w:val="000000"/>
            <w:lang w:eastAsia="ru-RU"/>
          </w:rPr>
          <w:t>1</w:t>
        </w:r>
        <w:r w:rsidRPr="00316942">
          <w:rPr>
            <w:rFonts w:cs="Calibri"/>
            <w:bCs/>
            <w:color w:val="000000"/>
            <w:lang w:eastAsia="ru-RU"/>
          </w:rPr>
          <w:t>)</w:t>
        </w:r>
      </w:hyperlink>
      <w:r w:rsidRPr="00316942">
        <w:rPr>
          <w:rFonts w:cs="Calibri"/>
          <w:bCs/>
          <w:color w:val="000000"/>
          <w:lang w:eastAsia="ru-RU"/>
        </w:rPr>
        <w:t>.</w:t>
      </w:r>
    </w:p>
    <w:p w:rsidR="001234AE" w:rsidRPr="00316942" w:rsidRDefault="001234AE" w:rsidP="001234AE">
      <w:pPr>
        <w:suppressAutoHyphens w:val="0"/>
        <w:autoSpaceDN w:val="0"/>
        <w:adjustRightInd w:val="0"/>
        <w:jc w:val="right"/>
        <w:rPr>
          <w:rFonts w:cs="Calibri"/>
          <w:bCs/>
          <w:lang w:eastAsia="ru-RU"/>
        </w:rPr>
      </w:pPr>
      <w:r w:rsidRPr="00316942">
        <w:rPr>
          <w:rFonts w:cs="Calibri"/>
          <w:bCs/>
          <w:lang w:eastAsia="ru-RU"/>
        </w:rPr>
        <w:t xml:space="preserve">Таблица </w:t>
      </w:r>
      <w:r>
        <w:rPr>
          <w:rFonts w:cs="Calibri"/>
          <w:bCs/>
          <w:lang w:eastAsia="ru-RU"/>
        </w:rPr>
        <w:t>1</w:t>
      </w:r>
    </w:p>
    <w:p w:rsidR="001234AE" w:rsidRPr="00316942" w:rsidRDefault="001234AE" w:rsidP="001234AE">
      <w:pPr>
        <w:suppressAutoHyphens w:val="0"/>
        <w:autoSpaceDN w:val="0"/>
        <w:adjustRightInd w:val="0"/>
        <w:jc w:val="both"/>
        <w:rPr>
          <w:rFonts w:cs="Calibri"/>
          <w:bCs/>
          <w:sz w:val="28"/>
          <w:lang w:eastAsia="ru-RU"/>
        </w:rPr>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300"/>
        <w:gridCol w:w="1370"/>
        <w:gridCol w:w="3828"/>
      </w:tblGrid>
      <w:tr w:rsidR="001234AE" w:rsidRPr="00CE2AD6" w:rsidTr="00A33B09">
        <w:trPr>
          <w:trHeight w:val="320"/>
          <w:tblCellSpacing w:w="5" w:type="nil"/>
        </w:trPr>
        <w:tc>
          <w:tcPr>
            <w:tcW w:w="4300" w:type="dxa"/>
          </w:tcPr>
          <w:p w:rsidR="001234AE" w:rsidRPr="00CE2AD6" w:rsidRDefault="001234AE" w:rsidP="00A33B09">
            <w:pPr>
              <w:suppressAutoHyphens w:val="0"/>
              <w:autoSpaceDN w:val="0"/>
              <w:adjustRightInd w:val="0"/>
              <w:rPr>
                <w:lang w:eastAsia="ru-RU"/>
              </w:rPr>
            </w:pPr>
            <w:r w:rsidRPr="00CE2AD6">
              <w:rPr>
                <w:lang w:eastAsia="ru-RU"/>
              </w:rPr>
              <w:t xml:space="preserve">           Наименование риска            </w:t>
            </w:r>
          </w:p>
        </w:tc>
        <w:tc>
          <w:tcPr>
            <w:tcW w:w="1370" w:type="dxa"/>
          </w:tcPr>
          <w:p w:rsidR="001234AE" w:rsidRPr="00CE2AD6" w:rsidRDefault="001234AE" w:rsidP="00A33B09">
            <w:pPr>
              <w:suppressAutoHyphens w:val="0"/>
              <w:autoSpaceDN w:val="0"/>
              <w:adjustRightInd w:val="0"/>
              <w:rPr>
                <w:lang w:eastAsia="ru-RU"/>
              </w:rPr>
            </w:pPr>
            <w:r w:rsidRPr="00CE2AD6">
              <w:rPr>
                <w:lang w:eastAsia="ru-RU"/>
              </w:rPr>
              <w:t xml:space="preserve"> Уровень </w:t>
            </w:r>
            <w:r w:rsidRPr="00CE2AD6">
              <w:rPr>
                <w:lang w:eastAsia="ru-RU"/>
              </w:rPr>
              <w:br/>
              <w:t xml:space="preserve"> влияния </w:t>
            </w:r>
          </w:p>
        </w:tc>
        <w:tc>
          <w:tcPr>
            <w:tcW w:w="3828" w:type="dxa"/>
          </w:tcPr>
          <w:p w:rsidR="001234AE" w:rsidRPr="00CE2AD6" w:rsidRDefault="001234AE" w:rsidP="00A33B09">
            <w:pPr>
              <w:suppressAutoHyphens w:val="0"/>
              <w:autoSpaceDN w:val="0"/>
              <w:adjustRightInd w:val="0"/>
              <w:rPr>
                <w:lang w:eastAsia="ru-RU"/>
              </w:rPr>
            </w:pPr>
            <w:r w:rsidRPr="00CE2AD6">
              <w:rPr>
                <w:lang w:eastAsia="ru-RU"/>
              </w:rPr>
              <w:t xml:space="preserve">      Меры по снижению риска       </w:t>
            </w:r>
          </w:p>
        </w:tc>
      </w:tr>
      <w:tr w:rsidR="001234AE" w:rsidRPr="00CE2AD6" w:rsidTr="00A33B09">
        <w:trPr>
          <w:tblCellSpacing w:w="5" w:type="nil"/>
        </w:trPr>
        <w:tc>
          <w:tcPr>
            <w:tcW w:w="4300" w:type="dxa"/>
          </w:tcPr>
          <w:p w:rsidR="001234AE" w:rsidRPr="00CE2AD6" w:rsidRDefault="001234AE" w:rsidP="00A33B09">
            <w:pPr>
              <w:suppressAutoHyphens w:val="0"/>
              <w:autoSpaceDN w:val="0"/>
              <w:adjustRightInd w:val="0"/>
              <w:rPr>
                <w:lang w:eastAsia="ru-RU"/>
              </w:rPr>
            </w:pPr>
            <w:r w:rsidRPr="00CE2AD6">
              <w:rPr>
                <w:lang w:eastAsia="ru-RU"/>
              </w:rPr>
              <w:t xml:space="preserve">                    1                    </w:t>
            </w:r>
          </w:p>
        </w:tc>
        <w:tc>
          <w:tcPr>
            <w:tcW w:w="1370" w:type="dxa"/>
          </w:tcPr>
          <w:p w:rsidR="001234AE" w:rsidRPr="00CE2AD6" w:rsidRDefault="001234AE" w:rsidP="00A33B09">
            <w:pPr>
              <w:suppressAutoHyphens w:val="0"/>
              <w:autoSpaceDN w:val="0"/>
              <w:adjustRightInd w:val="0"/>
              <w:rPr>
                <w:lang w:eastAsia="ru-RU"/>
              </w:rPr>
            </w:pPr>
            <w:r w:rsidRPr="00CE2AD6">
              <w:rPr>
                <w:lang w:eastAsia="ru-RU"/>
              </w:rPr>
              <w:t xml:space="preserve">    2    </w:t>
            </w:r>
          </w:p>
        </w:tc>
        <w:tc>
          <w:tcPr>
            <w:tcW w:w="3828" w:type="dxa"/>
          </w:tcPr>
          <w:p w:rsidR="001234AE" w:rsidRPr="00CE2AD6" w:rsidRDefault="001234AE" w:rsidP="00A33B09">
            <w:pPr>
              <w:suppressAutoHyphens w:val="0"/>
              <w:autoSpaceDN w:val="0"/>
              <w:adjustRightInd w:val="0"/>
              <w:rPr>
                <w:lang w:eastAsia="ru-RU"/>
              </w:rPr>
            </w:pPr>
            <w:r w:rsidRPr="00CE2AD6">
              <w:rPr>
                <w:lang w:eastAsia="ru-RU"/>
              </w:rPr>
              <w:t xml:space="preserve">                 3                 </w:t>
            </w:r>
          </w:p>
        </w:tc>
      </w:tr>
      <w:tr w:rsidR="001234AE" w:rsidRPr="00CE2AD6" w:rsidTr="00A33B09">
        <w:trPr>
          <w:trHeight w:val="1488"/>
          <w:tblCellSpacing w:w="5" w:type="nil"/>
        </w:trPr>
        <w:tc>
          <w:tcPr>
            <w:tcW w:w="4300" w:type="dxa"/>
          </w:tcPr>
          <w:p w:rsidR="001234AE" w:rsidRPr="00CE2AD6" w:rsidRDefault="001234AE" w:rsidP="00A33B09">
            <w:pPr>
              <w:suppressAutoHyphens w:val="0"/>
              <w:autoSpaceDN w:val="0"/>
              <w:adjustRightInd w:val="0"/>
              <w:rPr>
                <w:lang w:eastAsia="ru-RU"/>
              </w:rPr>
            </w:pPr>
            <w:r w:rsidRPr="00CE2AD6">
              <w:rPr>
                <w:lang w:eastAsia="ru-RU"/>
              </w:rPr>
              <w:t xml:space="preserve">Институционально-правовые риски:         </w:t>
            </w:r>
            <w:r w:rsidRPr="00CE2AD6">
              <w:rPr>
                <w:lang w:eastAsia="ru-RU"/>
              </w:rPr>
              <w:br/>
              <w:t>отсутствие   нормативного   регулиро</w:t>
            </w:r>
            <w:r>
              <w:rPr>
                <w:lang w:eastAsia="ru-RU"/>
              </w:rPr>
              <w:t xml:space="preserve">вания </w:t>
            </w:r>
            <w:r w:rsidRPr="00CE2AD6">
              <w:rPr>
                <w:lang w:eastAsia="ru-RU"/>
              </w:rPr>
              <w:t>основных   мероприятий Подпрограммы</w:t>
            </w:r>
            <w:r>
              <w:rPr>
                <w:lang w:eastAsia="ru-RU"/>
              </w:rPr>
              <w:t xml:space="preserve"> 1</w:t>
            </w:r>
            <w:r w:rsidRPr="00CE2AD6">
              <w:rPr>
                <w:lang w:eastAsia="ru-RU"/>
              </w:rPr>
              <w:t xml:space="preserve">;                               </w:t>
            </w:r>
            <w:r w:rsidRPr="00CE2AD6">
              <w:rPr>
                <w:lang w:eastAsia="ru-RU"/>
              </w:rPr>
              <w:br/>
              <w:t>недостаточно     быстрое     формирова</w:t>
            </w:r>
            <w:r>
              <w:rPr>
                <w:lang w:eastAsia="ru-RU"/>
              </w:rPr>
              <w:t xml:space="preserve">ние </w:t>
            </w:r>
            <w:r w:rsidRPr="00CE2AD6">
              <w:rPr>
                <w:lang w:eastAsia="ru-RU"/>
              </w:rPr>
              <w:t>механизмов  и   инструментов   реали</w:t>
            </w:r>
            <w:r>
              <w:rPr>
                <w:lang w:eastAsia="ru-RU"/>
              </w:rPr>
              <w:t xml:space="preserve">зации </w:t>
            </w:r>
            <w:r w:rsidRPr="00CE2AD6">
              <w:rPr>
                <w:lang w:eastAsia="ru-RU"/>
              </w:rPr>
              <w:t>основных   мероприятий   Подпрограммы</w:t>
            </w:r>
            <w:r>
              <w:rPr>
                <w:lang w:eastAsia="ru-RU"/>
              </w:rPr>
              <w:t xml:space="preserve"> 1</w:t>
            </w:r>
            <w:r w:rsidRPr="00CE2AD6">
              <w:rPr>
                <w:lang w:eastAsia="ru-RU"/>
              </w:rPr>
              <w:t xml:space="preserve">                                </w:t>
            </w:r>
          </w:p>
        </w:tc>
        <w:tc>
          <w:tcPr>
            <w:tcW w:w="1370" w:type="dxa"/>
          </w:tcPr>
          <w:p w:rsidR="001234AE" w:rsidRPr="00CE2AD6" w:rsidRDefault="001234AE" w:rsidP="00A33B09">
            <w:pPr>
              <w:suppressAutoHyphens w:val="0"/>
              <w:autoSpaceDN w:val="0"/>
              <w:adjustRightInd w:val="0"/>
              <w:ind w:left="130" w:hanging="130"/>
              <w:rPr>
                <w:lang w:eastAsia="ru-RU"/>
              </w:rPr>
            </w:pPr>
            <w:r w:rsidRPr="00CE2AD6">
              <w:rPr>
                <w:lang w:eastAsia="ru-RU"/>
              </w:rPr>
              <w:t>умеренный</w:t>
            </w:r>
          </w:p>
        </w:tc>
        <w:tc>
          <w:tcPr>
            <w:tcW w:w="3828" w:type="dxa"/>
          </w:tcPr>
          <w:p w:rsidR="001234AE" w:rsidRPr="00CE2AD6" w:rsidRDefault="001234AE" w:rsidP="00A33B09">
            <w:pPr>
              <w:suppressAutoHyphens w:val="0"/>
              <w:autoSpaceDN w:val="0"/>
              <w:adjustRightInd w:val="0"/>
              <w:rPr>
                <w:lang w:eastAsia="ru-RU"/>
              </w:rPr>
            </w:pPr>
            <w:r w:rsidRPr="00CE2AD6">
              <w:rPr>
                <w:lang w:eastAsia="ru-RU"/>
              </w:rPr>
              <w:t xml:space="preserve">принятие нормативных правовых актов,  регулирующих сферы  анализа  и   прогнозирования социально-экономического   развития Канашского района и  размещения заказов на поставки товаров,   выполнение    работ    и оказание услуг;                 </w:t>
            </w:r>
            <w:r w:rsidRPr="00CE2AD6">
              <w:rPr>
                <w:lang w:eastAsia="ru-RU"/>
              </w:rPr>
              <w:br/>
            </w:r>
          </w:p>
        </w:tc>
      </w:tr>
      <w:tr w:rsidR="001234AE" w:rsidRPr="00CE2AD6" w:rsidTr="00A33B09">
        <w:trPr>
          <w:trHeight w:val="2247"/>
          <w:tblCellSpacing w:w="5" w:type="nil"/>
        </w:trPr>
        <w:tc>
          <w:tcPr>
            <w:tcW w:w="4300" w:type="dxa"/>
          </w:tcPr>
          <w:p w:rsidR="001234AE" w:rsidRPr="00CE2AD6" w:rsidRDefault="001234AE" w:rsidP="00A33B09">
            <w:pPr>
              <w:suppressAutoHyphens w:val="0"/>
              <w:autoSpaceDN w:val="0"/>
              <w:adjustRightInd w:val="0"/>
              <w:rPr>
                <w:lang w:eastAsia="ru-RU"/>
              </w:rPr>
            </w:pPr>
            <w:r w:rsidRPr="00CE2AD6">
              <w:rPr>
                <w:lang w:eastAsia="ru-RU"/>
              </w:rPr>
              <w:t xml:space="preserve">Организационные риски:                   </w:t>
            </w:r>
            <w:r w:rsidRPr="00CE2AD6">
              <w:rPr>
                <w:lang w:eastAsia="ru-RU"/>
              </w:rPr>
              <w:br/>
              <w:t>неактуальность     прогнозирования      и</w:t>
            </w:r>
            <w:r w:rsidRPr="00CE2AD6">
              <w:rPr>
                <w:lang w:eastAsia="ru-RU"/>
              </w:rPr>
              <w:br/>
              <w:t>запаздыван</w:t>
            </w:r>
            <w:r>
              <w:rPr>
                <w:lang w:eastAsia="ru-RU"/>
              </w:rPr>
              <w:t xml:space="preserve">ие разработки,  согласования  и </w:t>
            </w:r>
            <w:r w:rsidRPr="00CE2AD6">
              <w:rPr>
                <w:lang w:eastAsia="ru-RU"/>
              </w:rPr>
              <w:t>выполнения  мероприятий   Подпрограммы</w:t>
            </w:r>
            <w:r>
              <w:rPr>
                <w:lang w:eastAsia="ru-RU"/>
              </w:rPr>
              <w:t xml:space="preserve"> 1</w:t>
            </w:r>
            <w:r w:rsidRPr="00CE2AD6">
              <w:rPr>
                <w:lang w:eastAsia="ru-RU"/>
              </w:rPr>
              <w:t xml:space="preserve">;                               </w:t>
            </w:r>
            <w:r w:rsidRPr="00CE2AD6">
              <w:rPr>
                <w:lang w:eastAsia="ru-RU"/>
              </w:rPr>
              <w:br/>
              <w:t xml:space="preserve">недостаточная гибкость  и  адаптируемость  подпрограммы  к   изменению мировых тенденций экономического развития;                              </w:t>
            </w:r>
            <w:r w:rsidRPr="00CE2AD6">
              <w:rPr>
                <w:lang w:eastAsia="ru-RU"/>
              </w:rPr>
              <w:br/>
              <w:t>пассивное     сопротивление     отдель</w:t>
            </w:r>
            <w:r>
              <w:rPr>
                <w:lang w:eastAsia="ru-RU"/>
              </w:rPr>
              <w:t xml:space="preserve">ных </w:t>
            </w:r>
            <w:r w:rsidRPr="00CE2AD6">
              <w:rPr>
                <w:lang w:eastAsia="ru-RU"/>
              </w:rPr>
              <w:t>организаций      проведению      основ</w:t>
            </w:r>
            <w:r>
              <w:rPr>
                <w:lang w:eastAsia="ru-RU"/>
              </w:rPr>
              <w:t xml:space="preserve">ных </w:t>
            </w:r>
            <w:r w:rsidRPr="00CE2AD6">
              <w:rPr>
                <w:lang w:eastAsia="ru-RU"/>
              </w:rPr>
              <w:t xml:space="preserve">мероприятий  Подпрограммы </w:t>
            </w:r>
            <w:r>
              <w:rPr>
                <w:lang w:eastAsia="ru-RU"/>
              </w:rPr>
              <w:t>1</w:t>
            </w:r>
            <w:r w:rsidRPr="00CE2AD6">
              <w:rPr>
                <w:lang w:eastAsia="ru-RU"/>
              </w:rPr>
              <w:t xml:space="preserve"> </w:t>
            </w:r>
          </w:p>
        </w:tc>
        <w:tc>
          <w:tcPr>
            <w:tcW w:w="1370" w:type="dxa"/>
          </w:tcPr>
          <w:p w:rsidR="001234AE" w:rsidRPr="00CE2AD6" w:rsidRDefault="001234AE" w:rsidP="00A33B09">
            <w:pPr>
              <w:suppressAutoHyphens w:val="0"/>
              <w:autoSpaceDN w:val="0"/>
              <w:adjustRightInd w:val="0"/>
              <w:rPr>
                <w:lang w:eastAsia="ru-RU"/>
              </w:rPr>
            </w:pPr>
            <w:r w:rsidRPr="00CE2AD6">
              <w:rPr>
                <w:lang w:eastAsia="ru-RU"/>
              </w:rPr>
              <w:t>умеренный</w:t>
            </w:r>
          </w:p>
        </w:tc>
        <w:tc>
          <w:tcPr>
            <w:tcW w:w="3828" w:type="dxa"/>
          </w:tcPr>
          <w:p w:rsidR="001234AE" w:rsidRPr="00CE2AD6" w:rsidRDefault="001234AE" w:rsidP="00A33B09">
            <w:pPr>
              <w:suppressAutoHyphens w:val="0"/>
              <w:autoSpaceDN w:val="0"/>
              <w:adjustRightInd w:val="0"/>
              <w:rPr>
                <w:lang w:eastAsia="ru-RU"/>
              </w:rPr>
            </w:pPr>
            <w:r w:rsidRPr="00CE2AD6">
              <w:rPr>
                <w:lang w:eastAsia="ru-RU"/>
              </w:rPr>
              <w:t>повышение      квалификации       и</w:t>
            </w:r>
            <w:r w:rsidRPr="00CE2AD6">
              <w:rPr>
                <w:lang w:eastAsia="ru-RU"/>
              </w:rPr>
              <w:br/>
              <w:t>ответственности           персонала</w:t>
            </w:r>
            <w:r w:rsidRPr="00CE2AD6">
              <w:rPr>
                <w:lang w:eastAsia="ru-RU"/>
              </w:rPr>
              <w:br/>
              <w:t>ответственного    исполнителя     и</w:t>
            </w:r>
            <w:r w:rsidRPr="00CE2AD6">
              <w:rPr>
                <w:lang w:eastAsia="ru-RU"/>
              </w:rPr>
              <w:br/>
              <w:t>соисполнителей для своевремен</w:t>
            </w:r>
            <w:r>
              <w:rPr>
                <w:lang w:eastAsia="ru-RU"/>
              </w:rPr>
              <w:t xml:space="preserve">ной  и </w:t>
            </w:r>
            <w:r w:rsidRPr="00CE2AD6">
              <w:rPr>
                <w:lang w:eastAsia="ru-RU"/>
              </w:rPr>
              <w:t>эффективной              реализации</w:t>
            </w:r>
            <w:r w:rsidRPr="00CE2AD6">
              <w:rPr>
                <w:lang w:eastAsia="ru-RU"/>
              </w:rPr>
              <w:br/>
              <w:t xml:space="preserve">предусмотренных мероприятий;       </w:t>
            </w:r>
            <w:r w:rsidRPr="00CE2AD6">
              <w:rPr>
                <w:lang w:eastAsia="ru-RU"/>
              </w:rPr>
              <w:br/>
              <w:t>координация деятельности  персо</w:t>
            </w:r>
            <w:r>
              <w:rPr>
                <w:lang w:eastAsia="ru-RU"/>
              </w:rPr>
              <w:t xml:space="preserve">нала </w:t>
            </w:r>
            <w:r w:rsidRPr="00CE2AD6">
              <w:rPr>
                <w:lang w:eastAsia="ru-RU"/>
              </w:rPr>
              <w:t>отве</w:t>
            </w:r>
            <w:r>
              <w:rPr>
                <w:lang w:eastAsia="ru-RU"/>
              </w:rPr>
              <w:t xml:space="preserve">тственного    исполнителя     и </w:t>
            </w:r>
            <w:r w:rsidRPr="00CE2AD6">
              <w:rPr>
                <w:lang w:eastAsia="ru-RU"/>
              </w:rPr>
              <w:t>соисполнителей    и     налажива</w:t>
            </w:r>
            <w:r>
              <w:rPr>
                <w:lang w:eastAsia="ru-RU"/>
              </w:rPr>
              <w:t xml:space="preserve">ние </w:t>
            </w:r>
            <w:r w:rsidRPr="00CE2AD6">
              <w:rPr>
                <w:lang w:eastAsia="ru-RU"/>
              </w:rPr>
              <w:t>адми</w:t>
            </w:r>
            <w:r>
              <w:rPr>
                <w:lang w:eastAsia="ru-RU"/>
              </w:rPr>
              <w:t xml:space="preserve">нистративных    процедур    для </w:t>
            </w:r>
            <w:r w:rsidRPr="00CE2AD6">
              <w:rPr>
                <w:lang w:eastAsia="ru-RU"/>
              </w:rPr>
              <w:t xml:space="preserve">снижения данного риска             </w:t>
            </w:r>
          </w:p>
        </w:tc>
      </w:tr>
      <w:tr w:rsidR="001234AE" w:rsidRPr="00CE2AD6" w:rsidTr="00A33B09">
        <w:trPr>
          <w:trHeight w:val="1258"/>
          <w:tblCellSpacing w:w="5" w:type="nil"/>
        </w:trPr>
        <w:tc>
          <w:tcPr>
            <w:tcW w:w="4300" w:type="dxa"/>
          </w:tcPr>
          <w:p w:rsidR="001234AE" w:rsidRPr="00CE2AD6" w:rsidRDefault="001234AE" w:rsidP="00A33B09">
            <w:pPr>
              <w:suppressAutoHyphens w:val="0"/>
              <w:autoSpaceDN w:val="0"/>
              <w:adjustRightInd w:val="0"/>
              <w:rPr>
                <w:lang w:eastAsia="ru-RU"/>
              </w:rPr>
            </w:pPr>
            <w:r w:rsidRPr="00CE2AD6">
              <w:rPr>
                <w:lang w:eastAsia="ru-RU"/>
              </w:rPr>
              <w:t xml:space="preserve">Финансовые риски:                        </w:t>
            </w:r>
            <w:r w:rsidRPr="00CE2AD6">
              <w:rPr>
                <w:lang w:eastAsia="ru-RU"/>
              </w:rPr>
              <w:br/>
              <w:t>дефицит бюджетных средств, необхо</w:t>
            </w:r>
            <w:r>
              <w:rPr>
                <w:lang w:eastAsia="ru-RU"/>
              </w:rPr>
              <w:t xml:space="preserve">димых на </w:t>
            </w:r>
            <w:r w:rsidRPr="00CE2AD6">
              <w:rPr>
                <w:lang w:eastAsia="ru-RU"/>
              </w:rPr>
              <w:t>реализацию</w:t>
            </w:r>
            <w:r>
              <w:rPr>
                <w:lang w:eastAsia="ru-RU"/>
              </w:rPr>
              <w:t xml:space="preserve"> </w:t>
            </w:r>
            <w:r w:rsidRPr="00CE2AD6">
              <w:rPr>
                <w:lang w:eastAsia="ru-RU"/>
              </w:rPr>
              <w:t>основных      мероприятий</w:t>
            </w:r>
            <w:r>
              <w:rPr>
                <w:lang w:eastAsia="ru-RU"/>
              </w:rPr>
              <w:t xml:space="preserve"> </w:t>
            </w:r>
            <w:r w:rsidRPr="00CE2AD6">
              <w:rPr>
                <w:lang w:eastAsia="ru-RU"/>
              </w:rPr>
              <w:t>Подпрограм</w:t>
            </w:r>
            <w:r>
              <w:rPr>
                <w:lang w:eastAsia="ru-RU"/>
              </w:rPr>
              <w:t xml:space="preserve">мы 1 </w:t>
            </w:r>
            <w:r w:rsidRPr="00CE2AD6">
              <w:rPr>
                <w:lang w:eastAsia="ru-RU"/>
              </w:rPr>
              <w:t>недостаточное  привлечение   внебюджетных</w:t>
            </w:r>
            <w:r w:rsidRPr="00CE2AD6">
              <w:rPr>
                <w:lang w:eastAsia="ru-RU"/>
              </w:rPr>
              <w:br/>
              <w:t>средств</w:t>
            </w:r>
          </w:p>
        </w:tc>
        <w:tc>
          <w:tcPr>
            <w:tcW w:w="1370" w:type="dxa"/>
          </w:tcPr>
          <w:p w:rsidR="001234AE" w:rsidRPr="00CE2AD6" w:rsidRDefault="001234AE" w:rsidP="00A33B09">
            <w:pPr>
              <w:suppressAutoHyphens w:val="0"/>
              <w:autoSpaceDN w:val="0"/>
              <w:adjustRightInd w:val="0"/>
              <w:rPr>
                <w:lang w:eastAsia="ru-RU"/>
              </w:rPr>
            </w:pPr>
            <w:r w:rsidRPr="00CE2AD6">
              <w:rPr>
                <w:lang w:eastAsia="ru-RU"/>
              </w:rPr>
              <w:t xml:space="preserve"> высокий </w:t>
            </w:r>
          </w:p>
        </w:tc>
        <w:tc>
          <w:tcPr>
            <w:tcW w:w="3828" w:type="dxa"/>
          </w:tcPr>
          <w:p w:rsidR="001234AE" w:rsidRPr="00CE2AD6" w:rsidRDefault="001234AE" w:rsidP="00A33B09">
            <w:pPr>
              <w:suppressAutoHyphens w:val="0"/>
              <w:autoSpaceDN w:val="0"/>
              <w:adjustRightInd w:val="0"/>
              <w:rPr>
                <w:lang w:eastAsia="ru-RU"/>
              </w:rPr>
            </w:pPr>
            <w:r>
              <w:rPr>
                <w:lang w:eastAsia="ru-RU"/>
              </w:rPr>
              <w:t>обеспечение</w:t>
            </w:r>
            <w:r w:rsidRPr="00CE2AD6">
              <w:rPr>
                <w:lang w:eastAsia="ru-RU"/>
              </w:rPr>
              <w:t xml:space="preserve"> сбалансированно</w:t>
            </w:r>
            <w:r>
              <w:rPr>
                <w:lang w:eastAsia="ru-RU"/>
              </w:rPr>
              <w:t xml:space="preserve">го </w:t>
            </w:r>
            <w:r w:rsidRPr="00CE2AD6">
              <w:rPr>
                <w:lang w:eastAsia="ru-RU"/>
              </w:rPr>
              <w:t>расп</w:t>
            </w:r>
            <w:r>
              <w:rPr>
                <w:lang w:eastAsia="ru-RU"/>
              </w:rPr>
              <w:t xml:space="preserve">ределения финансовых средств по </w:t>
            </w:r>
            <w:r w:rsidRPr="00CE2AD6">
              <w:rPr>
                <w:lang w:eastAsia="ru-RU"/>
              </w:rPr>
              <w:t>основным  мероприяти</w:t>
            </w:r>
            <w:r>
              <w:rPr>
                <w:lang w:eastAsia="ru-RU"/>
              </w:rPr>
              <w:t xml:space="preserve">ям </w:t>
            </w:r>
            <w:r w:rsidRPr="00CE2AD6">
              <w:rPr>
                <w:lang w:eastAsia="ru-RU"/>
              </w:rPr>
              <w:t>Подпрограммы</w:t>
            </w:r>
            <w:r>
              <w:rPr>
                <w:lang w:eastAsia="ru-RU"/>
              </w:rPr>
              <w:t xml:space="preserve"> 1</w:t>
            </w:r>
            <w:r w:rsidRPr="00CE2AD6">
              <w:rPr>
                <w:lang w:eastAsia="ru-RU"/>
              </w:rPr>
              <w:t xml:space="preserve">     </w:t>
            </w:r>
          </w:p>
        </w:tc>
      </w:tr>
      <w:tr w:rsidR="001234AE" w:rsidRPr="00CE2AD6" w:rsidTr="00A33B09">
        <w:trPr>
          <w:trHeight w:val="960"/>
          <w:tblCellSpacing w:w="5" w:type="nil"/>
        </w:trPr>
        <w:tc>
          <w:tcPr>
            <w:tcW w:w="4300" w:type="dxa"/>
          </w:tcPr>
          <w:p w:rsidR="001234AE" w:rsidRPr="00CE2AD6" w:rsidRDefault="001234AE" w:rsidP="00A33B09">
            <w:pPr>
              <w:suppressAutoHyphens w:val="0"/>
              <w:autoSpaceDN w:val="0"/>
              <w:adjustRightInd w:val="0"/>
              <w:rPr>
                <w:lang w:eastAsia="ru-RU"/>
              </w:rPr>
            </w:pPr>
            <w:r w:rsidRPr="00CE2AD6">
              <w:rPr>
                <w:lang w:eastAsia="ru-RU"/>
              </w:rPr>
              <w:t xml:space="preserve">Непредвиденные риски:                    </w:t>
            </w:r>
            <w:r w:rsidRPr="00CE2AD6">
              <w:rPr>
                <w:lang w:eastAsia="ru-RU"/>
              </w:rPr>
              <w:br/>
              <w:t>резкое  ухудшение   состояния   эконо</w:t>
            </w:r>
            <w:r>
              <w:rPr>
                <w:lang w:eastAsia="ru-RU"/>
              </w:rPr>
              <w:t xml:space="preserve">мики </w:t>
            </w:r>
            <w:r w:rsidRPr="00CE2AD6">
              <w:rPr>
                <w:lang w:eastAsia="ru-RU"/>
              </w:rPr>
              <w:t>вследствие финансового  и  экономиче</w:t>
            </w:r>
            <w:r>
              <w:rPr>
                <w:lang w:eastAsia="ru-RU"/>
              </w:rPr>
              <w:t xml:space="preserve">ского </w:t>
            </w:r>
            <w:r w:rsidRPr="00CE2AD6">
              <w:rPr>
                <w:lang w:eastAsia="ru-RU"/>
              </w:rPr>
              <w:t xml:space="preserve">кризиса;                                 </w:t>
            </w:r>
            <w:r w:rsidRPr="00CE2AD6">
              <w:rPr>
                <w:lang w:eastAsia="ru-RU"/>
              </w:rPr>
              <w:br/>
              <w:t xml:space="preserve">природные </w:t>
            </w:r>
            <w:r>
              <w:rPr>
                <w:lang w:eastAsia="ru-RU"/>
              </w:rPr>
              <w:t xml:space="preserve"> и  техногенные  катастрофы   и </w:t>
            </w:r>
            <w:r w:rsidRPr="00CE2AD6">
              <w:rPr>
                <w:lang w:eastAsia="ru-RU"/>
              </w:rPr>
              <w:t xml:space="preserve">катаклизмы                               </w:t>
            </w:r>
          </w:p>
        </w:tc>
        <w:tc>
          <w:tcPr>
            <w:tcW w:w="1370" w:type="dxa"/>
          </w:tcPr>
          <w:p w:rsidR="001234AE" w:rsidRPr="00CE2AD6" w:rsidRDefault="001234AE" w:rsidP="00A33B09">
            <w:pPr>
              <w:suppressAutoHyphens w:val="0"/>
              <w:autoSpaceDN w:val="0"/>
              <w:adjustRightInd w:val="0"/>
              <w:rPr>
                <w:lang w:eastAsia="ru-RU"/>
              </w:rPr>
            </w:pPr>
            <w:r w:rsidRPr="00CE2AD6">
              <w:rPr>
                <w:lang w:eastAsia="ru-RU"/>
              </w:rPr>
              <w:t xml:space="preserve"> высокий </w:t>
            </w:r>
          </w:p>
        </w:tc>
        <w:tc>
          <w:tcPr>
            <w:tcW w:w="3828" w:type="dxa"/>
          </w:tcPr>
          <w:p w:rsidR="001234AE" w:rsidRPr="00CE2AD6" w:rsidRDefault="001234AE" w:rsidP="00A33B09">
            <w:pPr>
              <w:suppressAutoHyphens w:val="0"/>
              <w:autoSpaceDN w:val="0"/>
              <w:adjustRightInd w:val="0"/>
              <w:rPr>
                <w:lang w:eastAsia="ru-RU"/>
              </w:rPr>
            </w:pPr>
            <w:r w:rsidRPr="00CE2AD6">
              <w:rPr>
                <w:lang w:eastAsia="ru-RU"/>
              </w:rPr>
              <w:t>осуществление       прогнозирова</w:t>
            </w:r>
            <w:r>
              <w:rPr>
                <w:lang w:eastAsia="ru-RU"/>
              </w:rPr>
              <w:t xml:space="preserve">ния </w:t>
            </w:r>
            <w:r w:rsidRPr="00CE2AD6">
              <w:rPr>
                <w:lang w:eastAsia="ru-RU"/>
              </w:rPr>
              <w:t>социально-экономического разви</w:t>
            </w:r>
            <w:r>
              <w:rPr>
                <w:lang w:eastAsia="ru-RU"/>
              </w:rPr>
              <w:t xml:space="preserve">тия с </w:t>
            </w:r>
            <w:r w:rsidRPr="00CE2AD6">
              <w:rPr>
                <w:lang w:eastAsia="ru-RU"/>
              </w:rPr>
              <w:t>учетом     возможного     ухудше</w:t>
            </w:r>
            <w:r>
              <w:rPr>
                <w:lang w:eastAsia="ru-RU"/>
              </w:rPr>
              <w:t xml:space="preserve">ния </w:t>
            </w:r>
            <w:r w:rsidRPr="00CE2AD6">
              <w:rPr>
                <w:lang w:eastAsia="ru-RU"/>
              </w:rPr>
              <w:t xml:space="preserve">экономической ситуации             </w:t>
            </w:r>
          </w:p>
        </w:tc>
      </w:tr>
    </w:tbl>
    <w:p w:rsidR="001234AE" w:rsidRPr="00316942" w:rsidRDefault="001234AE" w:rsidP="001234AE">
      <w:pPr>
        <w:suppressAutoHyphens w:val="0"/>
        <w:autoSpaceDN w:val="0"/>
        <w:adjustRightInd w:val="0"/>
        <w:jc w:val="both"/>
        <w:rPr>
          <w:rFonts w:cs="Calibri"/>
          <w:bCs/>
          <w:sz w:val="16"/>
          <w:szCs w:val="16"/>
          <w:lang w:eastAsia="ru-RU"/>
        </w:rPr>
      </w:pPr>
    </w:p>
    <w:p w:rsidR="001234AE" w:rsidRDefault="001234AE" w:rsidP="001234AE">
      <w:pPr>
        <w:suppressAutoHyphens w:val="0"/>
        <w:autoSpaceDN w:val="0"/>
        <w:adjustRightInd w:val="0"/>
        <w:ind w:firstLine="851"/>
        <w:jc w:val="both"/>
      </w:pPr>
      <w:r w:rsidRPr="00316942">
        <w:rPr>
          <w:rFonts w:cs="Calibri"/>
          <w:bCs/>
          <w:lang w:eastAsia="ru-RU"/>
        </w:rPr>
        <w:t xml:space="preserve">Таким образом, из вышеперечисленных рисков наибольшее отрицательное влияние на реализацию </w:t>
      </w:r>
      <w:r>
        <w:rPr>
          <w:rFonts w:cs="Calibri"/>
          <w:bCs/>
          <w:lang w:eastAsia="ru-RU"/>
        </w:rPr>
        <w:t>Под</w:t>
      </w:r>
      <w:r w:rsidRPr="00316942">
        <w:rPr>
          <w:rFonts w:cs="Calibri"/>
          <w:bCs/>
          <w:lang w:eastAsia="ru-RU"/>
        </w:rPr>
        <w:t>программы</w:t>
      </w:r>
      <w:r>
        <w:rPr>
          <w:rFonts w:cs="Calibri"/>
          <w:bCs/>
          <w:lang w:eastAsia="ru-RU"/>
        </w:rPr>
        <w:t xml:space="preserve"> 1</w:t>
      </w:r>
      <w:r w:rsidRPr="00316942">
        <w:rPr>
          <w:rFonts w:cs="Calibri"/>
          <w:bCs/>
          <w:lang w:eastAsia="ru-RU"/>
        </w:rPr>
        <w:t xml:space="preserve"> может оказать реализация финансовых и непредвиденных рисков, которые содержат угрозу срыва реализации </w:t>
      </w:r>
      <w:r>
        <w:rPr>
          <w:rFonts w:cs="Calibri"/>
          <w:bCs/>
          <w:lang w:eastAsia="ru-RU"/>
        </w:rPr>
        <w:t>Под</w:t>
      </w:r>
      <w:r w:rsidRPr="00316942">
        <w:rPr>
          <w:rFonts w:cs="Calibri"/>
          <w:bCs/>
          <w:lang w:eastAsia="ru-RU"/>
        </w:rPr>
        <w:t>программы</w:t>
      </w:r>
      <w:r>
        <w:rPr>
          <w:rFonts w:cs="Calibri"/>
          <w:bCs/>
          <w:lang w:eastAsia="ru-RU"/>
        </w:rPr>
        <w:t xml:space="preserve"> 1</w:t>
      </w:r>
      <w:r w:rsidRPr="00316942">
        <w:rPr>
          <w:rFonts w:cs="Calibri"/>
          <w:bCs/>
          <w:lang w:eastAsia="ru-RU"/>
        </w:rPr>
        <w:t xml:space="preserve">. Поскольку в рамках реализации </w:t>
      </w:r>
      <w:r>
        <w:rPr>
          <w:rFonts w:cs="Calibri"/>
          <w:bCs/>
          <w:lang w:eastAsia="ru-RU"/>
        </w:rPr>
        <w:t>Под</w:t>
      </w:r>
      <w:r w:rsidRPr="00316942">
        <w:rPr>
          <w:rFonts w:cs="Calibri"/>
          <w:bCs/>
          <w:lang w:eastAsia="ru-RU"/>
        </w:rPr>
        <w:t>программы</w:t>
      </w:r>
      <w:r>
        <w:rPr>
          <w:rFonts w:cs="Calibri"/>
          <w:bCs/>
          <w:lang w:eastAsia="ru-RU"/>
        </w:rPr>
        <w:t xml:space="preserve"> 1</w:t>
      </w:r>
      <w:r w:rsidRPr="00316942">
        <w:rPr>
          <w:rFonts w:cs="Calibri"/>
          <w:bCs/>
          <w:lang w:eastAsia="ru-RU"/>
        </w:rPr>
        <w:t xml:space="preserve"> практически отсутствуют рычаги управления непредвиденными рисками, наибольшее внимание будет уделяться управлению финансовыми рисками.</w:t>
      </w:r>
    </w:p>
    <w:p w:rsidR="001234AE" w:rsidRPr="00570825" w:rsidRDefault="001234AE" w:rsidP="001234AE">
      <w:pPr>
        <w:autoSpaceDN w:val="0"/>
        <w:adjustRightInd w:val="0"/>
        <w:ind w:firstLine="851"/>
        <w:rPr>
          <w:rFonts w:cs="Calibri"/>
          <w:b/>
          <w:color w:val="FF0000"/>
        </w:rPr>
      </w:pPr>
    </w:p>
    <w:p w:rsidR="001234AE" w:rsidRPr="00E75A65" w:rsidRDefault="001234AE" w:rsidP="001234AE">
      <w:pPr>
        <w:autoSpaceDN w:val="0"/>
        <w:adjustRightInd w:val="0"/>
        <w:ind w:firstLine="851"/>
        <w:jc w:val="center"/>
        <w:outlineLvl w:val="1"/>
        <w:rPr>
          <w:b/>
        </w:rPr>
      </w:pPr>
      <w:r w:rsidRPr="00E75A65">
        <w:rPr>
          <w:b/>
        </w:rPr>
        <w:t>II. Приоритеты в сфере реализации Подпрограммы</w:t>
      </w:r>
      <w:r>
        <w:rPr>
          <w:b/>
        </w:rPr>
        <w:t xml:space="preserve"> 1</w:t>
      </w:r>
      <w:r w:rsidRPr="00E75A65">
        <w:rPr>
          <w:b/>
        </w:rPr>
        <w:t>, цели</w:t>
      </w:r>
      <w:r>
        <w:rPr>
          <w:b/>
        </w:rPr>
        <w:t>,</w:t>
      </w:r>
      <w:r w:rsidRPr="00E75A65">
        <w:rPr>
          <w:b/>
        </w:rPr>
        <w:t xml:space="preserve"> задачи и показатели (индикаторы) достижения целей и решения задач, описание основных ожидаемых </w:t>
      </w:r>
      <w:r>
        <w:rPr>
          <w:b/>
        </w:rPr>
        <w:t xml:space="preserve">конечных </w:t>
      </w:r>
      <w:r w:rsidRPr="00E75A65">
        <w:rPr>
          <w:b/>
        </w:rPr>
        <w:t>результатов Подпрограммы</w:t>
      </w:r>
      <w:r>
        <w:rPr>
          <w:b/>
        </w:rPr>
        <w:t xml:space="preserve"> 1</w:t>
      </w:r>
      <w:r w:rsidRPr="00E75A65">
        <w:rPr>
          <w:b/>
        </w:rPr>
        <w:t>, срок</w:t>
      </w:r>
      <w:r>
        <w:rPr>
          <w:b/>
        </w:rPr>
        <w:t>и и этапы</w:t>
      </w:r>
      <w:r w:rsidRPr="00E75A65">
        <w:rPr>
          <w:b/>
        </w:rPr>
        <w:t xml:space="preserve"> реализации Подпрограммы </w:t>
      </w:r>
      <w:r>
        <w:rPr>
          <w:b/>
        </w:rPr>
        <w:t>1</w:t>
      </w:r>
      <w:r w:rsidRPr="00E75A65">
        <w:rPr>
          <w:b/>
        </w:rPr>
        <w:t xml:space="preserve"> </w:t>
      </w:r>
    </w:p>
    <w:p w:rsidR="001234AE" w:rsidRDefault="001234AE" w:rsidP="001234AE">
      <w:pPr>
        <w:ind w:firstLine="851"/>
      </w:pPr>
    </w:p>
    <w:p w:rsidR="001234AE" w:rsidRDefault="001234AE" w:rsidP="001234AE">
      <w:pPr>
        <w:ind w:firstLine="851"/>
        <w:jc w:val="both"/>
      </w:pPr>
      <w:r w:rsidRPr="002E5921">
        <w:t xml:space="preserve">Основной целью </w:t>
      </w:r>
      <w:r>
        <w:t>Подпрограмм</w:t>
      </w:r>
      <w:r w:rsidR="00D93974">
        <w:t>ы</w:t>
      </w:r>
      <w:r>
        <w:t xml:space="preserve"> 1 </w:t>
      </w:r>
      <w:r w:rsidRPr="002E5921">
        <w:t>я</w:t>
      </w:r>
      <w:r>
        <w:t xml:space="preserve">вляется повышение эффективности </w:t>
      </w:r>
      <w:r w:rsidRPr="002E5921">
        <w:t>функционирования инфраструктуры и механизмов поддержки малого и среднего предпринимательства</w:t>
      </w:r>
      <w:r>
        <w:t>.</w:t>
      </w:r>
    </w:p>
    <w:p w:rsidR="001234AE" w:rsidRDefault="001234AE" w:rsidP="001234AE">
      <w:pPr>
        <w:ind w:firstLine="851"/>
        <w:jc w:val="both"/>
      </w:pPr>
      <w:r>
        <w:t>Под</w:t>
      </w:r>
      <w:r w:rsidRPr="003E2857">
        <w:t xml:space="preserve">программа </w:t>
      </w:r>
      <w:r>
        <w:t>1</w:t>
      </w:r>
      <w:r w:rsidRPr="003E2857">
        <w:rPr>
          <w:bCs/>
        </w:rPr>
        <w:t xml:space="preserve"> </w:t>
      </w:r>
      <w:r w:rsidRPr="003E2857">
        <w:t xml:space="preserve">разработана </w:t>
      </w:r>
      <w:r>
        <w:t>для достижения</w:t>
      </w:r>
      <w:r w:rsidRPr="003E2857">
        <w:t xml:space="preserve"> следующих задач:</w:t>
      </w:r>
    </w:p>
    <w:p w:rsidR="001234AE" w:rsidRPr="00B040DB" w:rsidRDefault="001234AE" w:rsidP="001234AE">
      <w:pPr>
        <w:autoSpaceDN w:val="0"/>
        <w:adjustRightInd w:val="0"/>
        <w:ind w:firstLine="851"/>
        <w:jc w:val="both"/>
      </w:pPr>
      <w:r>
        <w:t>-</w:t>
      </w:r>
      <w:r w:rsidRPr="00B040DB">
        <w:t>создание условий для наиболее полного удовлетворения спроса населения на качественные товары и услуги;</w:t>
      </w:r>
    </w:p>
    <w:p w:rsidR="001234AE" w:rsidRPr="00B040DB" w:rsidRDefault="001234AE" w:rsidP="001234AE">
      <w:pPr>
        <w:autoSpaceDN w:val="0"/>
        <w:adjustRightInd w:val="0"/>
        <w:ind w:firstLine="851"/>
        <w:jc w:val="both"/>
      </w:pPr>
      <w:r>
        <w:t>-</w:t>
      </w:r>
      <w:r w:rsidRPr="00B040DB">
        <w:t>повышение доступности для населения Канашского района Чувашской Республики качественных и безопасных потребительских товаров и услуг;</w:t>
      </w:r>
    </w:p>
    <w:p w:rsidR="001234AE" w:rsidRDefault="001234AE" w:rsidP="001234AE">
      <w:pPr>
        <w:autoSpaceDN w:val="0"/>
        <w:adjustRightInd w:val="0"/>
        <w:ind w:firstLine="851"/>
        <w:jc w:val="both"/>
      </w:pPr>
      <w:r>
        <w:t>-</w:t>
      </w:r>
      <w:r w:rsidRPr="00B040DB">
        <w:t>создание необходимых условий для обеспечения высоких темпов экономического роста, осуществления структурных сдвигов, способствующих развитию конкурентоспособных и передовых в те</w:t>
      </w:r>
      <w:r>
        <w:t>хническом отношении производств.</w:t>
      </w:r>
    </w:p>
    <w:p w:rsidR="001234AE" w:rsidRPr="008E57E2" w:rsidRDefault="001234AE" w:rsidP="001234AE">
      <w:pPr>
        <w:autoSpaceDN w:val="0"/>
        <w:adjustRightInd w:val="0"/>
        <w:ind w:firstLine="851"/>
        <w:jc w:val="both"/>
      </w:pPr>
      <w:r w:rsidRPr="008E57E2">
        <w:t>Ожидаемые результаты реализации Подпрограммы</w:t>
      </w:r>
      <w:r>
        <w:t xml:space="preserve"> 1</w:t>
      </w:r>
      <w:r w:rsidRPr="008E57E2">
        <w:t>:</w:t>
      </w:r>
    </w:p>
    <w:p w:rsidR="001234AE" w:rsidRPr="00870276" w:rsidRDefault="001234AE" w:rsidP="001234AE">
      <w:pPr>
        <w:autoSpaceDN w:val="0"/>
        <w:adjustRightInd w:val="0"/>
        <w:ind w:firstLine="851"/>
        <w:jc w:val="both"/>
        <w:rPr>
          <w:rFonts w:eastAsia="Arial CYR"/>
        </w:rPr>
      </w:pPr>
      <w:r>
        <w:rPr>
          <w:rFonts w:eastAsia="Arial CYR"/>
        </w:rPr>
        <w:t>-у</w:t>
      </w:r>
      <w:r w:rsidRPr="00870276">
        <w:rPr>
          <w:rFonts w:eastAsia="Arial CYR"/>
        </w:rPr>
        <w:t>величение налоговых поступлений в бюджет Канашского района</w:t>
      </w:r>
      <w:r>
        <w:rPr>
          <w:rFonts w:eastAsia="Arial CYR"/>
        </w:rPr>
        <w:t>;</w:t>
      </w:r>
    </w:p>
    <w:p w:rsidR="001234AE" w:rsidRPr="00870276" w:rsidRDefault="001234AE" w:rsidP="001234AE">
      <w:pPr>
        <w:autoSpaceDN w:val="0"/>
        <w:adjustRightInd w:val="0"/>
        <w:ind w:firstLine="851"/>
        <w:jc w:val="both"/>
        <w:rPr>
          <w:rFonts w:eastAsia="Arial CYR"/>
        </w:rPr>
      </w:pPr>
      <w:r>
        <w:rPr>
          <w:rFonts w:eastAsia="Arial CYR"/>
        </w:rPr>
        <w:t>-получение р</w:t>
      </w:r>
      <w:r w:rsidRPr="00870276">
        <w:rPr>
          <w:rFonts w:eastAsia="Arial CYR"/>
        </w:rPr>
        <w:t>еспубликанских субсидий на открытие и совершенствование бизнеса</w:t>
      </w:r>
      <w:r>
        <w:rPr>
          <w:rFonts w:eastAsia="Arial CYR"/>
        </w:rPr>
        <w:t>;</w:t>
      </w:r>
    </w:p>
    <w:p w:rsidR="001234AE" w:rsidRPr="00870276" w:rsidRDefault="001234AE" w:rsidP="001234AE">
      <w:pPr>
        <w:autoSpaceDN w:val="0"/>
        <w:adjustRightInd w:val="0"/>
        <w:ind w:firstLine="851"/>
        <w:rPr>
          <w:b/>
          <w:color w:val="FF0000"/>
        </w:rPr>
      </w:pPr>
      <w:r>
        <w:rPr>
          <w:rFonts w:eastAsia="Arial CYR"/>
        </w:rPr>
        <w:t>-у</w:t>
      </w:r>
      <w:r w:rsidRPr="00870276">
        <w:rPr>
          <w:rFonts w:eastAsia="Arial CYR"/>
        </w:rPr>
        <w:t>величение субъектов малого и среднего предпринимательства</w:t>
      </w:r>
      <w:r>
        <w:rPr>
          <w:rFonts w:eastAsia="Arial CYR"/>
        </w:rPr>
        <w:t>.</w:t>
      </w:r>
    </w:p>
    <w:p w:rsidR="001234AE" w:rsidRPr="00870276" w:rsidRDefault="001234AE" w:rsidP="001234AE">
      <w:pPr>
        <w:ind w:firstLine="851"/>
        <w:jc w:val="both"/>
      </w:pPr>
      <w:r w:rsidRPr="00870276">
        <w:t xml:space="preserve">Подпрограмма </w:t>
      </w:r>
      <w:r>
        <w:t xml:space="preserve">1 </w:t>
      </w:r>
      <w:r w:rsidRPr="00870276">
        <w:t>будет реализовываться в 2014-2020 годах.</w:t>
      </w:r>
    </w:p>
    <w:p w:rsidR="001234AE" w:rsidRDefault="001234AE" w:rsidP="001234AE">
      <w:pPr>
        <w:ind w:firstLine="851"/>
        <w:jc w:val="both"/>
      </w:pPr>
      <w:r w:rsidRPr="003E2857">
        <w:t xml:space="preserve">Состав показателей (индикаторов) </w:t>
      </w:r>
      <w:r>
        <w:t>Под</w:t>
      </w:r>
      <w:r w:rsidRPr="003E2857">
        <w:t xml:space="preserve">программы </w:t>
      </w:r>
      <w:r>
        <w:t xml:space="preserve">1 </w:t>
      </w:r>
      <w:r w:rsidRPr="003E2857">
        <w:t xml:space="preserve">определен исходя из принципа необходимости и достаточности информации для характеристики достижения целей и решения задач </w:t>
      </w:r>
      <w:r>
        <w:t>Под</w:t>
      </w:r>
      <w:r w:rsidRPr="003E2857">
        <w:t>программы</w:t>
      </w:r>
      <w:r>
        <w:t xml:space="preserve"> 1</w:t>
      </w:r>
      <w:r w:rsidRPr="003E2857">
        <w:t xml:space="preserve">. </w:t>
      </w:r>
    </w:p>
    <w:p w:rsidR="001234AE" w:rsidRPr="003E2857" w:rsidRDefault="001234AE" w:rsidP="001234AE">
      <w:pPr>
        <w:ind w:firstLine="851"/>
        <w:jc w:val="both"/>
      </w:pPr>
      <w:r w:rsidRPr="003E2857">
        <w:t xml:space="preserve">Сведения о целевых индикаторах, показателях </w:t>
      </w:r>
      <w:r>
        <w:t>Под</w:t>
      </w:r>
      <w:r w:rsidRPr="003E2857">
        <w:t>программы</w:t>
      </w:r>
      <w:r>
        <w:t xml:space="preserve"> 1</w:t>
      </w:r>
      <w:r w:rsidRPr="003E2857">
        <w:t xml:space="preserve"> и их значениях приведены в </w:t>
      </w:r>
      <w:r>
        <w:t>П</w:t>
      </w:r>
      <w:r w:rsidRPr="00DC2F48">
        <w:t>риложении №1</w:t>
      </w:r>
      <w:r>
        <w:t>.</w:t>
      </w:r>
    </w:p>
    <w:p w:rsidR="001234AE" w:rsidRDefault="001234AE" w:rsidP="001234AE">
      <w:pPr>
        <w:ind w:firstLine="851"/>
        <w:jc w:val="both"/>
      </w:pPr>
    </w:p>
    <w:p w:rsidR="001234AE" w:rsidRPr="002E5E30" w:rsidRDefault="001234AE" w:rsidP="001234AE">
      <w:pPr>
        <w:autoSpaceDN w:val="0"/>
        <w:adjustRightInd w:val="0"/>
        <w:ind w:firstLine="851"/>
        <w:jc w:val="center"/>
        <w:outlineLvl w:val="1"/>
        <w:rPr>
          <w:b/>
        </w:rPr>
      </w:pPr>
      <w:r w:rsidRPr="002E5E30">
        <w:rPr>
          <w:b/>
        </w:rPr>
        <w:t>III. Обобщенная характеристика основных мероприятий Подпрограммы</w:t>
      </w:r>
      <w:r>
        <w:rPr>
          <w:b/>
        </w:rPr>
        <w:t xml:space="preserve"> 1</w:t>
      </w:r>
    </w:p>
    <w:p w:rsidR="001234AE" w:rsidRPr="003631E4" w:rsidRDefault="001234AE" w:rsidP="001234AE">
      <w:pPr>
        <w:ind w:firstLine="851"/>
      </w:pPr>
    </w:p>
    <w:p w:rsidR="001234AE" w:rsidRDefault="001234AE" w:rsidP="00E40596">
      <w:pPr>
        <w:ind w:firstLine="851"/>
        <w:jc w:val="both"/>
      </w:pPr>
      <w:r w:rsidRPr="003E2857">
        <w:t xml:space="preserve">Система целевых ориентиров (цели, задачи) </w:t>
      </w:r>
      <w:r>
        <w:t>Под</w:t>
      </w:r>
      <w:r w:rsidRPr="003E2857">
        <w:t>программы</w:t>
      </w:r>
      <w:r>
        <w:t xml:space="preserve"> 1</w:t>
      </w:r>
      <w:r w:rsidRPr="003E2857">
        <w:t xml:space="preserve"> позволяет сформировать четкую согласованную структуру мероприятий, которая обеспечивает достижение конкретных целей </w:t>
      </w:r>
      <w:r>
        <w:t>Под</w:t>
      </w:r>
      <w:r w:rsidRPr="003E2857">
        <w:t>программы</w:t>
      </w:r>
      <w:r>
        <w:t xml:space="preserve"> 1</w:t>
      </w:r>
      <w:r w:rsidRPr="003E2857">
        <w:t>.</w:t>
      </w:r>
    </w:p>
    <w:p w:rsidR="001234AE" w:rsidRPr="00B96268" w:rsidRDefault="001234AE" w:rsidP="00E40596">
      <w:pPr>
        <w:ind w:firstLine="851"/>
        <w:jc w:val="both"/>
      </w:pPr>
      <w:r w:rsidRPr="00B96268">
        <w:t xml:space="preserve">Основными мероприятиями </w:t>
      </w:r>
      <w:r>
        <w:t>Под</w:t>
      </w:r>
      <w:r w:rsidRPr="00B96268">
        <w:t xml:space="preserve">программы </w:t>
      </w:r>
      <w:r>
        <w:t xml:space="preserve">1 </w:t>
      </w:r>
      <w:r w:rsidRPr="00B96268">
        <w:t>являются:</w:t>
      </w:r>
      <w:r>
        <w:t xml:space="preserve"> </w:t>
      </w:r>
    </w:p>
    <w:p w:rsidR="001234AE" w:rsidRPr="0095560B" w:rsidRDefault="001234AE" w:rsidP="00E40596">
      <w:pPr>
        <w:numPr>
          <w:ilvl w:val="0"/>
          <w:numId w:val="5"/>
        </w:numPr>
        <w:tabs>
          <w:tab w:val="left" w:pos="872"/>
        </w:tabs>
        <w:suppressAutoHyphens w:val="0"/>
        <w:autoSpaceDE/>
        <w:ind w:left="0" w:firstLine="851"/>
        <w:jc w:val="both"/>
      </w:pPr>
      <w:r w:rsidRPr="0095560B">
        <w:t xml:space="preserve">Создание благоприятной внешней среды развития предпринимательства на территории </w:t>
      </w:r>
      <w:r>
        <w:t xml:space="preserve">Канашского </w:t>
      </w:r>
      <w:r w:rsidRPr="0095560B">
        <w:t>района.</w:t>
      </w:r>
    </w:p>
    <w:p w:rsidR="001234AE" w:rsidRPr="0095560B" w:rsidRDefault="001234AE" w:rsidP="00E40596">
      <w:pPr>
        <w:autoSpaceDN w:val="0"/>
        <w:adjustRightInd w:val="0"/>
        <w:ind w:firstLine="851"/>
        <w:jc w:val="both"/>
        <w:rPr>
          <w:szCs w:val="20"/>
        </w:rPr>
      </w:pPr>
      <w:r>
        <w:rPr>
          <w:szCs w:val="20"/>
        </w:rPr>
        <w:t>Данное основное мероприятие направлено</w:t>
      </w:r>
      <w:r w:rsidRPr="0095560B">
        <w:rPr>
          <w:szCs w:val="20"/>
        </w:rPr>
        <w:t xml:space="preserve"> на комплексный анализ и дальнейшее совершенствование нормативно - правовых актов в сфере малого и среднего предпринимательства путем внесения изменений в действующие и подготовки новых нормативно-правовых актов, используя все возможности законодательной инициативы.</w:t>
      </w:r>
    </w:p>
    <w:p w:rsidR="001234AE" w:rsidRPr="0095560B" w:rsidRDefault="001234AE" w:rsidP="00E40596">
      <w:pPr>
        <w:autoSpaceDN w:val="0"/>
        <w:adjustRightInd w:val="0"/>
        <w:ind w:firstLine="851"/>
        <w:jc w:val="both"/>
        <w:rPr>
          <w:szCs w:val="20"/>
        </w:rPr>
      </w:pPr>
      <w:r w:rsidRPr="0095560B">
        <w:rPr>
          <w:szCs w:val="20"/>
        </w:rPr>
        <w:t xml:space="preserve">Предусматривается продолжение реализации мер по устранению административных барьеров, оказывающих негативное влияние на развитие малого и среднего бизнеса, посредством оказания правовой поддержки субъектам малого и среднего предпринимательства  путем предоставления консультационных услуг и проведения разъяснительной работы через средства массовой информации. </w:t>
      </w:r>
    </w:p>
    <w:p w:rsidR="001234AE" w:rsidRPr="0095560B" w:rsidRDefault="001234AE" w:rsidP="00E40596">
      <w:pPr>
        <w:autoSpaceDN w:val="0"/>
        <w:adjustRightInd w:val="0"/>
        <w:ind w:firstLine="851"/>
        <w:jc w:val="both"/>
        <w:rPr>
          <w:szCs w:val="20"/>
        </w:rPr>
      </w:pPr>
      <w:r w:rsidRPr="0095560B">
        <w:rPr>
          <w:szCs w:val="20"/>
        </w:rPr>
        <w:t xml:space="preserve">В настоящее время малое и среднее предпринимательство присутствует во всех отраслях экономики </w:t>
      </w:r>
      <w:r>
        <w:rPr>
          <w:szCs w:val="20"/>
        </w:rPr>
        <w:t xml:space="preserve">Канашского </w:t>
      </w:r>
      <w:r w:rsidRPr="0095560B">
        <w:rPr>
          <w:szCs w:val="20"/>
        </w:rPr>
        <w:t xml:space="preserve">района и его вклад в развитие отрасли, в определенной мере, зависит от заинтересованности местного самоуправления в сотрудничестве с бизнесом. </w:t>
      </w:r>
    </w:p>
    <w:p w:rsidR="001234AE" w:rsidRPr="0095560B" w:rsidRDefault="001234AE" w:rsidP="00E40596">
      <w:pPr>
        <w:numPr>
          <w:ilvl w:val="0"/>
          <w:numId w:val="5"/>
        </w:numPr>
        <w:tabs>
          <w:tab w:val="left" w:pos="872"/>
        </w:tabs>
        <w:suppressAutoHyphens w:val="0"/>
        <w:autoSpaceDE/>
        <w:ind w:left="0" w:firstLine="851"/>
        <w:jc w:val="both"/>
      </w:pPr>
      <w:r w:rsidRPr="0095560B">
        <w:t>Совершенствование и развитие кредитно-финансовой поддержки малого предпринимательства.</w:t>
      </w:r>
    </w:p>
    <w:p w:rsidR="001234AE" w:rsidRPr="0095560B" w:rsidRDefault="001234AE" w:rsidP="00E40596">
      <w:pPr>
        <w:autoSpaceDN w:val="0"/>
        <w:adjustRightInd w:val="0"/>
        <w:ind w:firstLine="851"/>
        <w:jc w:val="both"/>
        <w:rPr>
          <w:color w:val="000000"/>
          <w:szCs w:val="20"/>
        </w:rPr>
      </w:pPr>
      <w:r>
        <w:rPr>
          <w:szCs w:val="20"/>
        </w:rPr>
        <w:t xml:space="preserve">Данное основное мероприятие направлено на </w:t>
      </w:r>
      <w:r w:rsidRPr="0095560B">
        <w:rPr>
          <w:color w:val="000000"/>
          <w:szCs w:val="20"/>
        </w:rPr>
        <w:t>содействие субъектам малого и среднего предпринимательства в получении финансовой поддержки за счет средств республиканского бюджета Чувашской Респуб</w:t>
      </w:r>
      <w:r>
        <w:rPr>
          <w:color w:val="000000"/>
          <w:szCs w:val="20"/>
        </w:rPr>
        <w:t xml:space="preserve">лики, бюджета Канашского района. </w:t>
      </w:r>
    </w:p>
    <w:p w:rsidR="001234AE" w:rsidRPr="0095560B" w:rsidRDefault="001234AE" w:rsidP="00E40596">
      <w:pPr>
        <w:numPr>
          <w:ilvl w:val="0"/>
          <w:numId w:val="5"/>
        </w:numPr>
        <w:tabs>
          <w:tab w:val="left" w:pos="872"/>
        </w:tabs>
        <w:suppressAutoHyphens w:val="0"/>
        <w:autoSpaceDE/>
        <w:ind w:left="0" w:firstLine="851"/>
        <w:jc w:val="both"/>
      </w:pPr>
      <w:r w:rsidRPr="0095560B">
        <w:t xml:space="preserve">Формирование районной  инфраструктуры поддержки малого и среднего предпринимательства. </w:t>
      </w:r>
    </w:p>
    <w:p w:rsidR="001234AE" w:rsidRPr="0095560B" w:rsidRDefault="001234AE" w:rsidP="00E40596">
      <w:pPr>
        <w:tabs>
          <w:tab w:val="center" w:pos="0"/>
          <w:tab w:val="right" w:pos="180"/>
          <w:tab w:val="center" w:pos="4153"/>
          <w:tab w:val="right" w:pos="8306"/>
        </w:tabs>
        <w:overflowPunct w:val="0"/>
        <w:autoSpaceDN w:val="0"/>
        <w:adjustRightInd w:val="0"/>
        <w:ind w:firstLine="851"/>
        <w:jc w:val="both"/>
        <w:rPr>
          <w:bCs/>
          <w:szCs w:val="20"/>
          <w:lang w:val="ru-MO"/>
        </w:rPr>
      </w:pPr>
      <w:r w:rsidRPr="0095560B">
        <w:rPr>
          <w:bCs/>
          <w:szCs w:val="20"/>
          <w:lang w:val="ru-MO"/>
        </w:rPr>
        <w:t>Имущественная поддержка субъектов малого и среднего предпринимательства предполагает совершенствование порядка расчета годовой арендной платы путем установления льготных коэффициентов за пользование находящихся в муниципальной собс</w:t>
      </w:r>
      <w:r>
        <w:rPr>
          <w:bCs/>
          <w:szCs w:val="20"/>
          <w:lang w:val="ru-MO"/>
        </w:rPr>
        <w:t>твенности объектов недвижимости.</w:t>
      </w:r>
    </w:p>
    <w:p w:rsidR="001234AE" w:rsidRPr="0095560B" w:rsidRDefault="001234AE" w:rsidP="00E40596">
      <w:pPr>
        <w:tabs>
          <w:tab w:val="center" w:pos="0"/>
          <w:tab w:val="right" w:pos="180"/>
          <w:tab w:val="center" w:pos="4153"/>
          <w:tab w:val="right" w:pos="8306"/>
        </w:tabs>
        <w:overflowPunct w:val="0"/>
        <w:autoSpaceDN w:val="0"/>
        <w:adjustRightInd w:val="0"/>
        <w:ind w:firstLine="851"/>
        <w:jc w:val="both"/>
        <w:rPr>
          <w:bCs/>
          <w:szCs w:val="20"/>
          <w:lang w:val="ru-MO"/>
        </w:rPr>
      </w:pPr>
      <w:r>
        <w:rPr>
          <w:bCs/>
          <w:szCs w:val="20"/>
          <w:lang w:val="ru-MO"/>
        </w:rPr>
        <w:t>Р</w:t>
      </w:r>
      <w:r w:rsidRPr="0095560B">
        <w:rPr>
          <w:bCs/>
          <w:szCs w:val="20"/>
          <w:lang w:val="ru-MO"/>
        </w:rPr>
        <w:t>асширение возможностей субъектов малого и среднего  предпринимательства в доступе к муниципальному имуществу, ведение реестра муниципального имущества</w:t>
      </w:r>
      <w:r w:rsidRPr="0095560B">
        <w:rPr>
          <w:szCs w:val="20"/>
        </w:rPr>
        <w:t>,</w:t>
      </w:r>
      <w:r w:rsidRPr="0095560B">
        <w:rPr>
          <w:bCs/>
          <w:szCs w:val="20"/>
          <w:lang w:val="ru-MO"/>
        </w:rPr>
        <w:t xml:space="preserve"> не задействованного  в хозяйственном обороте.</w:t>
      </w:r>
    </w:p>
    <w:p w:rsidR="001234AE" w:rsidRPr="0095560B" w:rsidRDefault="001234AE" w:rsidP="00E40596">
      <w:pPr>
        <w:tabs>
          <w:tab w:val="center" w:pos="0"/>
          <w:tab w:val="right" w:pos="180"/>
          <w:tab w:val="center" w:pos="4153"/>
          <w:tab w:val="right" w:pos="8306"/>
        </w:tabs>
        <w:overflowPunct w:val="0"/>
        <w:autoSpaceDN w:val="0"/>
        <w:adjustRightInd w:val="0"/>
        <w:ind w:firstLine="851"/>
        <w:jc w:val="both"/>
        <w:rPr>
          <w:szCs w:val="20"/>
        </w:rPr>
      </w:pPr>
      <w:r w:rsidRPr="0095560B">
        <w:rPr>
          <w:bCs/>
          <w:szCs w:val="20"/>
          <w:lang w:val="ru-MO"/>
        </w:rPr>
        <w:t xml:space="preserve">Планируется продолжить практику оказания консультационных услуг субъектам малого и среднего предпринимательства, а также </w:t>
      </w:r>
      <w:r w:rsidRPr="0095560B">
        <w:rPr>
          <w:szCs w:val="20"/>
        </w:rPr>
        <w:t>проведение разъяснительной работы по налогообложению субъектов малого и среднего  предпринимательства через средства массовой информации.</w:t>
      </w:r>
    </w:p>
    <w:p w:rsidR="001234AE" w:rsidRPr="0095560B" w:rsidRDefault="001234AE" w:rsidP="00E40596">
      <w:pPr>
        <w:numPr>
          <w:ilvl w:val="0"/>
          <w:numId w:val="5"/>
        </w:numPr>
        <w:tabs>
          <w:tab w:val="left" w:pos="872"/>
        </w:tabs>
        <w:suppressAutoHyphens w:val="0"/>
        <w:autoSpaceDE/>
        <w:ind w:left="0" w:firstLine="851"/>
        <w:jc w:val="both"/>
      </w:pPr>
      <w:r w:rsidRPr="0095560B">
        <w:t>Распространение профессиональных  знаний  и  опыта в сфере  малого и среднего бизнеса.</w:t>
      </w:r>
    </w:p>
    <w:p w:rsidR="001234AE" w:rsidRDefault="001234AE" w:rsidP="00E40596">
      <w:pPr>
        <w:ind w:firstLine="851"/>
        <w:jc w:val="both"/>
      </w:pPr>
      <w:r w:rsidRPr="0095560B">
        <w:t>Эффективная реализация политики в сфере малого и среднего  бизнеса невозможно без формирования благоприятного общественного мнения о предпринимателях, пропаганды цивилизованного предпринимательства, не только как источника удовлетворения насущных материальных потребностей, но и как достойного образа жизни. Для решения этой задачи  планируется привлечение средств массовой информации, проведение рабочих встреч, семинаров, «круглых столов».</w:t>
      </w:r>
    </w:p>
    <w:p w:rsidR="001234AE" w:rsidRDefault="001234AE" w:rsidP="00E40596">
      <w:pPr>
        <w:ind w:firstLine="851"/>
        <w:jc w:val="both"/>
      </w:pPr>
      <w:r>
        <w:t>Обобщенная характеристика основных мероприятий реализуемых в составе  Подпрограммы 1 приведена в Приложении № 2.</w:t>
      </w:r>
    </w:p>
    <w:p w:rsidR="001234AE" w:rsidRPr="00455103" w:rsidRDefault="001234AE" w:rsidP="00E40596">
      <w:pPr>
        <w:ind w:firstLine="851"/>
        <w:jc w:val="both"/>
        <w:rPr>
          <w:color w:val="FF0000"/>
        </w:rPr>
      </w:pPr>
    </w:p>
    <w:p w:rsidR="001234AE" w:rsidRDefault="001234AE" w:rsidP="00E40596">
      <w:pPr>
        <w:ind w:firstLine="851"/>
        <w:jc w:val="both"/>
        <w:rPr>
          <w:b/>
        </w:rPr>
      </w:pPr>
    </w:p>
    <w:p w:rsidR="001234AE" w:rsidRDefault="001234AE" w:rsidP="00E40596">
      <w:pPr>
        <w:ind w:firstLine="851"/>
        <w:jc w:val="center"/>
        <w:rPr>
          <w:b/>
        </w:rPr>
      </w:pPr>
      <w:r w:rsidRPr="00906D10">
        <w:rPr>
          <w:b/>
        </w:rPr>
        <w:t xml:space="preserve">Раздел </w:t>
      </w:r>
      <w:r w:rsidRPr="00906D10">
        <w:rPr>
          <w:b/>
          <w:lang w:val="en-US"/>
        </w:rPr>
        <w:t>IV</w:t>
      </w:r>
      <w:r w:rsidRPr="00906D10">
        <w:rPr>
          <w:b/>
        </w:rPr>
        <w:t xml:space="preserve">. </w:t>
      </w:r>
      <w:r>
        <w:rPr>
          <w:b/>
        </w:rPr>
        <w:t>Основные м</w:t>
      </w:r>
      <w:r w:rsidRPr="00906D10">
        <w:rPr>
          <w:b/>
        </w:rPr>
        <w:t xml:space="preserve">еры правового регулирования </w:t>
      </w:r>
      <w:r>
        <w:rPr>
          <w:b/>
        </w:rPr>
        <w:t>Под</w:t>
      </w:r>
      <w:r w:rsidRPr="00906D10">
        <w:rPr>
          <w:b/>
        </w:rPr>
        <w:t>программы</w:t>
      </w:r>
      <w:r>
        <w:rPr>
          <w:b/>
        </w:rPr>
        <w:t xml:space="preserve"> 1</w:t>
      </w:r>
      <w:r w:rsidRPr="00906D10">
        <w:rPr>
          <w:b/>
        </w:rPr>
        <w:t>, направленные на достижение цели (или) конечных результатов.</w:t>
      </w:r>
    </w:p>
    <w:p w:rsidR="001234AE" w:rsidRDefault="001234AE" w:rsidP="00E40596">
      <w:pPr>
        <w:ind w:firstLine="851"/>
        <w:jc w:val="both"/>
      </w:pPr>
    </w:p>
    <w:p w:rsidR="001234AE" w:rsidRDefault="001234AE" w:rsidP="00E40596">
      <w:pPr>
        <w:ind w:firstLine="851"/>
        <w:jc w:val="both"/>
      </w:pPr>
      <w:r w:rsidRPr="003E2857">
        <w:t xml:space="preserve">В целях правового регулирования, направленного на достижение целей и (или) конечных результатов </w:t>
      </w:r>
      <w:r>
        <w:t>Под</w:t>
      </w:r>
      <w:r w:rsidRPr="003E2857">
        <w:t>программы</w:t>
      </w:r>
      <w:r>
        <w:t xml:space="preserve"> 1</w:t>
      </w:r>
      <w:r w:rsidRPr="003E2857">
        <w:t xml:space="preserve">, необходимо дальнейшее совершенствование </w:t>
      </w:r>
      <w:r>
        <w:t>нормативно-правовой базы</w:t>
      </w:r>
      <w:r w:rsidRPr="003E2857">
        <w:t xml:space="preserve"> </w:t>
      </w:r>
      <w:r>
        <w:t>Канаш</w:t>
      </w:r>
      <w:r w:rsidRPr="003E2857">
        <w:t xml:space="preserve">ского района Чувашской Республики в области </w:t>
      </w:r>
      <w:r>
        <w:t>экономического и социального развития Канашского района</w:t>
      </w:r>
    </w:p>
    <w:p w:rsidR="001234AE" w:rsidRPr="001443D7" w:rsidRDefault="001234AE" w:rsidP="00E40596">
      <w:pPr>
        <w:ind w:firstLine="851"/>
        <w:jc w:val="both"/>
        <w:rPr>
          <w:rFonts w:eastAsia="Arial CYR"/>
          <w:bCs/>
        </w:rPr>
      </w:pPr>
      <w:r w:rsidRPr="003E2857">
        <w:t xml:space="preserve">В связи с изменением законодательства Российской Федерации в сфере </w:t>
      </w:r>
      <w:r>
        <w:t xml:space="preserve">развития малого и среднего предпринимательства </w:t>
      </w:r>
      <w:r w:rsidRPr="003E2857">
        <w:t xml:space="preserve"> и в целях эффективной реализации мероприятий </w:t>
      </w:r>
      <w:r>
        <w:t>Под</w:t>
      </w:r>
      <w:r w:rsidRPr="003E2857">
        <w:t>программы</w:t>
      </w:r>
      <w:r>
        <w:t xml:space="preserve"> 1</w:t>
      </w:r>
      <w:r w:rsidRPr="003E2857">
        <w:t xml:space="preserve"> в течение периода ее действия ответственный исполнитель </w:t>
      </w:r>
      <w:r>
        <w:t>Под</w:t>
      </w:r>
      <w:r w:rsidRPr="003E2857">
        <w:t xml:space="preserve">программы разрабатывает муниципальные нормативные правовые акты </w:t>
      </w:r>
      <w:r>
        <w:t>Канаш</w:t>
      </w:r>
      <w:r w:rsidRPr="003E2857">
        <w:t>ск</w:t>
      </w:r>
      <w:r>
        <w:t>ого района Чувашской Республики.</w:t>
      </w:r>
      <w:r w:rsidRPr="001443D7">
        <w:rPr>
          <w:rFonts w:eastAsia="Arial CYR"/>
          <w:b/>
          <w:bCs/>
        </w:rPr>
        <w:t xml:space="preserve"> </w:t>
      </w:r>
      <w:r w:rsidRPr="00A87D3F">
        <w:rPr>
          <w:rFonts w:eastAsia="Arial CYR"/>
          <w:bCs/>
        </w:rPr>
        <w:t xml:space="preserve">Сведения об основных мерах правового регулирования в сфере реализации  Подпрограммы </w:t>
      </w:r>
      <w:r>
        <w:rPr>
          <w:rFonts w:eastAsia="Arial CYR"/>
          <w:bCs/>
        </w:rPr>
        <w:t>1 отражены в П</w:t>
      </w:r>
      <w:r w:rsidRPr="00A87D3F">
        <w:rPr>
          <w:rFonts w:eastAsia="Arial CYR"/>
          <w:bCs/>
        </w:rPr>
        <w:t>риложении №3.</w:t>
      </w:r>
    </w:p>
    <w:p w:rsidR="001234AE" w:rsidRDefault="001234AE" w:rsidP="00E40596">
      <w:pPr>
        <w:ind w:firstLine="851"/>
        <w:jc w:val="both"/>
      </w:pPr>
    </w:p>
    <w:p w:rsidR="001234AE" w:rsidRPr="008E1CC5" w:rsidRDefault="001234AE" w:rsidP="00E40596">
      <w:pPr>
        <w:ind w:firstLine="851"/>
        <w:rPr>
          <w:color w:val="FF0000"/>
        </w:rPr>
      </w:pPr>
    </w:p>
    <w:p w:rsidR="001234AE" w:rsidRPr="00D214AE" w:rsidRDefault="001234AE" w:rsidP="00E40596">
      <w:pPr>
        <w:autoSpaceDN w:val="0"/>
        <w:adjustRightInd w:val="0"/>
        <w:ind w:firstLine="851"/>
        <w:jc w:val="center"/>
        <w:rPr>
          <w:b/>
        </w:rPr>
      </w:pPr>
      <w:r w:rsidRPr="006B6C68">
        <w:rPr>
          <w:rFonts w:cs="Calibri"/>
          <w:b/>
        </w:rPr>
        <w:t xml:space="preserve">Раздел V. </w:t>
      </w:r>
      <w:r w:rsidRPr="00D214AE">
        <w:rPr>
          <w:b/>
        </w:rPr>
        <w:t>Ресурсное обеспечение Подпрограммы</w:t>
      </w:r>
      <w:r>
        <w:rPr>
          <w:b/>
        </w:rPr>
        <w:t xml:space="preserve"> 1 за счет всех источников финансирования</w:t>
      </w:r>
    </w:p>
    <w:p w:rsidR="001234AE" w:rsidRDefault="001234AE" w:rsidP="00E40596">
      <w:pPr>
        <w:autoSpaceDN w:val="0"/>
        <w:adjustRightInd w:val="0"/>
        <w:ind w:firstLine="851"/>
        <w:jc w:val="center"/>
        <w:rPr>
          <w:rFonts w:cs="Calibri"/>
          <w:b/>
        </w:rPr>
      </w:pPr>
    </w:p>
    <w:p w:rsidR="001234AE" w:rsidRPr="003E2857" w:rsidRDefault="001234AE" w:rsidP="00E40596">
      <w:pPr>
        <w:ind w:firstLine="851"/>
        <w:jc w:val="both"/>
      </w:pPr>
      <w:r w:rsidRPr="003E2857">
        <w:t xml:space="preserve">Расходы </w:t>
      </w:r>
      <w:r>
        <w:t>Под</w:t>
      </w:r>
      <w:r w:rsidRPr="003E2857">
        <w:t>программы</w:t>
      </w:r>
      <w:r>
        <w:t xml:space="preserve"> 1</w:t>
      </w:r>
      <w:r w:rsidRPr="003E2857">
        <w:t xml:space="preserve"> формируются за счет средств бюджета </w:t>
      </w:r>
      <w:r>
        <w:t>Канаш</w:t>
      </w:r>
      <w:r w:rsidRPr="003E2857">
        <w:t>ского района Чувашской Республики.</w:t>
      </w:r>
    </w:p>
    <w:p w:rsidR="001234AE" w:rsidRPr="00FD315C" w:rsidRDefault="001234AE" w:rsidP="00E40596">
      <w:pPr>
        <w:ind w:firstLine="851"/>
        <w:jc w:val="both"/>
        <w:rPr>
          <w:color w:val="000000"/>
        </w:rPr>
      </w:pPr>
      <w:r w:rsidRPr="00FD315C">
        <w:rPr>
          <w:color w:val="000000"/>
        </w:rPr>
        <w:t xml:space="preserve">Общий объем финансирования </w:t>
      </w:r>
      <w:r>
        <w:rPr>
          <w:color w:val="000000"/>
        </w:rPr>
        <w:t>Под</w:t>
      </w:r>
      <w:r w:rsidRPr="00FD315C">
        <w:rPr>
          <w:color w:val="000000"/>
        </w:rPr>
        <w:t xml:space="preserve">программы </w:t>
      </w:r>
      <w:r>
        <w:rPr>
          <w:color w:val="000000"/>
        </w:rPr>
        <w:t xml:space="preserve">1 </w:t>
      </w:r>
      <w:r w:rsidRPr="00FD315C">
        <w:rPr>
          <w:color w:val="000000"/>
        </w:rPr>
        <w:t xml:space="preserve">в 2014-2020 годах составит </w:t>
      </w:r>
      <w:r>
        <w:rPr>
          <w:color w:val="000000"/>
          <w:lang w:eastAsia="ru-RU"/>
        </w:rPr>
        <w:t>1300 тыс.</w:t>
      </w:r>
      <w:r w:rsidRPr="00FD315C">
        <w:rPr>
          <w:color w:val="000000"/>
        </w:rPr>
        <w:t xml:space="preserve"> рублей, в том числе за счет средств:</w:t>
      </w:r>
    </w:p>
    <w:p w:rsidR="001234AE" w:rsidRDefault="001234AE" w:rsidP="00E40596">
      <w:pPr>
        <w:ind w:firstLine="851"/>
        <w:jc w:val="both"/>
        <w:rPr>
          <w:color w:val="000000"/>
        </w:rPr>
      </w:pPr>
      <w:r w:rsidRPr="00FD315C">
        <w:rPr>
          <w:color w:val="000000"/>
        </w:rPr>
        <w:t>бюджета Канашского района Чувашской Республики –</w:t>
      </w:r>
      <w:r>
        <w:rPr>
          <w:color w:val="000000"/>
          <w:lang w:eastAsia="ru-RU"/>
        </w:rPr>
        <w:t>1300 тыс</w:t>
      </w:r>
      <w:r w:rsidRPr="00FD315C">
        <w:rPr>
          <w:color w:val="000000"/>
        </w:rPr>
        <w:t>. рублей;</w:t>
      </w:r>
    </w:p>
    <w:p w:rsidR="001234AE" w:rsidRPr="00A3653F" w:rsidRDefault="001234AE" w:rsidP="00E40596">
      <w:pPr>
        <w:ind w:firstLine="851"/>
        <w:jc w:val="both"/>
      </w:pPr>
      <w:r w:rsidRPr="00A3653F">
        <w:t>в том числе:</w:t>
      </w:r>
    </w:p>
    <w:p w:rsidR="001234AE" w:rsidRPr="00A3653F" w:rsidRDefault="001234AE" w:rsidP="00E40596">
      <w:pPr>
        <w:ind w:firstLine="851"/>
        <w:jc w:val="both"/>
      </w:pPr>
      <w:r w:rsidRPr="00A3653F">
        <w:t>в 2014 году – 100 тыс. рублей;</w:t>
      </w:r>
    </w:p>
    <w:p w:rsidR="001234AE" w:rsidRPr="00A3653F" w:rsidRDefault="001234AE" w:rsidP="00E40596">
      <w:pPr>
        <w:ind w:firstLine="851"/>
        <w:jc w:val="both"/>
      </w:pPr>
      <w:r w:rsidRPr="00A3653F">
        <w:t>в 2015 году – 200 тыс</w:t>
      </w:r>
      <w:r w:rsidR="00E40596">
        <w:t>.</w:t>
      </w:r>
      <w:r w:rsidRPr="00A3653F">
        <w:t xml:space="preserve"> рублей;</w:t>
      </w:r>
    </w:p>
    <w:p w:rsidR="001234AE" w:rsidRPr="00A3653F" w:rsidRDefault="001234AE" w:rsidP="00E40596">
      <w:pPr>
        <w:ind w:firstLine="851"/>
        <w:jc w:val="both"/>
      </w:pPr>
      <w:r w:rsidRPr="00A3653F">
        <w:t>в 2016 году – 200 тыс</w:t>
      </w:r>
      <w:r w:rsidR="00E40596">
        <w:t>.</w:t>
      </w:r>
      <w:r w:rsidRPr="00A3653F">
        <w:t xml:space="preserve"> рублей;</w:t>
      </w:r>
    </w:p>
    <w:p w:rsidR="001234AE" w:rsidRPr="00A3653F" w:rsidRDefault="00E40596" w:rsidP="00E40596">
      <w:pPr>
        <w:ind w:firstLine="851"/>
        <w:jc w:val="both"/>
      </w:pPr>
      <w:r>
        <w:t xml:space="preserve">в 2017 году – 200 тыс. </w:t>
      </w:r>
      <w:r w:rsidR="001234AE" w:rsidRPr="00A3653F">
        <w:t>рублей;</w:t>
      </w:r>
    </w:p>
    <w:p w:rsidR="001234AE" w:rsidRPr="00A3653F" w:rsidRDefault="001234AE" w:rsidP="00E40596">
      <w:pPr>
        <w:ind w:firstLine="851"/>
        <w:jc w:val="both"/>
      </w:pPr>
      <w:r w:rsidRPr="00A3653F">
        <w:t>в 2018 году – 200 тыс</w:t>
      </w:r>
      <w:r w:rsidR="00E40596">
        <w:t>.</w:t>
      </w:r>
      <w:r w:rsidRPr="00A3653F">
        <w:t xml:space="preserve"> рублей;</w:t>
      </w:r>
    </w:p>
    <w:p w:rsidR="001234AE" w:rsidRPr="00A3653F" w:rsidRDefault="001234AE" w:rsidP="00E40596">
      <w:pPr>
        <w:ind w:firstLine="851"/>
        <w:jc w:val="both"/>
      </w:pPr>
      <w:r w:rsidRPr="00A3653F">
        <w:t>в 2019 году – 200 тыс</w:t>
      </w:r>
      <w:r w:rsidR="00E40596">
        <w:t>.</w:t>
      </w:r>
      <w:r w:rsidRPr="00A3653F">
        <w:t xml:space="preserve"> рублей;</w:t>
      </w:r>
    </w:p>
    <w:p w:rsidR="001234AE" w:rsidRPr="00B040DB" w:rsidRDefault="001234AE" w:rsidP="00E40596">
      <w:pPr>
        <w:ind w:firstLine="851"/>
        <w:jc w:val="both"/>
      </w:pPr>
      <w:r w:rsidRPr="00A3653F">
        <w:t>в 2020 году – 200 тыс</w:t>
      </w:r>
      <w:r w:rsidR="00E40596">
        <w:t>.</w:t>
      </w:r>
      <w:r w:rsidRPr="00A3653F">
        <w:t xml:space="preserve"> рублей;</w:t>
      </w:r>
    </w:p>
    <w:p w:rsidR="001234AE" w:rsidRPr="003E2857" w:rsidRDefault="001234AE" w:rsidP="00E40596">
      <w:pPr>
        <w:ind w:firstLine="851"/>
        <w:jc w:val="both"/>
      </w:pPr>
      <w:r w:rsidRPr="003E2857">
        <w:t xml:space="preserve">Объемы финансирования </w:t>
      </w:r>
      <w:r>
        <w:t>Под</w:t>
      </w:r>
      <w:r w:rsidRPr="003E2857">
        <w:t>программы</w:t>
      </w:r>
      <w:r>
        <w:t xml:space="preserve"> 1</w:t>
      </w:r>
      <w:r w:rsidRPr="003E2857">
        <w:t xml:space="preserve"> подлежат ежегодному уточнению исходя из реальных возможностей бюджет</w:t>
      </w:r>
      <w:r>
        <w:t>а Канашского района.</w:t>
      </w:r>
    </w:p>
    <w:p w:rsidR="001234AE" w:rsidRDefault="001234AE" w:rsidP="00E40596">
      <w:pPr>
        <w:ind w:firstLine="851"/>
        <w:jc w:val="both"/>
        <w:rPr>
          <w:color w:val="000000"/>
        </w:rPr>
      </w:pPr>
      <w:r w:rsidRPr="003E2857">
        <w:rPr>
          <w:color w:val="000000"/>
        </w:rPr>
        <w:t xml:space="preserve">Ресурсное обеспечение </w:t>
      </w:r>
      <w:r>
        <w:rPr>
          <w:color w:val="000000"/>
        </w:rPr>
        <w:t>Под</w:t>
      </w:r>
      <w:r w:rsidRPr="003E2857">
        <w:rPr>
          <w:color w:val="000000"/>
        </w:rPr>
        <w:t xml:space="preserve">программы </w:t>
      </w:r>
      <w:r>
        <w:rPr>
          <w:color w:val="000000"/>
        </w:rPr>
        <w:t xml:space="preserve">1 </w:t>
      </w:r>
      <w:r w:rsidRPr="003E2857">
        <w:rPr>
          <w:color w:val="000000"/>
        </w:rPr>
        <w:t>за счет всех источников финансирования по видам расходов по годам</w:t>
      </w:r>
      <w:r>
        <w:rPr>
          <w:color w:val="000000"/>
        </w:rPr>
        <w:t xml:space="preserve"> реализации Под</w:t>
      </w:r>
      <w:r w:rsidRPr="003E2857">
        <w:rPr>
          <w:color w:val="000000"/>
        </w:rPr>
        <w:t>программы</w:t>
      </w:r>
      <w:r>
        <w:rPr>
          <w:color w:val="000000"/>
        </w:rPr>
        <w:t xml:space="preserve"> 1</w:t>
      </w:r>
      <w:r w:rsidRPr="003E2857">
        <w:rPr>
          <w:color w:val="000000"/>
        </w:rPr>
        <w:t xml:space="preserve"> представлено в</w:t>
      </w:r>
      <w:r>
        <w:rPr>
          <w:color w:val="000000"/>
        </w:rPr>
        <w:t xml:space="preserve"> Приложении №4.</w:t>
      </w:r>
    </w:p>
    <w:p w:rsidR="008025AE" w:rsidRDefault="008025AE" w:rsidP="001234AE">
      <w:pPr>
        <w:sectPr w:rsidR="008025AE" w:rsidSect="004A047F">
          <w:pgSz w:w="11906" w:h="16838"/>
          <w:pgMar w:top="1134" w:right="1134" w:bottom="1134" w:left="1134" w:header="709" w:footer="709" w:gutter="0"/>
          <w:cols w:space="708"/>
          <w:docGrid w:linePitch="360"/>
        </w:sectPr>
      </w:pPr>
    </w:p>
    <w:p w:rsidR="001234AE" w:rsidRDefault="001234AE" w:rsidP="001234AE"/>
    <w:tbl>
      <w:tblPr>
        <w:tblW w:w="5245" w:type="dxa"/>
        <w:tblInd w:w="9889" w:type="dxa"/>
        <w:tblLook w:val="04A0" w:firstRow="1" w:lastRow="0" w:firstColumn="1" w:lastColumn="0" w:noHBand="0" w:noVBand="1"/>
      </w:tblPr>
      <w:tblGrid>
        <w:gridCol w:w="5245"/>
      </w:tblGrid>
      <w:tr w:rsidR="00A63A6B" w:rsidRPr="00506097" w:rsidTr="00A33B09">
        <w:trPr>
          <w:trHeight w:val="70"/>
        </w:trPr>
        <w:tc>
          <w:tcPr>
            <w:tcW w:w="5245" w:type="dxa"/>
            <w:shd w:val="clear" w:color="auto" w:fill="auto"/>
          </w:tcPr>
          <w:p w:rsidR="00A63A6B" w:rsidRPr="00506097" w:rsidRDefault="00A63A6B" w:rsidP="00A33B09">
            <w:pPr>
              <w:ind w:left="33"/>
            </w:pPr>
            <w:r w:rsidRPr="00506097">
              <w:t>Приложение №1</w:t>
            </w:r>
          </w:p>
          <w:p w:rsidR="00A63A6B" w:rsidRPr="00506097" w:rsidRDefault="00A63A6B" w:rsidP="00A33B09">
            <w:pPr>
              <w:ind w:left="33"/>
            </w:pPr>
            <w:r w:rsidRPr="00506097">
              <w:t>к подпрограмме «Развитие субъектов малого и среднего предпринимательства в Канашском районе Чувашской Республики на 2014-2020 годы</w:t>
            </w:r>
            <w:r w:rsidRPr="00506097">
              <w:rPr>
                <w:bCs/>
              </w:rPr>
              <w:t>» муниципальной программ</w:t>
            </w:r>
            <w:r>
              <w:rPr>
                <w:bCs/>
              </w:rPr>
              <w:t>ы</w:t>
            </w:r>
            <w:r w:rsidRPr="00506097">
              <w:rPr>
                <w:bCs/>
              </w:rPr>
              <w:t xml:space="preserve"> </w:t>
            </w:r>
            <w:r>
              <w:rPr>
                <w:bCs/>
              </w:rPr>
              <w:t xml:space="preserve">Канашского района Чувашской Республики </w:t>
            </w:r>
            <w:r w:rsidRPr="00506097">
              <w:rPr>
                <w:bCs/>
              </w:rPr>
              <w:t>«Экономическое развитие и инновационная экономика на  2014-2020 годы»</w:t>
            </w:r>
          </w:p>
          <w:p w:rsidR="00A63A6B" w:rsidRPr="00506097" w:rsidRDefault="00A63A6B" w:rsidP="00A33B09">
            <w:pPr>
              <w:ind w:left="-534"/>
              <w:jc w:val="center"/>
              <w:rPr>
                <w:b/>
                <w:bCs/>
              </w:rPr>
            </w:pPr>
          </w:p>
        </w:tc>
      </w:tr>
    </w:tbl>
    <w:p w:rsidR="00A63A6B" w:rsidRPr="003B6257" w:rsidRDefault="00A63A6B" w:rsidP="00A63A6B">
      <w:pPr>
        <w:ind w:firstLine="720"/>
        <w:jc w:val="center"/>
        <w:rPr>
          <w:b/>
          <w:bCs/>
        </w:rPr>
      </w:pPr>
    </w:p>
    <w:p w:rsidR="00A63A6B" w:rsidRPr="00E41DA4" w:rsidRDefault="00A63A6B" w:rsidP="00A63A6B">
      <w:pPr>
        <w:ind w:firstLine="720"/>
        <w:jc w:val="center"/>
        <w:rPr>
          <w:b/>
          <w:bCs/>
        </w:rPr>
      </w:pPr>
      <w:r w:rsidRPr="00E41DA4">
        <w:rPr>
          <w:b/>
          <w:bCs/>
        </w:rPr>
        <w:t>С В Е Д Е Н И Я</w:t>
      </w:r>
    </w:p>
    <w:p w:rsidR="00A63A6B" w:rsidRPr="00E41DA4" w:rsidRDefault="00A63A6B" w:rsidP="00A63A6B">
      <w:pPr>
        <w:jc w:val="center"/>
        <w:rPr>
          <w:b/>
          <w:bCs/>
        </w:rPr>
      </w:pPr>
      <w:r w:rsidRPr="00E41DA4">
        <w:rPr>
          <w:b/>
          <w:bCs/>
        </w:rPr>
        <w:t xml:space="preserve">о целевых индикаторах, показателях </w:t>
      </w:r>
      <w:r>
        <w:rPr>
          <w:b/>
          <w:bCs/>
        </w:rPr>
        <w:t>под</w:t>
      </w:r>
      <w:r w:rsidRPr="00E41DA4">
        <w:rPr>
          <w:b/>
          <w:bCs/>
        </w:rPr>
        <w:t>программы</w:t>
      </w:r>
    </w:p>
    <w:p w:rsidR="00A63A6B" w:rsidRPr="003B6257" w:rsidRDefault="00A63A6B" w:rsidP="00A63A6B">
      <w:pPr>
        <w:jc w:val="center"/>
        <w:rPr>
          <w:b/>
          <w:bCs/>
        </w:rPr>
      </w:pPr>
      <w:r w:rsidRPr="003B6257">
        <w:rPr>
          <w:b/>
          <w:bCs/>
        </w:rPr>
        <w:t>"</w:t>
      </w:r>
      <w:r w:rsidRPr="003B6257">
        <w:rPr>
          <w:b/>
        </w:rPr>
        <w:t xml:space="preserve"> </w:t>
      </w:r>
      <w:r w:rsidRPr="008C106B">
        <w:rPr>
          <w:b/>
        </w:rPr>
        <w:t>Развитие субъектов малого и среднего предпринимательства в Канашском районе Чувашской Республики</w:t>
      </w:r>
      <w:r w:rsidRPr="003B6257">
        <w:rPr>
          <w:b/>
          <w:bCs/>
        </w:rPr>
        <w:t xml:space="preserve"> </w:t>
      </w:r>
      <w:r>
        <w:rPr>
          <w:b/>
          <w:bCs/>
        </w:rPr>
        <w:t>на 2014-2020 годы</w:t>
      </w:r>
      <w:r w:rsidRPr="003B6257">
        <w:rPr>
          <w:b/>
          <w:bCs/>
        </w:rPr>
        <w:t xml:space="preserve">" </w:t>
      </w:r>
    </w:p>
    <w:p w:rsidR="00A63A6B" w:rsidRPr="00E41DA4" w:rsidRDefault="00A63A6B" w:rsidP="00A63A6B">
      <w:pPr>
        <w:jc w:val="center"/>
        <w:rPr>
          <w:b/>
        </w:rPr>
      </w:pPr>
    </w:p>
    <w:tbl>
      <w:tblPr>
        <w:tblW w:w="14887" w:type="dxa"/>
        <w:tblInd w:w="392" w:type="dxa"/>
        <w:tblLayout w:type="fixed"/>
        <w:tblLook w:val="0000" w:firstRow="0" w:lastRow="0" w:firstColumn="0" w:lastColumn="0" w:noHBand="0" w:noVBand="0"/>
      </w:tblPr>
      <w:tblGrid>
        <w:gridCol w:w="500"/>
        <w:gridCol w:w="4634"/>
        <w:gridCol w:w="1219"/>
        <w:gridCol w:w="1068"/>
        <w:gridCol w:w="1068"/>
        <w:gridCol w:w="1066"/>
        <w:gridCol w:w="1066"/>
        <w:gridCol w:w="1067"/>
        <w:gridCol w:w="1066"/>
        <w:gridCol w:w="1066"/>
        <w:gridCol w:w="1067"/>
      </w:tblGrid>
      <w:tr w:rsidR="00A63A6B" w:rsidRPr="00247D08" w:rsidTr="00A33B09">
        <w:trPr>
          <w:trHeight w:val="20"/>
        </w:trPr>
        <w:tc>
          <w:tcPr>
            <w:tcW w:w="500" w:type="dxa"/>
            <w:tcBorders>
              <w:top w:val="single" w:sz="1" w:space="0" w:color="000000"/>
              <w:bottom w:val="single" w:sz="1" w:space="0" w:color="000000"/>
              <w:right w:val="single" w:sz="1" w:space="0" w:color="000000"/>
            </w:tcBorders>
          </w:tcPr>
          <w:p w:rsidR="00A63A6B" w:rsidRPr="00247D08" w:rsidRDefault="00A63A6B" w:rsidP="00A33B09">
            <w:pPr>
              <w:jc w:val="center"/>
            </w:pPr>
            <w:r w:rsidRPr="00247D08">
              <w:rPr>
                <w:sz w:val="22"/>
                <w:szCs w:val="22"/>
              </w:rPr>
              <w:t xml:space="preserve">№ </w:t>
            </w:r>
            <w:r w:rsidRPr="00247D08">
              <w:rPr>
                <w:sz w:val="22"/>
                <w:szCs w:val="22"/>
              </w:rPr>
              <w:br/>
              <w:t>пп</w:t>
            </w:r>
          </w:p>
        </w:tc>
        <w:tc>
          <w:tcPr>
            <w:tcW w:w="4634" w:type="dxa"/>
            <w:tcBorders>
              <w:top w:val="single" w:sz="1" w:space="0" w:color="000000"/>
              <w:left w:val="single" w:sz="1" w:space="0" w:color="000000"/>
              <w:bottom w:val="single" w:sz="1" w:space="0" w:color="000000"/>
              <w:right w:val="single" w:sz="1" w:space="0" w:color="000000"/>
            </w:tcBorders>
          </w:tcPr>
          <w:p w:rsidR="00A63A6B" w:rsidRPr="00247D08" w:rsidRDefault="00A63A6B" w:rsidP="00A33B09">
            <w:pPr>
              <w:jc w:val="center"/>
            </w:pPr>
            <w:r w:rsidRPr="00247D08">
              <w:rPr>
                <w:sz w:val="22"/>
                <w:szCs w:val="22"/>
              </w:rPr>
              <w:t>Целевой индикатор</w:t>
            </w:r>
            <w:r>
              <w:rPr>
                <w:sz w:val="22"/>
                <w:szCs w:val="22"/>
              </w:rPr>
              <w:t xml:space="preserve"> </w:t>
            </w:r>
            <w:r w:rsidRPr="00247D08">
              <w:rPr>
                <w:sz w:val="22"/>
                <w:szCs w:val="22"/>
              </w:rPr>
              <w:t>(показатель) (наименование)</w:t>
            </w:r>
          </w:p>
        </w:tc>
        <w:tc>
          <w:tcPr>
            <w:tcW w:w="1219" w:type="dxa"/>
            <w:tcBorders>
              <w:top w:val="single" w:sz="1" w:space="0" w:color="000000"/>
              <w:left w:val="single" w:sz="1" w:space="0" w:color="000000"/>
              <w:bottom w:val="single" w:sz="1" w:space="0" w:color="000000"/>
              <w:right w:val="single" w:sz="1" w:space="0" w:color="000000"/>
            </w:tcBorders>
          </w:tcPr>
          <w:p w:rsidR="00A63A6B" w:rsidRPr="00247D08" w:rsidRDefault="00A63A6B" w:rsidP="00A33B09">
            <w:pPr>
              <w:jc w:val="center"/>
            </w:pPr>
            <w:r w:rsidRPr="00247D08">
              <w:rPr>
                <w:sz w:val="22"/>
                <w:szCs w:val="22"/>
              </w:rPr>
              <w:t xml:space="preserve">Единица </w:t>
            </w:r>
            <w:r w:rsidRPr="00247D08">
              <w:rPr>
                <w:sz w:val="22"/>
                <w:szCs w:val="22"/>
              </w:rPr>
              <w:br/>
              <w:t xml:space="preserve"> </w:t>
            </w:r>
            <w:r>
              <w:rPr>
                <w:sz w:val="22"/>
                <w:szCs w:val="22"/>
              </w:rPr>
              <w:t>и</w:t>
            </w:r>
            <w:r w:rsidRPr="00247D08">
              <w:rPr>
                <w:sz w:val="22"/>
                <w:szCs w:val="22"/>
              </w:rPr>
              <w:t>змерения</w:t>
            </w:r>
          </w:p>
        </w:tc>
        <w:tc>
          <w:tcPr>
            <w:tcW w:w="1068" w:type="dxa"/>
            <w:tcBorders>
              <w:top w:val="single" w:sz="1" w:space="0" w:color="000000"/>
              <w:left w:val="single" w:sz="1" w:space="0" w:color="000000"/>
              <w:bottom w:val="single" w:sz="1" w:space="0" w:color="000000"/>
              <w:right w:val="single" w:sz="1" w:space="0" w:color="000000"/>
            </w:tcBorders>
          </w:tcPr>
          <w:p w:rsidR="00A63A6B" w:rsidRPr="00247D08" w:rsidRDefault="00A63A6B" w:rsidP="00A33B09">
            <w:pPr>
              <w:jc w:val="center"/>
              <w:rPr>
                <w:sz w:val="22"/>
                <w:szCs w:val="22"/>
              </w:rPr>
            </w:pPr>
          </w:p>
        </w:tc>
        <w:tc>
          <w:tcPr>
            <w:tcW w:w="7466" w:type="dxa"/>
            <w:gridSpan w:val="7"/>
            <w:tcBorders>
              <w:top w:val="single" w:sz="1" w:space="0" w:color="000000"/>
              <w:left w:val="single" w:sz="1" w:space="0" w:color="000000"/>
              <w:bottom w:val="single" w:sz="1" w:space="0" w:color="000000"/>
            </w:tcBorders>
          </w:tcPr>
          <w:p w:rsidR="00A63A6B" w:rsidRPr="00247D08" w:rsidRDefault="00A63A6B" w:rsidP="00A33B09">
            <w:pPr>
              <w:jc w:val="center"/>
            </w:pPr>
            <w:r w:rsidRPr="00247D08">
              <w:rPr>
                <w:sz w:val="22"/>
                <w:szCs w:val="22"/>
              </w:rPr>
              <w:t>Значения целевого индикатора (показател</w:t>
            </w:r>
            <w:r>
              <w:rPr>
                <w:sz w:val="22"/>
                <w:szCs w:val="22"/>
              </w:rPr>
              <w:t>я</w:t>
            </w:r>
            <w:r w:rsidRPr="00247D08">
              <w:rPr>
                <w:sz w:val="22"/>
                <w:szCs w:val="22"/>
              </w:rPr>
              <w:t>)</w:t>
            </w:r>
          </w:p>
        </w:tc>
      </w:tr>
      <w:tr w:rsidR="00A63A6B" w:rsidRPr="00247D08" w:rsidTr="00A33B09">
        <w:trPr>
          <w:trHeight w:val="20"/>
        </w:trPr>
        <w:tc>
          <w:tcPr>
            <w:tcW w:w="500" w:type="dxa"/>
            <w:tcBorders>
              <w:top w:val="single" w:sz="1" w:space="0" w:color="000000"/>
              <w:right w:val="single" w:sz="1" w:space="0" w:color="000000"/>
            </w:tcBorders>
          </w:tcPr>
          <w:p w:rsidR="00A63A6B" w:rsidRPr="00247D08" w:rsidRDefault="00A63A6B" w:rsidP="00A33B09">
            <w:pPr>
              <w:jc w:val="center"/>
            </w:pPr>
          </w:p>
        </w:tc>
        <w:tc>
          <w:tcPr>
            <w:tcW w:w="4634" w:type="dxa"/>
            <w:tcBorders>
              <w:top w:val="single" w:sz="1" w:space="0" w:color="000000"/>
              <w:left w:val="single" w:sz="1" w:space="0" w:color="000000"/>
              <w:right w:val="single" w:sz="1" w:space="0" w:color="000000"/>
            </w:tcBorders>
          </w:tcPr>
          <w:p w:rsidR="00A63A6B" w:rsidRPr="00247D08" w:rsidRDefault="00A63A6B" w:rsidP="00A33B09">
            <w:pPr>
              <w:jc w:val="center"/>
            </w:pPr>
          </w:p>
        </w:tc>
        <w:tc>
          <w:tcPr>
            <w:tcW w:w="1219" w:type="dxa"/>
            <w:tcBorders>
              <w:top w:val="single" w:sz="1" w:space="0" w:color="000000"/>
              <w:left w:val="single" w:sz="1" w:space="0" w:color="000000"/>
              <w:right w:val="single" w:sz="1" w:space="0" w:color="000000"/>
            </w:tcBorders>
          </w:tcPr>
          <w:p w:rsidR="00A63A6B" w:rsidRPr="00247D08" w:rsidRDefault="00A63A6B" w:rsidP="00A33B09">
            <w:pPr>
              <w:jc w:val="center"/>
            </w:pPr>
          </w:p>
        </w:tc>
        <w:tc>
          <w:tcPr>
            <w:tcW w:w="1068" w:type="dxa"/>
            <w:tcBorders>
              <w:top w:val="single" w:sz="1" w:space="0" w:color="000000"/>
              <w:left w:val="single" w:sz="1" w:space="0" w:color="000000"/>
              <w:right w:val="single" w:sz="1" w:space="0" w:color="000000"/>
            </w:tcBorders>
          </w:tcPr>
          <w:p w:rsidR="00A63A6B" w:rsidRPr="00CA052F" w:rsidRDefault="00A63A6B" w:rsidP="00A33B09">
            <w:pPr>
              <w:jc w:val="center"/>
              <w:rPr>
                <w:sz w:val="22"/>
                <w:szCs w:val="22"/>
              </w:rPr>
            </w:pPr>
            <w:r>
              <w:rPr>
                <w:sz w:val="22"/>
                <w:szCs w:val="22"/>
              </w:rPr>
              <w:t>2013</w:t>
            </w:r>
          </w:p>
        </w:tc>
        <w:tc>
          <w:tcPr>
            <w:tcW w:w="1068" w:type="dxa"/>
            <w:tcBorders>
              <w:top w:val="single" w:sz="1" w:space="0" w:color="000000"/>
              <w:left w:val="single" w:sz="1" w:space="0" w:color="000000"/>
              <w:right w:val="single" w:sz="1" w:space="0" w:color="000000"/>
            </w:tcBorders>
          </w:tcPr>
          <w:p w:rsidR="00A63A6B" w:rsidRPr="00247D08" w:rsidRDefault="00A63A6B" w:rsidP="00A33B09">
            <w:pPr>
              <w:jc w:val="center"/>
            </w:pPr>
            <w:r w:rsidRPr="00247D08">
              <w:rPr>
                <w:sz w:val="22"/>
                <w:szCs w:val="22"/>
              </w:rPr>
              <w:t>2014</w:t>
            </w:r>
            <w:r>
              <w:rPr>
                <w:sz w:val="22"/>
                <w:szCs w:val="22"/>
              </w:rPr>
              <w:t xml:space="preserve"> </w:t>
            </w:r>
            <w:r w:rsidRPr="00247D08">
              <w:rPr>
                <w:sz w:val="22"/>
                <w:szCs w:val="22"/>
              </w:rPr>
              <w:t>год</w:t>
            </w:r>
          </w:p>
        </w:tc>
        <w:tc>
          <w:tcPr>
            <w:tcW w:w="1066" w:type="dxa"/>
            <w:tcBorders>
              <w:top w:val="single" w:sz="1" w:space="0" w:color="000000"/>
              <w:left w:val="single" w:sz="1" w:space="0" w:color="000000"/>
              <w:right w:val="single" w:sz="1" w:space="0" w:color="000000"/>
            </w:tcBorders>
          </w:tcPr>
          <w:p w:rsidR="00A63A6B" w:rsidRPr="00247D08" w:rsidRDefault="00A63A6B" w:rsidP="00A33B09">
            <w:pPr>
              <w:jc w:val="center"/>
            </w:pPr>
            <w:r w:rsidRPr="00247D08">
              <w:rPr>
                <w:sz w:val="22"/>
                <w:szCs w:val="22"/>
              </w:rPr>
              <w:t>2015 год</w:t>
            </w:r>
          </w:p>
        </w:tc>
        <w:tc>
          <w:tcPr>
            <w:tcW w:w="1066" w:type="dxa"/>
            <w:tcBorders>
              <w:top w:val="single" w:sz="1" w:space="0" w:color="000000"/>
              <w:left w:val="single" w:sz="1" w:space="0" w:color="000000"/>
              <w:right w:val="single" w:sz="1" w:space="0" w:color="000000"/>
            </w:tcBorders>
          </w:tcPr>
          <w:p w:rsidR="00A63A6B" w:rsidRPr="00247D08" w:rsidRDefault="00A63A6B" w:rsidP="00A33B09">
            <w:pPr>
              <w:jc w:val="center"/>
            </w:pPr>
            <w:r w:rsidRPr="00247D08">
              <w:rPr>
                <w:sz w:val="22"/>
                <w:szCs w:val="22"/>
              </w:rPr>
              <w:t>2016 год</w:t>
            </w:r>
          </w:p>
        </w:tc>
        <w:tc>
          <w:tcPr>
            <w:tcW w:w="1067" w:type="dxa"/>
            <w:tcBorders>
              <w:top w:val="single" w:sz="1" w:space="0" w:color="000000"/>
              <w:left w:val="single" w:sz="1" w:space="0" w:color="000000"/>
              <w:right w:val="single" w:sz="1" w:space="0" w:color="000000"/>
            </w:tcBorders>
          </w:tcPr>
          <w:p w:rsidR="00A63A6B" w:rsidRPr="00247D08" w:rsidRDefault="00A63A6B" w:rsidP="00A33B09">
            <w:pPr>
              <w:jc w:val="center"/>
            </w:pPr>
            <w:r w:rsidRPr="00247D08">
              <w:rPr>
                <w:sz w:val="22"/>
                <w:szCs w:val="22"/>
              </w:rPr>
              <w:t>2017 год</w:t>
            </w:r>
          </w:p>
        </w:tc>
        <w:tc>
          <w:tcPr>
            <w:tcW w:w="1066" w:type="dxa"/>
            <w:tcBorders>
              <w:top w:val="single" w:sz="1" w:space="0" w:color="000000"/>
              <w:left w:val="single" w:sz="1" w:space="0" w:color="000000"/>
              <w:right w:val="single" w:sz="1" w:space="0" w:color="000000"/>
            </w:tcBorders>
          </w:tcPr>
          <w:p w:rsidR="00A63A6B" w:rsidRPr="00247D08" w:rsidRDefault="00A63A6B" w:rsidP="00A33B09">
            <w:pPr>
              <w:jc w:val="center"/>
            </w:pPr>
            <w:r w:rsidRPr="00247D08">
              <w:rPr>
                <w:sz w:val="22"/>
                <w:szCs w:val="22"/>
              </w:rPr>
              <w:t>2018 год</w:t>
            </w:r>
          </w:p>
        </w:tc>
        <w:tc>
          <w:tcPr>
            <w:tcW w:w="1066" w:type="dxa"/>
            <w:tcBorders>
              <w:top w:val="single" w:sz="1" w:space="0" w:color="000000"/>
              <w:left w:val="single" w:sz="1" w:space="0" w:color="000000"/>
              <w:right w:val="single" w:sz="1" w:space="0" w:color="000000"/>
            </w:tcBorders>
          </w:tcPr>
          <w:p w:rsidR="00A63A6B" w:rsidRPr="00247D08" w:rsidRDefault="00A63A6B" w:rsidP="00A33B09">
            <w:pPr>
              <w:jc w:val="center"/>
            </w:pPr>
            <w:r w:rsidRPr="00247D08">
              <w:rPr>
                <w:sz w:val="22"/>
                <w:szCs w:val="22"/>
              </w:rPr>
              <w:t>2019 год</w:t>
            </w:r>
          </w:p>
        </w:tc>
        <w:tc>
          <w:tcPr>
            <w:tcW w:w="1067" w:type="dxa"/>
            <w:tcBorders>
              <w:top w:val="single" w:sz="1" w:space="0" w:color="000000"/>
              <w:left w:val="single" w:sz="1" w:space="0" w:color="000000"/>
            </w:tcBorders>
          </w:tcPr>
          <w:p w:rsidR="00A63A6B" w:rsidRPr="00247D08" w:rsidRDefault="00A63A6B" w:rsidP="00A33B09">
            <w:pPr>
              <w:jc w:val="center"/>
            </w:pPr>
            <w:r w:rsidRPr="00247D08">
              <w:rPr>
                <w:sz w:val="22"/>
                <w:szCs w:val="22"/>
              </w:rPr>
              <w:t>2020 год</w:t>
            </w:r>
          </w:p>
        </w:tc>
      </w:tr>
    </w:tbl>
    <w:p w:rsidR="00A63A6B" w:rsidRPr="00247D08" w:rsidRDefault="00A63A6B" w:rsidP="00A63A6B">
      <w:pPr>
        <w:rPr>
          <w:sz w:val="22"/>
          <w:szCs w:val="22"/>
        </w:rPr>
      </w:pPr>
    </w:p>
    <w:tbl>
      <w:tblPr>
        <w:tblW w:w="14776" w:type="dxa"/>
        <w:tblInd w:w="534" w:type="dxa"/>
        <w:tblLayout w:type="fixed"/>
        <w:tblLook w:val="0000" w:firstRow="0" w:lastRow="0" w:firstColumn="0" w:lastColumn="0" w:noHBand="0" w:noVBand="0"/>
      </w:tblPr>
      <w:tblGrid>
        <w:gridCol w:w="393"/>
        <w:gridCol w:w="4620"/>
        <w:gridCol w:w="1230"/>
        <w:gridCol w:w="1064"/>
        <w:gridCol w:w="1064"/>
        <w:gridCol w:w="1065"/>
        <w:gridCol w:w="1065"/>
        <w:gridCol w:w="1080"/>
        <w:gridCol w:w="1065"/>
        <w:gridCol w:w="1065"/>
        <w:gridCol w:w="1065"/>
      </w:tblGrid>
      <w:tr w:rsidR="00A63A6B" w:rsidRPr="00247D08" w:rsidTr="00A33B09">
        <w:trPr>
          <w:trHeight w:val="20"/>
        </w:trPr>
        <w:tc>
          <w:tcPr>
            <w:tcW w:w="393" w:type="dxa"/>
            <w:tcBorders>
              <w:top w:val="single" w:sz="1" w:space="0" w:color="000000"/>
              <w:bottom w:val="single" w:sz="1" w:space="0" w:color="000000"/>
              <w:right w:val="single" w:sz="1" w:space="0" w:color="000000"/>
            </w:tcBorders>
          </w:tcPr>
          <w:p w:rsidR="00A63A6B" w:rsidRPr="00247D08" w:rsidRDefault="00A63A6B" w:rsidP="00A33B09">
            <w:pPr>
              <w:jc w:val="center"/>
            </w:pPr>
            <w:r w:rsidRPr="00247D08">
              <w:rPr>
                <w:sz w:val="22"/>
                <w:szCs w:val="22"/>
              </w:rPr>
              <w:t>1</w:t>
            </w:r>
          </w:p>
        </w:tc>
        <w:tc>
          <w:tcPr>
            <w:tcW w:w="4620" w:type="dxa"/>
            <w:tcBorders>
              <w:top w:val="single" w:sz="1" w:space="0" w:color="000000"/>
              <w:left w:val="single" w:sz="1" w:space="0" w:color="000000"/>
              <w:bottom w:val="single" w:sz="1" w:space="0" w:color="000000"/>
              <w:right w:val="single" w:sz="1" w:space="0" w:color="000000"/>
            </w:tcBorders>
          </w:tcPr>
          <w:p w:rsidR="00A63A6B" w:rsidRPr="00247D08" w:rsidRDefault="00A63A6B" w:rsidP="00A33B09">
            <w:pPr>
              <w:jc w:val="center"/>
            </w:pPr>
            <w:r w:rsidRPr="00247D08">
              <w:rPr>
                <w:sz w:val="22"/>
                <w:szCs w:val="22"/>
              </w:rPr>
              <w:t>2</w:t>
            </w:r>
          </w:p>
        </w:tc>
        <w:tc>
          <w:tcPr>
            <w:tcW w:w="1230" w:type="dxa"/>
            <w:tcBorders>
              <w:top w:val="single" w:sz="1" w:space="0" w:color="000000"/>
              <w:left w:val="single" w:sz="1" w:space="0" w:color="000000"/>
              <w:bottom w:val="single" w:sz="1" w:space="0" w:color="000000"/>
              <w:right w:val="single" w:sz="1" w:space="0" w:color="000000"/>
            </w:tcBorders>
          </w:tcPr>
          <w:p w:rsidR="00A63A6B" w:rsidRPr="00247D08" w:rsidRDefault="00A63A6B" w:rsidP="00A33B09">
            <w:pPr>
              <w:jc w:val="center"/>
            </w:pPr>
            <w:r w:rsidRPr="00247D08">
              <w:rPr>
                <w:sz w:val="22"/>
                <w:szCs w:val="22"/>
              </w:rPr>
              <w:t>3</w:t>
            </w:r>
          </w:p>
        </w:tc>
        <w:tc>
          <w:tcPr>
            <w:tcW w:w="1064" w:type="dxa"/>
            <w:tcBorders>
              <w:top w:val="single" w:sz="1" w:space="0" w:color="000000"/>
              <w:left w:val="single" w:sz="1" w:space="0" w:color="000000"/>
              <w:bottom w:val="single" w:sz="1" w:space="0" w:color="000000"/>
              <w:right w:val="single" w:sz="1" w:space="0" w:color="000000"/>
            </w:tcBorders>
          </w:tcPr>
          <w:p w:rsidR="00A63A6B" w:rsidRPr="00CA052F" w:rsidRDefault="00A63A6B" w:rsidP="00A33B09">
            <w:pPr>
              <w:jc w:val="center"/>
              <w:rPr>
                <w:sz w:val="22"/>
                <w:szCs w:val="22"/>
              </w:rPr>
            </w:pPr>
            <w:r>
              <w:rPr>
                <w:sz w:val="22"/>
                <w:szCs w:val="22"/>
              </w:rPr>
              <w:t>4</w:t>
            </w:r>
          </w:p>
        </w:tc>
        <w:tc>
          <w:tcPr>
            <w:tcW w:w="1064" w:type="dxa"/>
            <w:tcBorders>
              <w:top w:val="single" w:sz="1" w:space="0" w:color="000000"/>
              <w:left w:val="single" w:sz="1" w:space="0" w:color="000000"/>
              <w:bottom w:val="single" w:sz="1" w:space="0" w:color="000000"/>
              <w:right w:val="single" w:sz="1" w:space="0" w:color="000000"/>
            </w:tcBorders>
          </w:tcPr>
          <w:p w:rsidR="00A63A6B" w:rsidRPr="00CA052F" w:rsidRDefault="00A63A6B" w:rsidP="00A33B09">
            <w:pPr>
              <w:jc w:val="center"/>
            </w:pPr>
            <w:r>
              <w:t>5</w:t>
            </w:r>
          </w:p>
        </w:tc>
        <w:tc>
          <w:tcPr>
            <w:tcW w:w="1065" w:type="dxa"/>
            <w:tcBorders>
              <w:top w:val="single" w:sz="1" w:space="0" w:color="000000"/>
              <w:left w:val="single" w:sz="1" w:space="0" w:color="000000"/>
              <w:bottom w:val="single" w:sz="1" w:space="0" w:color="000000"/>
              <w:right w:val="single" w:sz="1" w:space="0" w:color="000000"/>
            </w:tcBorders>
          </w:tcPr>
          <w:p w:rsidR="00A63A6B" w:rsidRPr="00CA052F" w:rsidRDefault="00A63A6B" w:rsidP="00A33B09">
            <w:pPr>
              <w:jc w:val="center"/>
            </w:pPr>
            <w:r>
              <w:t>6</w:t>
            </w:r>
          </w:p>
        </w:tc>
        <w:tc>
          <w:tcPr>
            <w:tcW w:w="1065" w:type="dxa"/>
            <w:tcBorders>
              <w:top w:val="single" w:sz="1" w:space="0" w:color="000000"/>
              <w:left w:val="single" w:sz="1" w:space="0" w:color="000000"/>
              <w:bottom w:val="single" w:sz="1" w:space="0" w:color="000000"/>
              <w:right w:val="single" w:sz="1" w:space="0" w:color="000000"/>
            </w:tcBorders>
          </w:tcPr>
          <w:p w:rsidR="00A63A6B" w:rsidRPr="00CA052F" w:rsidRDefault="00A63A6B" w:rsidP="00A33B09">
            <w:pPr>
              <w:jc w:val="center"/>
            </w:pPr>
            <w:r>
              <w:t>7</w:t>
            </w:r>
          </w:p>
        </w:tc>
        <w:tc>
          <w:tcPr>
            <w:tcW w:w="1080" w:type="dxa"/>
            <w:tcBorders>
              <w:top w:val="single" w:sz="1" w:space="0" w:color="000000"/>
              <w:left w:val="single" w:sz="1" w:space="0" w:color="000000"/>
              <w:bottom w:val="single" w:sz="1" w:space="0" w:color="000000"/>
              <w:right w:val="single" w:sz="1" w:space="0" w:color="000000"/>
            </w:tcBorders>
          </w:tcPr>
          <w:p w:rsidR="00A63A6B" w:rsidRPr="00CA052F" w:rsidRDefault="00A63A6B" w:rsidP="00A33B09">
            <w:pPr>
              <w:jc w:val="center"/>
            </w:pPr>
            <w:r>
              <w:t>8</w:t>
            </w:r>
          </w:p>
        </w:tc>
        <w:tc>
          <w:tcPr>
            <w:tcW w:w="1065" w:type="dxa"/>
            <w:tcBorders>
              <w:top w:val="single" w:sz="1" w:space="0" w:color="000000"/>
              <w:left w:val="single" w:sz="1" w:space="0" w:color="000000"/>
              <w:bottom w:val="single" w:sz="1" w:space="0" w:color="000000"/>
              <w:right w:val="single" w:sz="1" w:space="0" w:color="000000"/>
            </w:tcBorders>
          </w:tcPr>
          <w:p w:rsidR="00A63A6B" w:rsidRPr="00CA052F" w:rsidRDefault="00A63A6B" w:rsidP="00A33B09">
            <w:pPr>
              <w:jc w:val="center"/>
            </w:pPr>
            <w:r>
              <w:t>9</w:t>
            </w:r>
          </w:p>
        </w:tc>
        <w:tc>
          <w:tcPr>
            <w:tcW w:w="1065" w:type="dxa"/>
            <w:tcBorders>
              <w:top w:val="single" w:sz="1" w:space="0" w:color="000000"/>
              <w:left w:val="single" w:sz="1" w:space="0" w:color="000000"/>
              <w:bottom w:val="single" w:sz="1" w:space="0" w:color="000000"/>
              <w:right w:val="single" w:sz="1" w:space="0" w:color="000000"/>
            </w:tcBorders>
          </w:tcPr>
          <w:p w:rsidR="00A63A6B" w:rsidRPr="00CA052F" w:rsidRDefault="00A63A6B" w:rsidP="00A33B09">
            <w:pPr>
              <w:jc w:val="center"/>
            </w:pPr>
            <w:r>
              <w:t>10</w:t>
            </w:r>
          </w:p>
        </w:tc>
        <w:tc>
          <w:tcPr>
            <w:tcW w:w="1065" w:type="dxa"/>
            <w:tcBorders>
              <w:top w:val="single" w:sz="1" w:space="0" w:color="000000"/>
              <w:left w:val="single" w:sz="1" w:space="0" w:color="000000"/>
              <w:bottom w:val="single" w:sz="1" w:space="0" w:color="000000"/>
            </w:tcBorders>
          </w:tcPr>
          <w:p w:rsidR="00A63A6B" w:rsidRPr="00CA052F" w:rsidRDefault="00A63A6B" w:rsidP="00A33B09">
            <w:pPr>
              <w:jc w:val="center"/>
            </w:pPr>
            <w:r>
              <w:t>11</w:t>
            </w:r>
          </w:p>
        </w:tc>
      </w:tr>
      <w:tr w:rsidR="00A63A6B" w:rsidRPr="003B6257" w:rsidTr="00A33B09">
        <w:trPr>
          <w:trHeight w:val="20"/>
        </w:trPr>
        <w:tc>
          <w:tcPr>
            <w:tcW w:w="393" w:type="dxa"/>
            <w:tcBorders>
              <w:top w:val="single" w:sz="1" w:space="0" w:color="000000"/>
              <w:bottom w:val="single" w:sz="1" w:space="0" w:color="000000"/>
              <w:right w:val="single" w:sz="1" w:space="0" w:color="000000"/>
            </w:tcBorders>
          </w:tcPr>
          <w:p w:rsidR="00A63A6B" w:rsidRPr="0069746B" w:rsidRDefault="00A63A6B" w:rsidP="00A33B09">
            <w:pPr>
              <w:jc w:val="center"/>
            </w:pPr>
            <w:r>
              <w:t>1</w:t>
            </w:r>
          </w:p>
        </w:tc>
        <w:tc>
          <w:tcPr>
            <w:tcW w:w="4620" w:type="dxa"/>
            <w:tcBorders>
              <w:top w:val="single" w:sz="1" w:space="0" w:color="000000"/>
              <w:left w:val="single" w:sz="1" w:space="0" w:color="000000"/>
              <w:bottom w:val="single" w:sz="1" w:space="0" w:color="000000"/>
              <w:right w:val="single" w:sz="1" w:space="0" w:color="000000"/>
            </w:tcBorders>
          </w:tcPr>
          <w:p w:rsidR="00A63A6B" w:rsidRPr="003B6257" w:rsidRDefault="00A63A6B" w:rsidP="00A33B09">
            <w:pPr>
              <w:jc w:val="center"/>
            </w:pPr>
            <w:r w:rsidRPr="003B6257">
              <w:t xml:space="preserve">количество субъектов малого и среднего предпринимательства  </w:t>
            </w:r>
          </w:p>
        </w:tc>
        <w:tc>
          <w:tcPr>
            <w:tcW w:w="1230" w:type="dxa"/>
            <w:tcBorders>
              <w:top w:val="single" w:sz="1" w:space="0" w:color="000000"/>
              <w:left w:val="single" w:sz="1" w:space="0" w:color="000000"/>
              <w:bottom w:val="single" w:sz="1" w:space="0" w:color="000000"/>
              <w:right w:val="single" w:sz="1" w:space="0" w:color="000000"/>
            </w:tcBorders>
          </w:tcPr>
          <w:p w:rsidR="00A63A6B" w:rsidRPr="003B6257" w:rsidRDefault="00A63A6B" w:rsidP="00A33B09">
            <w:pPr>
              <w:jc w:val="center"/>
            </w:pPr>
            <w:r>
              <w:rPr>
                <w:sz w:val="22"/>
                <w:szCs w:val="22"/>
              </w:rPr>
              <w:t>%</w:t>
            </w:r>
          </w:p>
        </w:tc>
        <w:tc>
          <w:tcPr>
            <w:tcW w:w="1064" w:type="dxa"/>
            <w:tcBorders>
              <w:top w:val="single" w:sz="1" w:space="0" w:color="000000"/>
              <w:left w:val="single" w:sz="1" w:space="0" w:color="000000"/>
              <w:bottom w:val="single" w:sz="1" w:space="0" w:color="000000"/>
              <w:right w:val="single" w:sz="1" w:space="0" w:color="000000"/>
            </w:tcBorders>
          </w:tcPr>
          <w:p w:rsidR="00A63A6B" w:rsidRDefault="00A63A6B" w:rsidP="00A33B09">
            <w:pPr>
              <w:jc w:val="center"/>
              <w:rPr>
                <w:sz w:val="22"/>
                <w:szCs w:val="22"/>
              </w:rPr>
            </w:pPr>
            <w:r>
              <w:rPr>
                <w:sz w:val="22"/>
                <w:szCs w:val="22"/>
              </w:rPr>
              <w:t>101</w:t>
            </w:r>
          </w:p>
        </w:tc>
        <w:tc>
          <w:tcPr>
            <w:tcW w:w="1064" w:type="dxa"/>
            <w:tcBorders>
              <w:top w:val="single" w:sz="1" w:space="0" w:color="000000"/>
              <w:left w:val="single" w:sz="1" w:space="0" w:color="000000"/>
              <w:bottom w:val="single" w:sz="1" w:space="0" w:color="000000"/>
              <w:right w:val="single" w:sz="1" w:space="0" w:color="000000"/>
            </w:tcBorders>
          </w:tcPr>
          <w:p w:rsidR="00A63A6B" w:rsidRPr="003B6257" w:rsidRDefault="00A63A6B" w:rsidP="00A33B09">
            <w:pPr>
              <w:jc w:val="center"/>
            </w:pPr>
            <w:r>
              <w:rPr>
                <w:sz w:val="22"/>
                <w:szCs w:val="22"/>
              </w:rPr>
              <w:t>103</w:t>
            </w:r>
          </w:p>
        </w:tc>
        <w:tc>
          <w:tcPr>
            <w:tcW w:w="1065" w:type="dxa"/>
            <w:tcBorders>
              <w:top w:val="single" w:sz="1" w:space="0" w:color="000000"/>
              <w:left w:val="single" w:sz="1" w:space="0" w:color="000000"/>
              <w:bottom w:val="single" w:sz="1" w:space="0" w:color="000000"/>
              <w:right w:val="single" w:sz="1" w:space="0" w:color="000000"/>
            </w:tcBorders>
          </w:tcPr>
          <w:p w:rsidR="00A63A6B" w:rsidRPr="003B6257" w:rsidRDefault="00A63A6B" w:rsidP="00A33B09">
            <w:pPr>
              <w:jc w:val="center"/>
            </w:pPr>
            <w:r>
              <w:rPr>
                <w:sz w:val="22"/>
                <w:szCs w:val="22"/>
              </w:rPr>
              <w:t>103</w:t>
            </w:r>
          </w:p>
        </w:tc>
        <w:tc>
          <w:tcPr>
            <w:tcW w:w="1065" w:type="dxa"/>
            <w:tcBorders>
              <w:top w:val="single" w:sz="1" w:space="0" w:color="000000"/>
              <w:left w:val="single" w:sz="1" w:space="0" w:color="000000"/>
              <w:bottom w:val="single" w:sz="1" w:space="0" w:color="000000"/>
              <w:right w:val="single" w:sz="1" w:space="0" w:color="000000"/>
            </w:tcBorders>
          </w:tcPr>
          <w:p w:rsidR="00A63A6B" w:rsidRPr="003B6257" w:rsidRDefault="00A63A6B" w:rsidP="00A33B09">
            <w:pPr>
              <w:jc w:val="center"/>
            </w:pPr>
            <w:r>
              <w:rPr>
                <w:sz w:val="22"/>
                <w:szCs w:val="22"/>
              </w:rPr>
              <w:t>103</w:t>
            </w:r>
          </w:p>
        </w:tc>
        <w:tc>
          <w:tcPr>
            <w:tcW w:w="1080" w:type="dxa"/>
            <w:tcBorders>
              <w:top w:val="single" w:sz="1" w:space="0" w:color="000000"/>
              <w:left w:val="single" w:sz="1" w:space="0" w:color="000000"/>
              <w:bottom w:val="single" w:sz="1" w:space="0" w:color="000000"/>
              <w:right w:val="single" w:sz="1" w:space="0" w:color="000000"/>
            </w:tcBorders>
          </w:tcPr>
          <w:p w:rsidR="00A63A6B" w:rsidRPr="003B6257" w:rsidRDefault="00A63A6B" w:rsidP="00A33B09">
            <w:pPr>
              <w:jc w:val="center"/>
            </w:pPr>
            <w:r>
              <w:rPr>
                <w:sz w:val="22"/>
                <w:szCs w:val="22"/>
              </w:rPr>
              <w:t>104</w:t>
            </w:r>
          </w:p>
        </w:tc>
        <w:tc>
          <w:tcPr>
            <w:tcW w:w="1065" w:type="dxa"/>
            <w:tcBorders>
              <w:top w:val="single" w:sz="1" w:space="0" w:color="000000"/>
              <w:left w:val="single" w:sz="1" w:space="0" w:color="000000"/>
              <w:bottom w:val="single" w:sz="1" w:space="0" w:color="000000"/>
              <w:right w:val="single" w:sz="1" w:space="0" w:color="000000"/>
            </w:tcBorders>
          </w:tcPr>
          <w:p w:rsidR="00A63A6B" w:rsidRPr="003B6257" w:rsidRDefault="00A63A6B" w:rsidP="00A33B09">
            <w:pPr>
              <w:jc w:val="center"/>
            </w:pPr>
            <w:r>
              <w:rPr>
                <w:sz w:val="22"/>
                <w:szCs w:val="22"/>
              </w:rPr>
              <w:t>104</w:t>
            </w:r>
          </w:p>
        </w:tc>
        <w:tc>
          <w:tcPr>
            <w:tcW w:w="1065" w:type="dxa"/>
            <w:tcBorders>
              <w:top w:val="single" w:sz="1" w:space="0" w:color="000000"/>
              <w:left w:val="single" w:sz="1" w:space="0" w:color="000000"/>
              <w:bottom w:val="single" w:sz="1" w:space="0" w:color="000000"/>
              <w:right w:val="single" w:sz="1" w:space="0" w:color="000000"/>
            </w:tcBorders>
          </w:tcPr>
          <w:p w:rsidR="00A63A6B" w:rsidRPr="003B6257" w:rsidRDefault="00A63A6B" w:rsidP="00A33B09">
            <w:pPr>
              <w:jc w:val="center"/>
            </w:pPr>
            <w:r>
              <w:rPr>
                <w:sz w:val="22"/>
                <w:szCs w:val="22"/>
              </w:rPr>
              <w:t>105</w:t>
            </w:r>
          </w:p>
        </w:tc>
        <w:tc>
          <w:tcPr>
            <w:tcW w:w="1065" w:type="dxa"/>
            <w:tcBorders>
              <w:top w:val="single" w:sz="1" w:space="0" w:color="000000"/>
              <w:left w:val="single" w:sz="1" w:space="0" w:color="000000"/>
              <w:bottom w:val="single" w:sz="1" w:space="0" w:color="000000"/>
            </w:tcBorders>
          </w:tcPr>
          <w:p w:rsidR="00A63A6B" w:rsidRPr="003B6257" w:rsidRDefault="00A63A6B" w:rsidP="00A33B09">
            <w:pPr>
              <w:jc w:val="center"/>
            </w:pPr>
            <w:r>
              <w:rPr>
                <w:sz w:val="22"/>
                <w:szCs w:val="22"/>
              </w:rPr>
              <w:t>105</w:t>
            </w:r>
          </w:p>
        </w:tc>
      </w:tr>
      <w:tr w:rsidR="00A63A6B" w:rsidRPr="003B6257" w:rsidTr="00A33B09">
        <w:trPr>
          <w:trHeight w:val="20"/>
        </w:trPr>
        <w:tc>
          <w:tcPr>
            <w:tcW w:w="393" w:type="dxa"/>
            <w:tcBorders>
              <w:top w:val="single" w:sz="1" w:space="0" w:color="000000"/>
              <w:bottom w:val="single" w:sz="1" w:space="0" w:color="000000"/>
              <w:right w:val="single" w:sz="1" w:space="0" w:color="000000"/>
            </w:tcBorders>
          </w:tcPr>
          <w:p w:rsidR="00A63A6B" w:rsidRPr="0069746B" w:rsidRDefault="00A63A6B" w:rsidP="00A33B09">
            <w:pPr>
              <w:jc w:val="center"/>
            </w:pPr>
            <w:r>
              <w:t>2</w:t>
            </w:r>
          </w:p>
        </w:tc>
        <w:tc>
          <w:tcPr>
            <w:tcW w:w="4620" w:type="dxa"/>
            <w:tcBorders>
              <w:top w:val="single" w:sz="1" w:space="0" w:color="000000"/>
              <w:left w:val="single" w:sz="1" w:space="0" w:color="000000"/>
              <w:bottom w:val="single" w:sz="1" w:space="0" w:color="000000"/>
              <w:right w:val="single" w:sz="1" w:space="0" w:color="000000"/>
            </w:tcBorders>
          </w:tcPr>
          <w:p w:rsidR="00A63A6B" w:rsidRPr="009D182A" w:rsidRDefault="00A63A6B" w:rsidP="00A33B09">
            <w:pPr>
              <w:jc w:val="center"/>
            </w:pPr>
            <w:r w:rsidRPr="003B6257">
              <w:t xml:space="preserve">рост </w:t>
            </w:r>
            <w:r w:rsidRPr="009D182A">
              <w:t>объемов  отгруженной продукции</w:t>
            </w:r>
          </w:p>
        </w:tc>
        <w:tc>
          <w:tcPr>
            <w:tcW w:w="1230" w:type="dxa"/>
            <w:tcBorders>
              <w:top w:val="single" w:sz="1" w:space="0" w:color="000000"/>
              <w:left w:val="single" w:sz="1" w:space="0" w:color="000000"/>
              <w:bottom w:val="single" w:sz="1" w:space="0" w:color="000000"/>
              <w:right w:val="single" w:sz="1" w:space="0" w:color="000000"/>
            </w:tcBorders>
          </w:tcPr>
          <w:p w:rsidR="00A63A6B" w:rsidRPr="00CF6504" w:rsidRDefault="00A63A6B" w:rsidP="00A33B09">
            <w:pPr>
              <w:jc w:val="center"/>
              <w:rPr>
                <w:sz w:val="22"/>
                <w:szCs w:val="22"/>
              </w:rPr>
            </w:pPr>
            <w:r>
              <w:rPr>
                <w:sz w:val="22"/>
                <w:szCs w:val="22"/>
              </w:rPr>
              <w:t>%</w:t>
            </w:r>
          </w:p>
        </w:tc>
        <w:tc>
          <w:tcPr>
            <w:tcW w:w="1064" w:type="dxa"/>
            <w:tcBorders>
              <w:top w:val="single" w:sz="1" w:space="0" w:color="000000"/>
              <w:left w:val="single" w:sz="1" w:space="0" w:color="000000"/>
              <w:bottom w:val="single" w:sz="1" w:space="0" w:color="000000"/>
              <w:right w:val="single" w:sz="1" w:space="0" w:color="000000"/>
            </w:tcBorders>
          </w:tcPr>
          <w:p w:rsidR="00A63A6B" w:rsidRDefault="00A63A6B" w:rsidP="00A33B09">
            <w:pPr>
              <w:jc w:val="center"/>
              <w:rPr>
                <w:sz w:val="22"/>
                <w:szCs w:val="22"/>
              </w:rPr>
            </w:pPr>
            <w:r>
              <w:rPr>
                <w:sz w:val="22"/>
                <w:szCs w:val="22"/>
              </w:rPr>
              <w:t>110,3</w:t>
            </w:r>
          </w:p>
        </w:tc>
        <w:tc>
          <w:tcPr>
            <w:tcW w:w="1064" w:type="dxa"/>
            <w:tcBorders>
              <w:top w:val="single" w:sz="1" w:space="0" w:color="000000"/>
              <w:left w:val="single" w:sz="1" w:space="0" w:color="000000"/>
              <w:bottom w:val="single" w:sz="1" w:space="0" w:color="000000"/>
              <w:right w:val="single" w:sz="1" w:space="0" w:color="000000"/>
            </w:tcBorders>
          </w:tcPr>
          <w:p w:rsidR="00A63A6B" w:rsidRPr="00CF6504" w:rsidRDefault="00A63A6B" w:rsidP="00A33B09">
            <w:pPr>
              <w:jc w:val="center"/>
              <w:rPr>
                <w:sz w:val="22"/>
                <w:szCs w:val="22"/>
              </w:rPr>
            </w:pPr>
            <w:r>
              <w:rPr>
                <w:sz w:val="22"/>
                <w:szCs w:val="22"/>
              </w:rPr>
              <w:t>110</w:t>
            </w:r>
          </w:p>
        </w:tc>
        <w:tc>
          <w:tcPr>
            <w:tcW w:w="1065" w:type="dxa"/>
            <w:tcBorders>
              <w:top w:val="single" w:sz="1" w:space="0" w:color="000000"/>
              <w:left w:val="single" w:sz="1" w:space="0" w:color="000000"/>
              <w:bottom w:val="single" w:sz="1" w:space="0" w:color="000000"/>
              <w:right w:val="single" w:sz="1" w:space="0" w:color="000000"/>
            </w:tcBorders>
          </w:tcPr>
          <w:p w:rsidR="00A63A6B" w:rsidRPr="00CF6504" w:rsidRDefault="00A63A6B" w:rsidP="00A33B09">
            <w:pPr>
              <w:jc w:val="center"/>
              <w:rPr>
                <w:sz w:val="22"/>
                <w:szCs w:val="22"/>
              </w:rPr>
            </w:pPr>
            <w:r>
              <w:rPr>
                <w:sz w:val="22"/>
                <w:szCs w:val="22"/>
              </w:rPr>
              <w:t>110</w:t>
            </w:r>
          </w:p>
        </w:tc>
        <w:tc>
          <w:tcPr>
            <w:tcW w:w="1065" w:type="dxa"/>
            <w:tcBorders>
              <w:top w:val="single" w:sz="1" w:space="0" w:color="000000"/>
              <w:left w:val="single" w:sz="1" w:space="0" w:color="000000"/>
              <w:bottom w:val="single" w:sz="1" w:space="0" w:color="000000"/>
              <w:right w:val="single" w:sz="1" w:space="0" w:color="000000"/>
            </w:tcBorders>
          </w:tcPr>
          <w:p w:rsidR="00A63A6B" w:rsidRPr="00CF6504" w:rsidRDefault="00A63A6B" w:rsidP="00A33B09">
            <w:pPr>
              <w:jc w:val="center"/>
              <w:rPr>
                <w:sz w:val="22"/>
                <w:szCs w:val="22"/>
              </w:rPr>
            </w:pPr>
            <w:r>
              <w:rPr>
                <w:sz w:val="22"/>
                <w:szCs w:val="22"/>
              </w:rPr>
              <w:t>110</w:t>
            </w:r>
          </w:p>
        </w:tc>
        <w:tc>
          <w:tcPr>
            <w:tcW w:w="1080" w:type="dxa"/>
            <w:tcBorders>
              <w:top w:val="single" w:sz="1" w:space="0" w:color="000000"/>
              <w:left w:val="single" w:sz="1" w:space="0" w:color="000000"/>
              <w:bottom w:val="single" w:sz="1" w:space="0" w:color="000000"/>
              <w:right w:val="single" w:sz="1" w:space="0" w:color="000000"/>
            </w:tcBorders>
          </w:tcPr>
          <w:p w:rsidR="00A63A6B" w:rsidRPr="00CF6504" w:rsidRDefault="00A63A6B" w:rsidP="00A33B09">
            <w:pPr>
              <w:jc w:val="center"/>
              <w:rPr>
                <w:sz w:val="22"/>
                <w:szCs w:val="22"/>
              </w:rPr>
            </w:pPr>
            <w:r>
              <w:rPr>
                <w:sz w:val="22"/>
                <w:szCs w:val="22"/>
              </w:rPr>
              <w:t>110</w:t>
            </w:r>
          </w:p>
        </w:tc>
        <w:tc>
          <w:tcPr>
            <w:tcW w:w="1065" w:type="dxa"/>
            <w:tcBorders>
              <w:top w:val="single" w:sz="1" w:space="0" w:color="000000"/>
              <w:left w:val="single" w:sz="1" w:space="0" w:color="000000"/>
              <w:bottom w:val="single" w:sz="1" w:space="0" w:color="000000"/>
              <w:right w:val="single" w:sz="1" w:space="0" w:color="000000"/>
            </w:tcBorders>
          </w:tcPr>
          <w:p w:rsidR="00A63A6B" w:rsidRPr="00CF6504" w:rsidRDefault="00A63A6B" w:rsidP="00A33B09">
            <w:pPr>
              <w:jc w:val="center"/>
              <w:rPr>
                <w:sz w:val="22"/>
                <w:szCs w:val="22"/>
              </w:rPr>
            </w:pPr>
            <w:r>
              <w:rPr>
                <w:sz w:val="22"/>
                <w:szCs w:val="22"/>
              </w:rPr>
              <w:t>110</w:t>
            </w:r>
          </w:p>
        </w:tc>
        <w:tc>
          <w:tcPr>
            <w:tcW w:w="1065" w:type="dxa"/>
            <w:tcBorders>
              <w:top w:val="single" w:sz="1" w:space="0" w:color="000000"/>
              <w:left w:val="single" w:sz="1" w:space="0" w:color="000000"/>
              <w:bottom w:val="single" w:sz="1" w:space="0" w:color="000000"/>
              <w:right w:val="single" w:sz="1" w:space="0" w:color="000000"/>
            </w:tcBorders>
          </w:tcPr>
          <w:p w:rsidR="00A63A6B" w:rsidRPr="00CF6504" w:rsidRDefault="00A63A6B" w:rsidP="00A33B09">
            <w:pPr>
              <w:jc w:val="center"/>
              <w:rPr>
                <w:sz w:val="22"/>
                <w:szCs w:val="22"/>
              </w:rPr>
            </w:pPr>
            <w:r>
              <w:rPr>
                <w:sz w:val="22"/>
                <w:szCs w:val="22"/>
              </w:rPr>
              <w:t>110</w:t>
            </w:r>
          </w:p>
        </w:tc>
        <w:tc>
          <w:tcPr>
            <w:tcW w:w="1065" w:type="dxa"/>
            <w:tcBorders>
              <w:top w:val="single" w:sz="1" w:space="0" w:color="000000"/>
              <w:left w:val="single" w:sz="1" w:space="0" w:color="000000"/>
              <w:bottom w:val="single" w:sz="1" w:space="0" w:color="000000"/>
            </w:tcBorders>
          </w:tcPr>
          <w:p w:rsidR="00A63A6B" w:rsidRPr="00CF6504" w:rsidRDefault="00A63A6B" w:rsidP="00A33B09">
            <w:pPr>
              <w:jc w:val="center"/>
              <w:rPr>
                <w:sz w:val="22"/>
                <w:szCs w:val="22"/>
              </w:rPr>
            </w:pPr>
            <w:r>
              <w:rPr>
                <w:sz w:val="22"/>
                <w:szCs w:val="22"/>
              </w:rPr>
              <w:t>110</w:t>
            </w:r>
          </w:p>
        </w:tc>
      </w:tr>
    </w:tbl>
    <w:p w:rsidR="00A63A6B" w:rsidRPr="00FC045E" w:rsidRDefault="00A63A6B" w:rsidP="00A63A6B">
      <w:pPr>
        <w:tabs>
          <w:tab w:val="left" w:pos="1545"/>
        </w:tabs>
        <w:rPr>
          <w:color w:val="FF0000"/>
        </w:rPr>
      </w:pPr>
      <w:r w:rsidRPr="00FC045E">
        <w:rPr>
          <w:color w:val="FF0000"/>
        </w:rPr>
        <w:tab/>
      </w:r>
    </w:p>
    <w:p w:rsidR="001234AE" w:rsidRDefault="001234AE"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Pr="00FF7F22" w:rsidRDefault="00A63A6B" w:rsidP="00A63A6B">
      <w:pPr>
        <w:tabs>
          <w:tab w:val="left" w:pos="2268"/>
        </w:tabs>
        <w:ind w:left="9498"/>
      </w:pPr>
      <w:r w:rsidRPr="00FF7F22">
        <w:t>Приложение №2</w:t>
      </w:r>
    </w:p>
    <w:p w:rsidR="00A63A6B" w:rsidRPr="00FF7F22" w:rsidRDefault="00A63A6B" w:rsidP="00A63A6B">
      <w:pPr>
        <w:tabs>
          <w:tab w:val="left" w:pos="2268"/>
        </w:tabs>
        <w:ind w:left="9498"/>
      </w:pPr>
      <w:r w:rsidRPr="00FF7F22">
        <w:t>к подпрограмме «Развитие субъектов малого и среднего предпринимательства в Канашском районе Чувашской Республики на 2014-2020 годы</w:t>
      </w:r>
      <w:r w:rsidRPr="00FF7F22">
        <w:rPr>
          <w:bCs/>
        </w:rPr>
        <w:t>» муниципальной программы Канашского района Чувашской Республики «Экономическое развитие и инновационная экономика на  2014-2020 годы»</w:t>
      </w:r>
    </w:p>
    <w:p w:rsidR="00A63A6B" w:rsidRPr="00FF7F22" w:rsidRDefault="00A63A6B" w:rsidP="00A63A6B">
      <w:pPr>
        <w:jc w:val="right"/>
        <w:rPr>
          <w:bCs/>
        </w:rPr>
      </w:pPr>
    </w:p>
    <w:p w:rsidR="00A63A6B" w:rsidRPr="00FF7F22" w:rsidRDefault="00A63A6B" w:rsidP="00A63A6B">
      <w:pPr>
        <w:ind w:firstLine="709"/>
        <w:jc w:val="both"/>
        <w:rPr>
          <w:rFonts w:eastAsia="Arial CYR"/>
        </w:rPr>
      </w:pPr>
    </w:p>
    <w:p w:rsidR="00A63A6B" w:rsidRPr="00FF7F22" w:rsidRDefault="00A63A6B" w:rsidP="00A63A6B">
      <w:pPr>
        <w:jc w:val="center"/>
        <w:rPr>
          <w:b/>
        </w:rPr>
      </w:pPr>
      <w:r w:rsidRPr="00FF7F22">
        <w:rPr>
          <w:b/>
        </w:rPr>
        <w:t>ОБОБЩЕННАЯ ХАРАКТЕРИСТИКА</w:t>
      </w:r>
    </w:p>
    <w:p w:rsidR="00A63A6B" w:rsidRPr="00FF7F22" w:rsidRDefault="00A63A6B" w:rsidP="00A63A6B">
      <w:pPr>
        <w:jc w:val="center"/>
        <w:rPr>
          <w:b/>
        </w:rPr>
      </w:pPr>
      <w:r w:rsidRPr="00FF7F22">
        <w:rPr>
          <w:b/>
        </w:rPr>
        <w:t xml:space="preserve">РЕАЛИЗУЕМЫХ В СОСТАВЕ ПОДПРОГРАММЫ (ОСНОВНЫХ МЕРОПРИЯТИЙ) </w:t>
      </w:r>
    </w:p>
    <w:p w:rsidR="00A63A6B" w:rsidRPr="00FF7F22" w:rsidRDefault="00A63A6B" w:rsidP="00A63A6B">
      <w:pPr>
        <w:jc w:val="center"/>
        <w:rPr>
          <w:b/>
        </w:rPr>
      </w:pPr>
    </w:p>
    <w:p w:rsidR="00A63A6B" w:rsidRPr="00FF7F22" w:rsidRDefault="00A63A6B" w:rsidP="00A63A6B">
      <w:pPr>
        <w:jc w:val="center"/>
        <w:rPr>
          <w:b/>
        </w:rPr>
      </w:pPr>
      <w:r w:rsidRPr="00FF7F22">
        <w:rPr>
          <w:b/>
        </w:rPr>
        <w:t xml:space="preserve">«Развитие субъектов малого и среднего предпринимательства в Канашском районе Чувашской Республики на 2014-2020 годы» </w:t>
      </w:r>
    </w:p>
    <w:p w:rsidR="00A63A6B" w:rsidRPr="00FF7F22" w:rsidRDefault="00A63A6B" w:rsidP="00A63A6B">
      <w:pPr>
        <w:jc w:val="center"/>
        <w:rPr>
          <w:b/>
        </w:rPr>
      </w:pPr>
    </w:p>
    <w:tbl>
      <w:tblPr>
        <w:tblW w:w="1501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78"/>
        <w:gridCol w:w="2492"/>
        <w:gridCol w:w="2417"/>
        <w:gridCol w:w="1417"/>
        <w:gridCol w:w="1418"/>
        <w:gridCol w:w="1984"/>
        <w:gridCol w:w="2116"/>
        <w:gridCol w:w="27"/>
        <w:gridCol w:w="2662"/>
      </w:tblGrid>
      <w:tr w:rsidR="00A63A6B" w:rsidRPr="00FF7F22" w:rsidTr="00A33B09">
        <w:trPr>
          <w:trHeight w:val="320"/>
        </w:trPr>
        <w:tc>
          <w:tcPr>
            <w:tcW w:w="478" w:type="dxa"/>
          </w:tcPr>
          <w:p w:rsidR="00A63A6B" w:rsidRPr="00FF7F22" w:rsidRDefault="00A63A6B" w:rsidP="00A33B09">
            <w:pPr>
              <w:rPr>
                <w:rFonts w:eastAsia="Arial CYR"/>
              </w:rPr>
            </w:pPr>
            <w:r w:rsidRPr="00FF7F22">
              <w:rPr>
                <w:rFonts w:eastAsia="Arial CYR"/>
              </w:rPr>
              <w:t xml:space="preserve">N </w:t>
            </w:r>
          </w:p>
          <w:p w:rsidR="00A63A6B" w:rsidRPr="00FF7F22" w:rsidRDefault="00A63A6B" w:rsidP="00A33B09">
            <w:r w:rsidRPr="00FF7F22">
              <w:t>п/п</w:t>
            </w:r>
          </w:p>
        </w:tc>
        <w:tc>
          <w:tcPr>
            <w:tcW w:w="2492" w:type="dxa"/>
          </w:tcPr>
          <w:p w:rsidR="00A63A6B" w:rsidRPr="00FF7F22" w:rsidRDefault="00A63A6B" w:rsidP="00A33B09">
            <w:pPr>
              <w:jc w:val="center"/>
              <w:rPr>
                <w:rFonts w:eastAsia="Arial CYR"/>
              </w:rPr>
            </w:pPr>
            <w:r w:rsidRPr="00FF7F22">
              <w:rPr>
                <w:rFonts w:eastAsia="Arial CYR"/>
              </w:rPr>
              <w:t>Наименование подпрограммы, основного мероприятия муниципальной программы</w:t>
            </w:r>
          </w:p>
        </w:tc>
        <w:tc>
          <w:tcPr>
            <w:tcW w:w="2417" w:type="dxa"/>
          </w:tcPr>
          <w:p w:rsidR="00A63A6B" w:rsidRPr="00FF7F22" w:rsidRDefault="00A63A6B" w:rsidP="00A33B09">
            <w:pPr>
              <w:jc w:val="center"/>
              <w:rPr>
                <w:rFonts w:eastAsia="Arial CYR"/>
              </w:rPr>
            </w:pPr>
            <w:r w:rsidRPr="00FF7F22">
              <w:rPr>
                <w:rFonts w:eastAsia="Arial CYR"/>
              </w:rPr>
              <w:t>Ответственный</w:t>
            </w:r>
          </w:p>
          <w:p w:rsidR="00A63A6B" w:rsidRPr="00FF7F22" w:rsidRDefault="00A63A6B" w:rsidP="00A33B09">
            <w:pPr>
              <w:jc w:val="center"/>
            </w:pPr>
            <w:r>
              <w:t>и</w:t>
            </w:r>
            <w:r w:rsidRPr="00FF7F22">
              <w:t>сполнитель, соисполнители</w:t>
            </w:r>
          </w:p>
        </w:tc>
        <w:tc>
          <w:tcPr>
            <w:tcW w:w="2835" w:type="dxa"/>
            <w:gridSpan w:val="2"/>
          </w:tcPr>
          <w:p w:rsidR="00A63A6B" w:rsidRPr="00FF7F22" w:rsidRDefault="00A63A6B" w:rsidP="00A33B09">
            <w:pPr>
              <w:jc w:val="center"/>
              <w:rPr>
                <w:rFonts w:eastAsia="Arial CYR"/>
              </w:rPr>
            </w:pPr>
            <w:r w:rsidRPr="00FF7F22">
              <w:rPr>
                <w:rFonts w:eastAsia="Arial CYR"/>
              </w:rPr>
              <w:t>Срок</w:t>
            </w:r>
          </w:p>
        </w:tc>
        <w:tc>
          <w:tcPr>
            <w:tcW w:w="1984" w:type="dxa"/>
          </w:tcPr>
          <w:p w:rsidR="00A63A6B" w:rsidRPr="00FF7F22" w:rsidRDefault="00A63A6B" w:rsidP="00A33B09">
            <w:pPr>
              <w:jc w:val="center"/>
              <w:rPr>
                <w:rFonts w:eastAsia="Arial CYR"/>
              </w:rPr>
            </w:pPr>
            <w:r w:rsidRPr="00FF7F22">
              <w:rPr>
                <w:rFonts w:eastAsia="Arial CYR"/>
              </w:rPr>
              <w:t>Ожидаемый</w:t>
            </w:r>
          </w:p>
          <w:p w:rsidR="00A63A6B" w:rsidRPr="00FF7F22" w:rsidRDefault="00A63A6B" w:rsidP="00A33B09">
            <w:pPr>
              <w:jc w:val="center"/>
            </w:pPr>
            <w:r w:rsidRPr="00FF7F22">
              <w:t>результат</w:t>
            </w:r>
          </w:p>
          <w:p w:rsidR="00A63A6B" w:rsidRPr="00FF7F22" w:rsidRDefault="00A63A6B" w:rsidP="00A33B09">
            <w:pPr>
              <w:jc w:val="center"/>
            </w:pPr>
            <w:r w:rsidRPr="00FF7F22">
              <w:t>(краткое описание)</w:t>
            </w:r>
          </w:p>
        </w:tc>
        <w:tc>
          <w:tcPr>
            <w:tcW w:w="2116" w:type="dxa"/>
          </w:tcPr>
          <w:p w:rsidR="00A63A6B" w:rsidRPr="00FF7F22" w:rsidRDefault="00A63A6B" w:rsidP="00A33B09">
            <w:pPr>
              <w:jc w:val="center"/>
              <w:rPr>
                <w:rFonts w:eastAsia="Arial CYR"/>
              </w:rPr>
            </w:pPr>
            <w:r w:rsidRPr="00FF7F22">
              <w:rPr>
                <w:rFonts w:eastAsia="Arial CYR"/>
              </w:rPr>
              <w:t>Последствия нереализации</w:t>
            </w:r>
          </w:p>
          <w:p w:rsidR="00A63A6B" w:rsidRPr="00FF7F22" w:rsidRDefault="00A63A6B" w:rsidP="00A33B09">
            <w:pPr>
              <w:jc w:val="center"/>
            </w:pPr>
            <w:r w:rsidRPr="00FF7F22">
              <w:t>основного мероприятия</w:t>
            </w:r>
          </w:p>
        </w:tc>
        <w:tc>
          <w:tcPr>
            <w:tcW w:w="2689" w:type="dxa"/>
            <w:gridSpan w:val="2"/>
          </w:tcPr>
          <w:p w:rsidR="00A63A6B" w:rsidRPr="00FF7F22" w:rsidRDefault="00A63A6B" w:rsidP="00A33B09">
            <w:pPr>
              <w:jc w:val="center"/>
              <w:rPr>
                <w:rFonts w:eastAsia="Arial CYR"/>
              </w:rPr>
            </w:pPr>
            <w:r w:rsidRPr="00FF7F22">
              <w:rPr>
                <w:rFonts w:eastAsia="Arial CYR"/>
              </w:rPr>
              <w:t>Связь с показателями</w:t>
            </w:r>
          </w:p>
          <w:p w:rsidR="00A63A6B" w:rsidRPr="00FF7F22" w:rsidRDefault="00A63A6B" w:rsidP="00A33B09">
            <w:pPr>
              <w:jc w:val="center"/>
            </w:pPr>
            <w:r w:rsidRPr="00FF7F22">
              <w:t>муниципальной</w:t>
            </w:r>
          </w:p>
          <w:p w:rsidR="00A63A6B" w:rsidRPr="00FF7F22" w:rsidRDefault="00A63A6B" w:rsidP="00A33B09">
            <w:pPr>
              <w:jc w:val="center"/>
            </w:pPr>
            <w:r w:rsidRPr="00FF7F22">
              <w:t xml:space="preserve">программы </w:t>
            </w:r>
          </w:p>
          <w:p w:rsidR="00A63A6B" w:rsidRPr="00FF7F22" w:rsidRDefault="00A63A6B" w:rsidP="00A33B09">
            <w:pPr>
              <w:jc w:val="center"/>
            </w:pPr>
            <w:r w:rsidRPr="00FF7F22">
              <w:t>(подпрограммы)</w:t>
            </w:r>
          </w:p>
        </w:tc>
      </w:tr>
      <w:tr w:rsidR="00A63A6B" w:rsidRPr="00FF7F22" w:rsidTr="00A33B09">
        <w:trPr>
          <w:trHeight w:val="480"/>
        </w:trPr>
        <w:tc>
          <w:tcPr>
            <w:tcW w:w="478" w:type="dxa"/>
          </w:tcPr>
          <w:p w:rsidR="00A63A6B" w:rsidRPr="00FF7F22" w:rsidRDefault="00A63A6B" w:rsidP="00A33B09">
            <w:pPr>
              <w:ind w:firstLine="540"/>
              <w:jc w:val="both"/>
              <w:rPr>
                <w:rFonts w:eastAsia="Arial CYR"/>
              </w:rPr>
            </w:pPr>
          </w:p>
        </w:tc>
        <w:tc>
          <w:tcPr>
            <w:tcW w:w="2492" w:type="dxa"/>
          </w:tcPr>
          <w:p w:rsidR="00A63A6B" w:rsidRPr="00FF7F22" w:rsidRDefault="00A63A6B" w:rsidP="00A33B09">
            <w:pPr>
              <w:ind w:firstLine="540"/>
              <w:jc w:val="both"/>
              <w:rPr>
                <w:rFonts w:eastAsia="Arial CYR"/>
              </w:rPr>
            </w:pPr>
          </w:p>
        </w:tc>
        <w:tc>
          <w:tcPr>
            <w:tcW w:w="2417" w:type="dxa"/>
          </w:tcPr>
          <w:p w:rsidR="00A63A6B" w:rsidRPr="00FF7F22" w:rsidRDefault="00A63A6B" w:rsidP="00A33B09">
            <w:pPr>
              <w:ind w:firstLine="540"/>
              <w:jc w:val="both"/>
              <w:rPr>
                <w:rFonts w:eastAsia="Arial CYR"/>
              </w:rPr>
            </w:pPr>
          </w:p>
        </w:tc>
        <w:tc>
          <w:tcPr>
            <w:tcW w:w="1417" w:type="dxa"/>
          </w:tcPr>
          <w:p w:rsidR="00A63A6B" w:rsidRPr="00FF7F22" w:rsidRDefault="00A63A6B" w:rsidP="00A33B09">
            <w:pPr>
              <w:rPr>
                <w:rFonts w:eastAsia="Arial CYR"/>
              </w:rPr>
            </w:pPr>
            <w:r w:rsidRPr="00FF7F22">
              <w:rPr>
                <w:rFonts w:eastAsia="Arial CYR"/>
              </w:rPr>
              <w:t xml:space="preserve">  начала  </w:t>
            </w:r>
          </w:p>
          <w:p w:rsidR="00A63A6B" w:rsidRPr="00FF7F22" w:rsidRDefault="00A63A6B" w:rsidP="00A33B09">
            <w:r w:rsidRPr="00FF7F22">
              <w:t>реализации</w:t>
            </w:r>
          </w:p>
        </w:tc>
        <w:tc>
          <w:tcPr>
            <w:tcW w:w="1418" w:type="dxa"/>
          </w:tcPr>
          <w:p w:rsidR="00A63A6B" w:rsidRPr="00FF7F22" w:rsidRDefault="00A63A6B" w:rsidP="00A33B09">
            <w:pPr>
              <w:rPr>
                <w:rFonts w:eastAsia="Arial CYR"/>
              </w:rPr>
            </w:pPr>
            <w:r w:rsidRPr="00FF7F22">
              <w:rPr>
                <w:rFonts w:eastAsia="Arial CYR"/>
              </w:rPr>
              <w:t xml:space="preserve">окончания </w:t>
            </w:r>
          </w:p>
          <w:p w:rsidR="00A63A6B" w:rsidRPr="00FF7F22" w:rsidRDefault="00A63A6B" w:rsidP="00A33B09">
            <w:r w:rsidRPr="00FF7F22">
              <w:t>реализации</w:t>
            </w:r>
          </w:p>
        </w:tc>
        <w:tc>
          <w:tcPr>
            <w:tcW w:w="1984" w:type="dxa"/>
          </w:tcPr>
          <w:p w:rsidR="00A63A6B" w:rsidRPr="00FF7F22" w:rsidRDefault="00A63A6B" w:rsidP="00A33B09">
            <w:pPr>
              <w:rPr>
                <w:rFonts w:eastAsia="Arial CYR"/>
              </w:rPr>
            </w:pPr>
          </w:p>
        </w:tc>
        <w:tc>
          <w:tcPr>
            <w:tcW w:w="2116" w:type="dxa"/>
          </w:tcPr>
          <w:p w:rsidR="00A63A6B" w:rsidRPr="00FF7F22" w:rsidRDefault="00A63A6B" w:rsidP="00A33B09">
            <w:pPr>
              <w:rPr>
                <w:rFonts w:eastAsia="Arial CYR"/>
              </w:rPr>
            </w:pPr>
          </w:p>
        </w:tc>
        <w:tc>
          <w:tcPr>
            <w:tcW w:w="2689" w:type="dxa"/>
            <w:gridSpan w:val="2"/>
          </w:tcPr>
          <w:p w:rsidR="00A63A6B" w:rsidRPr="00FF7F22" w:rsidRDefault="00A63A6B" w:rsidP="00A33B09">
            <w:pPr>
              <w:rPr>
                <w:rFonts w:eastAsia="Arial CYR"/>
              </w:rPr>
            </w:pPr>
          </w:p>
        </w:tc>
      </w:tr>
      <w:tr w:rsidR="00A63A6B" w:rsidRPr="00FF7F22" w:rsidTr="00A33B09">
        <w:tc>
          <w:tcPr>
            <w:tcW w:w="478" w:type="dxa"/>
          </w:tcPr>
          <w:p w:rsidR="00A63A6B" w:rsidRPr="00FF7F22" w:rsidRDefault="00A63A6B" w:rsidP="00A33B09">
            <w:pPr>
              <w:jc w:val="center"/>
              <w:rPr>
                <w:rFonts w:eastAsia="Arial CYR"/>
              </w:rPr>
            </w:pPr>
            <w:r w:rsidRPr="00FF7F22">
              <w:rPr>
                <w:rFonts w:eastAsia="Arial CYR"/>
              </w:rPr>
              <w:t>1</w:t>
            </w:r>
          </w:p>
        </w:tc>
        <w:tc>
          <w:tcPr>
            <w:tcW w:w="2492" w:type="dxa"/>
          </w:tcPr>
          <w:p w:rsidR="00A63A6B" w:rsidRPr="00FF7F22" w:rsidRDefault="00A63A6B" w:rsidP="00A33B09">
            <w:pPr>
              <w:jc w:val="center"/>
              <w:rPr>
                <w:rFonts w:eastAsia="Arial CYR"/>
              </w:rPr>
            </w:pPr>
            <w:r w:rsidRPr="00FF7F22">
              <w:rPr>
                <w:rFonts w:eastAsia="Arial CYR"/>
              </w:rPr>
              <w:t>2</w:t>
            </w:r>
          </w:p>
        </w:tc>
        <w:tc>
          <w:tcPr>
            <w:tcW w:w="2417" w:type="dxa"/>
          </w:tcPr>
          <w:p w:rsidR="00A63A6B" w:rsidRPr="00FF7F22" w:rsidRDefault="00A63A6B" w:rsidP="00A33B09">
            <w:pPr>
              <w:jc w:val="center"/>
              <w:rPr>
                <w:rFonts w:eastAsia="Arial CYR"/>
              </w:rPr>
            </w:pPr>
            <w:r w:rsidRPr="00FF7F22">
              <w:rPr>
                <w:rFonts w:eastAsia="Arial CYR"/>
              </w:rPr>
              <w:t>3</w:t>
            </w:r>
          </w:p>
        </w:tc>
        <w:tc>
          <w:tcPr>
            <w:tcW w:w="1417" w:type="dxa"/>
          </w:tcPr>
          <w:p w:rsidR="00A63A6B" w:rsidRPr="00FF7F22" w:rsidRDefault="00A63A6B" w:rsidP="00A33B09">
            <w:pPr>
              <w:jc w:val="center"/>
              <w:rPr>
                <w:rFonts w:eastAsia="Arial CYR"/>
              </w:rPr>
            </w:pPr>
            <w:r w:rsidRPr="00FF7F22">
              <w:rPr>
                <w:rFonts w:eastAsia="Arial CYR"/>
              </w:rPr>
              <w:t>4</w:t>
            </w:r>
          </w:p>
        </w:tc>
        <w:tc>
          <w:tcPr>
            <w:tcW w:w="1418" w:type="dxa"/>
          </w:tcPr>
          <w:p w:rsidR="00A63A6B" w:rsidRPr="00FF7F22" w:rsidRDefault="00A63A6B" w:rsidP="00A33B09">
            <w:pPr>
              <w:jc w:val="center"/>
              <w:rPr>
                <w:rFonts w:eastAsia="Arial CYR"/>
              </w:rPr>
            </w:pPr>
            <w:r w:rsidRPr="00FF7F22">
              <w:rPr>
                <w:rFonts w:eastAsia="Arial CYR"/>
              </w:rPr>
              <w:t>5</w:t>
            </w:r>
          </w:p>
        </w:tc>
        <w:tc>
          <w:tcPr>
            <w:tcW w:w="1984" w:type="dxa"/>
          </w:tcPr>
          <w:p w:rsidR="00A63A6B" w:rsidRPr="00FF7F22" w:rsidRDefault="00A63A6B" w:rsidP="00A33B09">
            <w:pPr>
              <w:jc w:val="center"/>
              <w:rPr>
                <w:rFonts w:eastAsia="Arial CYR"/>
              </w:rPr>
            </w:pPr>
            <w:r w:rsidRPr="00FF7F22">
              <w:rPr>
                <w:rFonts w:eastAsia="Arial CYR"/>
              </w:rPr>
              <w:t>6</w:t>
            </w:r>
          </w:p>
        </w:tc>
        <w:tc>
          <w:tcPr>
            <w:tcW w:w="2116" w:type="dxa"/>
          </w:tcPr>
          <w:p w:rsidR="00A63A6B" w:rsidRPr="00FF7F22" w:rsidRDefault="00A63A6B" w:rsidP="00A33B09">
            <w:pPr>
              <w:jc w:val="center"/>
              <w:rPr>
                <w:rFonts w:eastAsia="Arial CYR"/>
              </w:rPr>
            </w:pPr>
            <w:r w:rsidRPr="00FF7F22">
              <w:rPr>
                <w:rFonts w:eastAsia="Arial CYR"/>
              </w:rPr>
              <w:t>7</w:t>
            </w:r>
          </w:p>
        </w:tc>
        <w:tc>
          <w:tcPr>
            <w:tcW w:w="2689" w:type="dxa"/>
            <w:gridSpan w:val="2"/>
          </w:tcPr>
          <w:p w:rsidR="00A63A6B" w:rsidRPr="00FF7F22" w:rsidRDefault="00A63A6B" w:rsidP="00A33B09">
            <w:pPr>
              <w:jc w:val="center"/>
              <w:rPr>
                <w:rFonts w:eastAsia="Arial CYR"/>
              </w:rPr>
            </w:pPr>
            <w:r w:rsidRPr="00FF7F22">
              <w:rPr>
                <w:rFonts w:eastAsia="Arial CYR"/>
              </w:rPr>
              <w:t>8</w:t>
            </w:r>
          </w:p>
        </w:tc>
      </w:tr>
      <w:tr w:rsidR="00A63A6B" w:rsidRPr="00FF7F22" w:rsidTr="00A33B09">
        <w:trPr>
          <w:trHeight w:val="1120"/>
        </w:trPr>
        <w:tc>
          <w:tcPr>
            <w:tcW w:w="478" w:type="dxa"/>
          </w:tcPr>
          <w:p w:rsidR="00A63A6B" w:rsidRPr="00FF7F22" w:rsidRDefault="00A63A6B" w:rsidP="00A33B09">
            <w:pPr>
              <w:rPr>
                <w:rFonts w:eastAsia="Arial CYR"/>
              </w:rPr>
            </w:pPr>
            <w:r w:rsidRPr="00FF7F22">
              <w:rPr>
                <w:rFonts w:eastAsia="Arial CYR"/>
              </w:rPr>
              <w:t>1.</w:t>
            </w:r>
          </w:p>
        </w:tc>
        <w:tc>
          <w:tcPr>
            <w:tcW w:w="2492" w:type="dxa"/>
          </w:tcPr>
          <w:p w:rsidR="00A63A6B" w:rsidRPr="00FF7F22" w:rsidRDefault="00A63A6B" w:rsidP="00A33B09">
            <w:pPr>
              <w:spacing w:line="228" w:lineRule="auto"/>
              <w:rPr>
                <w:rFonts w:eastAsia="Arial CYR"/>
              </w:rPr>
            </w:pPr>
            <w:r w:rsidRPr="00FF7F22">
              <w:rPr>
                <w:rFonts w:eastAsia="Arial CYR"/>
              </w:rPr>
              <w:t xml:space="preserve">Основное мероприятие 1 </w:t>
            </w:r>
            <w:r w:rsidRPr="00FF7F22">
              <w:t>Создание благоприятной внешней среды развития малого и среднего предпринимательства на территории Канашского района</w:t>
            </w:r>
            <w:r w:rsidRPr="00FF7F22">
              <w:rPr>
                <w:rFonts w:eastAsia="Arial CYR"/>
              </w:rPr>
              <w:t xml:space="preserve"> </w:t>
            </w:r>
          </w:p>
        </w:tc>
        <w:tc>
          <w:tcPr>
            <w:tcW w:w="2417" w:type="dxa"/>
          </w:tcPr>
          <w:tbl>
            <w:tblPr>
              <w:tblW w:w="2342" w:type="dxa"/>
              <w:tblLayout w:type="fixed"/>
              <w:tblLook w:val="0000" w:firstRow="0" w:lastRow="0" w:firstColumn="0" w:lastColumn="0" w:noHBand="0" w:noVBand="0"/>
            </w:tblPr>
            <w:tblGrid>
              <w:gridCol w:w="2342"/>
            </w:tblGrid>
            <w:tr w:rsidR="00A63A6B" w:rsidRPr="00FF7F22" w:rsidTr="00A33B09">
              <w:tc>
                <w:tcPr>
                  <w:tcW w:w="2342" w:type="dxa"/>
                </w:tcPr>
                <w:p w:rsidR="00A63A6B" w:rsidRPr="00FF7F22" w:rsidRDefault="00A63A6B" w:rsidP="00A33B09">
                  <w:pPr>
                    <w:ind w:left="-34" w:right="176"/>
                    <w:rPr>
                      <w:bCs/>
                    </w:rPr>
                  </w:pPr>
                  <w:r w:rsidRPr="00FF7F22">
                    <w:t xml:space="preserve">Сектор экономики администрации Канашского района; </w:t>
                  </w:r>
                  <w:r w:rsidRPr="00FF7F22">
                    <w:rPr>
                      <w:lang w:val="ru-MO"/>
                    </w:rPr>
                    <w:t>ф</w:t>
                  </w:r>
                  <w:r w:rsidRPr="00FF7F22">
                    <w:t>инансовый отдел администрации Канашского района; отдел по развитию общественной инфраструктуры администрации Канашского района; отдел имущественных и земельных отношений администрации Канашского района</w:t>
                  </w:r>
                  <w:r>
                    <w:t xml:space="preserve">; отдел по </w:t>
                  </w:r>
                  <w:r w:rsidRPr="00FF7F22">
                    <w:t>взаимодействию с организациями  агропромышленного комплекса администрации Канашского района; сельские поселения Канашского района*</w:t>
                  </w:r>
                </w:p>
              </w:tc>
            </w:tr>
          </w:tbl>
          <w:p w:rsidR="00A63A6B" w:rsidRPr="00FF7F22" w:rsidRDefault="00A63A6B" w:rsidP="00A33B09"/>
        </w:tc>
        <w:tc>
          <w:tcPr>
            <w:tcW w:w="1417" w:type="dxa"/>
          </w:tcPr>
          <w:p w:rsidR="00A63A6B" w:rsidRPr="00FF7F22" w:rsidRDefault="00A63A6B" w:rsidP="00A33B09">
            <w:pPr>
              <w:rPr>
                <w:rFonts w:eastAsia="Arial CYR"/>
              </w:rPr>
            </w:pPr>
            <w:r w:rsidRPr="00FF7F22">
              <w:rPr>
                <w:rFonts w:eastAsia="Arial CYR"/>
              </w:rPr>
              <w:t>01.01.2014</w:t>
            </w:r>
          </w:p>
        </w:tc>
        <w:tc>
          <w:tcPr>
            <w:tcW w:w="1418" w:type="dxa"/>
          </w:tcPr>
          <w:p w:rsidR="00A63A6B" w:rsidRPr="00FF7F22" w:rsidRDefault="00A63A6B" w:rsidP="00A33B09">
            <w:pPr>
              <w:rPr>
                <w:rFonts w:eastAsia="Arial CYR"/>
              </w:rPr>
            </w:pPr>
            <w:r w:rsidRPr="00FF7F22">
              <w:rPr>
                <w:rFonts w:eastAsia="Arial CYR"/>
              </w:rPr>
              <w:t>31.12.2020</w:t>
            </w:r>
          </w:p>
        </w:tc>
        <w:tc>
          <w:tcPr>
            <w:tcW w:w="1984" w:type="dxa"/>
          </w:tcPr>
          <w:p w:rsidR="00A63A6B" w:rsidRPr="00FF7F22" w:rsidRDefault="00A63A6B" w:rsidP="00A33B09">
            <w:pPr>
              <w:spacing w:line="228" w:lineRule="auto"/>
              <w:rPr>
                <w:rFonts w:eastAsia="Arial CYR"/>
              </w:rPr>
            </w:pPr>
            <w:r>
              <w:rPr>
                <w:rFonts w:eastAsia="Arial CYR"/>
              </w:rPr>
              <w:t>у</w:t>
            </w:r>
            <w:r w:rsidRPr="00FF7F22">
              <w:rPr>
                <w:rFonts w:eastAsia="Arial CYR"/>
              </w:rPr>
              <w:t>величение налоговых поступлений в бюджет Канашского района</w:t>
            </w:r>
          </w:p>
        </w:tc>
        <w:tc>
          <w:tcPr>
            <w:tcW w:w="2143" w:type="dxa"/>
            <w:gridSpan w:val="2"/>
          </w:tcPr>
          <w:p w:rsidR="00A63A6B" w:rsidRPr="00FF7F22" w:rsidRDefault="00A63A6B" w:rsidP="00A33B09">
            <w:pPr>
              <w:rPr>
                <w:rFonts w:eastAsia="Arial CYR"/>
              </w:rPr>
            </w:pPr>
            <w:r w:rsidRPr="00FF7F22">
              <w:rPr>
                <w:rFonts w:eastAsia="Arial CYR"/>
              </w:rPr>
              <w:t>невыполнение задач подпрограммы</w:t>
            </w:r>
          </w:p>
        </w:tc>
        <w:tc>
          <w:tcPr>
            <w:tcW w:w="2662" w:type="dxa"/>
          </w:tcPr>
          <w:p w:rsidR="00A63A6B" w:rsidRPr="00FF7F22" w:rsidRDefault="00A63A6B" w:rsidP="00A33B09">
            <w:pPr>
              <w:jc w:val="both"/>
            </w:pPr>
            <w:r>
              <w:t>е</w:t>
            </w:r>
            <w:r w:rsidRPr="00FF7F22">
              <w:t>жегодный рост  количества субъектов малого и среднего предпринимательства на 1-5%, увеличение объемов отгруженной продукции в среднем на 10% в год</w:t>
            </w:r>
          </w:p>
        </w:tc>
      </w:tr>
      <w:tr w:rsidR="00A63A6B" w:rsidRPr="00FF7F22" w:rsidTr="00A33B09">
        <w:trPr>
          <w:trHeight w:val="554"/>
        </w:trPr>
        <w:tc>
          <w:tcPr>
            <w:tcW w:w="478" w:type="dxa"/>
          </w:tcPr>
          <w:p w:rsidR="00A63A6B" w:rsidRPr="00FF7F22" w:rsidRDefault="00A63A6B" w:rsidP="00A33B09">
            <w:pPr>
              <w:rPr>
                <w:rFonts w:eastAsia="Arial CYR"/>
              </w:rPr>
            </w:pPr>
            <w:r w:rsidRPr="00FF7F22">
              <w:rPr>
                <w:rFonts w:eastAsia="Arial CYR"/>
              </w:rPr>
              <w:t>2.</w:t>
            </w:r>
          </w:p>
        </w:tc>
        <w:tc>
          <w:tcPr>
            <w:tcW w:w="2492" w:type="dxa"/>
          </w:tcPr>
          <w:p w:rsidR="00A63A6B" w:rsidRPr="00FF7F22" w:rsidRDefault="00A63A6B" w:rsidP="00A33B09">
            <w:pPr>
              <w:spacing w:line="228" w:lineRule="auto"/>
              <w:rPr>
                <w:rFonts w:eastAsia="Arial CYR"/>
              </w:rPr>
            </w:pPr>
            <w:r w:rsidRPr="00FF7F22">
              <w:rPr>
                <w:rFonts w:eastAsia="Arial CYR"/>
              </w:rPr>
              <w:t xml:space="preserve">Основное мероприятие 2. </w:t>
            </w:r>
            <w:r w:rsidRPr="00FF7F22">
              <w:rPr>
                <w:bCs/>
                <w:lang w:val="ru-MO"/>
              </w:rPr>
              <w:t>Совершенствование и развитие кредитно-финансовой поддержки малого и среднего предпринимательства</w:t>
            </w:r>
            <w:r w:rsidRPr="00FF7F22">
              <w:rPr>
                <w:rFonts w:eastAsia="Arial CYR"/>
              </w:rPr>
              <w:t xml:space="preserve"> </w:t>
            </w:r>
          </w:p>
        </w:tc>
        <w:tc>
          <w:tcPr>
            <w:tcW w:w="2417" w:type="dxa"/>
          </w:tcPr>
          <w:p w:rsidR="00A63A6B" w:rsidRPr="00FF7F22" w:rsidRDefault="00A63A6B" w:rsidP="00A33B09">
            <w:pPr>
              <w:ind w:left="-34"/>
              <w:rPr>
                <w:bCs/>
              </w:rPr>
            </w:pPr>
            <w:r w:rsidRPr="00FF7F22">
              <w:t>Сектор экономики администрации Канашского района; отдел по взаимодействию с организациями  агропромышленного комплекса администрации Канашского района; сельские поселения Канашского района*</w:t>
            </w:r>
          </w:p>
        </w:tc>
        <w:tc>
          <w:tcPr>
            <w:tcW w:w="1417" w:type="dxa"/>
          </w:tcPr>
          <w:p w:rsidR="00A63A6B" w:rsidRPr="00FF7F22" w:rsidRDefault="00A63A6B" w:rsidP="00A33B09">
            <w:pPr>
              <w:rPr>
                <w:rFonts w:eastAsia="Arial CYR"/>
              </w:rPr>
            </w:pPr>
            <w:r w:rsidRPr="00FF7F22">
              <w:rPr>
                <w:rFonts w:eastAsia="Arial CYR"/>
              </w:rPr>
              <w:t>01.01.2014</w:t>
            </w:r>
          </w:p>
        </w:tc>
        <w:tc>
          <w:tcPr>
            <w:tcW w:w="1418" w:type="dxa"/>
          </w:tcPr>
          <w:p w:rsidR="00A63A6B" w:rsidRPr="00FF7F22" w:rsidRDefault="00A63A6B" w:rsidP="00A33B09">
            <w:pPr>
              <w:rPr>
                <w:rFonts w:eastAsia="Arial CYR"/>
              </w:rPr>
            </w:pPr>
            <w:r w:rsidRPr="00FF7F22">
              <w:rPr>
                <w:rFonts w:eastAsia="Arial CYR"/>
              </w:rPr>
              <w:t>31.12.2020</w:t>
            </w:r>
          </w:p>
        </w:tc>
        <w:tc>
          <w:tcPr>
            <w:tcW w:w="1984" w:type="dxa"/>
          </w:tcPr>
          <w:p w:rsidR="00A63A6B" w:rsidRPr="00FF7F22" w:rsidRDefault="00A63A6B" w:rsidP="00A33B09">
            <w:pPr>
              <w:spacing w:line="228" w:lineRule="auto"/>
              <w:rPr>
                <w:rFonts w:eastAsia="Arial CYR"/>
              </w:rPr>
            </w:pPr>
            <w:r>
              <w:rPr>
                <w:rFonts w:eastAsia="Arial CYR"/>
              </w:rPr>
              <w:t>п</w:t>
            </w:r>
            <w:r w:rsidRPr="00FF7F22">
              <w:rPr>
                <w:rFonts w:eastAsia="Arial CYR"/>
              </w:rPr>
              <w:t xml:space="preserve">олучение </w:t>
            </w:r>
            <w:r>
              <w:rPr>
                <w:rFonts w:eastAsia="Arial CYR"/>
              </w:rPr>
              <w:t>р</w:t>
            </w:r>
            <w:r w:rsidRPr="00FF7F22">
              <w:rPr>
                <w:rFonts w:eastAsia="Arial CYR"/>
              </w:rPr>
              <w:t>еспубликанских субсидий на открытие и совершенствование бизнеса</w:t>
            </w:r>
          </w:p>
        </w:tc>
        <w:tc>
          <w:tcPr>
            <w:tcW w:w="2143" w:type="dxa"/>
            <w:gridSpan w:val="2"/>
          </w:tcPr>
          <w:p w:rsidR="00A63A6B" w:rsidRPr="00FF7F22" w:rsidRDefault="00A63A6B" w:rsidP="00A33B09">
            <w:pPr>
              <w:rPr>
                <w:rFonts w:eastAsia="Arial CYR"/>
              </w:rPr>
            </w:pPr>
            <w:r w:rsidRPr="00FF7F22">
              <w:rPr>
                <w:rFonts w:eastAsia="Arial CYR"/>
              </w:rPr>
              <w:t>невыполнение задач подпрограммы</w:t>
            </w:r>
          </w:p>
        </w:tc>
        <w:tc>
          <w:tcPr>
            <w:tcW w:w="2662" w:type="dxa"/>
          </w:tcPr>
          <w:p w:rsidR="00A63A6B" w:rsidRPr="00FF7F22" w:rsidRDefault="00A63A6B" w:rsidP="00A33B09">
            <w:pPr>
              <w:rPr>
                <w:rFonts w:eastAsia="Arial CYR"/>
              </w:rPr>
            </w:pPr>
            <w:r>
              <w:t>е</w:t>
            </w:r>
            <w:r w:rsidRPr="00FF7F22">
              <w:t>жегодный рост  количества субъектов малого и среднего предпринимательства на 1-5%, увеличение объемов отгруженной продукции в среднем на 10% в год</w:t>
            </w:r>
          </w:p>
        </w:tc>
      </w:tr>
      <w:tr w:rsidR="00A63A6B" w:rsidRPr="00FF7F22" w:rsidTr="00A33B09">
        <w:trPr>
          <w:trHeight w:val="1120"/>
        </w:trPr>
        <w:tc>
          <w:tcPr>
            <w:tcW w:w="478" w:type="dxa"/>
          </w:tcPr>
          <w:p w:rsidR="00A63A6B" w:rsidRPr="00FF7F22" w:rsidRDefault="00A63A6B" w:rsidP="00A33B09">
            <w:pPr>
              <w:rPr>
                <w:rFonts w:eastAsia="Arial CYR"/>
              </w:rPr>
            </w:pPr>
            <w:r w:rsidRPr="00FF7F22">
              <w:rPr>
                <w:rFonts w:eastAsia="Arial CYR"/>
              </w:rPr>
              <w:t>3.</w:t>
            </w:r>
          </w:p>
        </w:tc>
        <w:tc>
          <w:tcPr>
            <w:tcW w:w="2492" w:type="dxa"/>
          </w:tcPr>
          <w:p w:rsidR="00A63A6B" w:rsidRPr="00FF7F22" w:rsidRDefault="00A63A6B" w:rsidP="00A33B09">
            <w:pPr>
              <w:spacing w:line="228" w:lineRule="auto"/>
              <w:rPr>
                <w:rFonts w:eastAsia="Arial CYR"/>
              </w:rPr>
            </w:pPr>
            <w:r w:rsidRPr="00FF7F22">
              <w:rPr>
                <w:rFonts w:eastAsia="Arial CYR"/>
              </w:rPr>
              <w:t xml:space="preserve">Основное мероприятие 3. </w:t>
            </w:r>
            <w:r w:rsidRPr="00FF7F22">
              <w:t>Формирование  районной  инфраструктуры поддержки малого и среднего предпринимательства</w:t>
            </w:r>
            <w:r w:rsidRPr="00FF7F22">
              <w:rPr>
                <w:rFonts w:eastAsia="Arial CYR"/>
              </w:rPr>
              <w:t xml:space="preserve"> </w:t>
            </w:r>
          </w:p>
        </w:tc>
        <w:tc>
          <w:tcPr>
            <w:tcW w:w="2417" w:type="dxa"/>
          </w:tcPr>
          <w:p w:rsidR="00A63A6B" w:rsidRPr="00FF7F22" w:rsidRDefault="00A63A6B" w:rsidP="00A33B09">
            <w:pPr>
              <w:rPr>
                <w:rFonts w:eastAsia="Arial CYR"/>
              </w:rPr>
            </w:pPr>
            <w:r w:rsidRPr="00FF7F22">
              <w:t xml:space="preserve">Сектор экономики администрации Канашского района; </w:t>
            </w:r>
            <w:r w:rsidRPr="00FF7F22">
              <w:rPr>
                <w:lang w:val="ru-MO"/>
              </w:rPr>
              <w:t>ф</w:t>
            </w:r>
            <w:r w:rsidRPr="00FF7F22">
              <w:t>инансовый отдел администрации Канашского района; отдел по развитию общественной инфраструктуры администрации Канашского района; отдел имущественных и земельных отношений администрации Канашского района; отдел по взаимодействию с организациями  агропромышленного комплекса администрации Канашского района; сельские поселения Канашского района*</w:t>
            </w:r>
          </w:p>
        </w:tc>
        <w:tc>
          <w:tcPr>
            <w:tcW w:w="1417" w:type="dxa"/>
          </w:tcPr>
          <w:p w:rsidR="00A63A6B" w:rsidRPr="00FF7F22" w:rsidRDefault="00A63A6B" w:rsidP="00A33B09">
            <w:pPr>
              <w:rPr>
                <w:rFonts w:eastAsia="Arial CYR"/>
              </w:rPr>
            </w:pPr>
            <w:r w:rsidRPr="00FF7F22">
              <w:rPr>
                <w:rFonts w:eastAsia="Arial CYR"/>
              </w:rPr>
              <w:t>01.01.2014</w:t>
            </w:r>
          </w:p>
        </w:tc>
        <w:tc>
          <w:tcPr>
            <w:tcW w:w="1418" w:type="dxa"/>
          </w:tcPr>
          <w:p w:rsidR="00A63A6B" w:rsidRPr="00FF7F22" w:rsidRDefault="00A63A6B" w:rsidP="00A33B09">
            <w:pPr>
              <w:rPr>
                <w:rFonts w:eastAsia="Arial CYR"/>
              </w:rPr>
            </w:pPr>
            <w:r w:rsidRPr="00FF7F22">
              <w:rPr>
                <w:rFonts w:eastAsia="Arial CYR"/>
              </w:rPr>
              <w:t>31.12.2020</w:t>
            </w:r>
          </w:p>
        </w:tc>
        <w:tc>
          <w:tcPr>
            <w:tcW w:w="1984" w:type="dxa"/>
          </w:tcPr>
          <w:p w:rsidR="00A63A6B" w:rsidRPr="00FF7F22" w:rsidRDefault="00A63A6B" w:rsidP="00A33B09">
            <w:pPr>
              <w:spacing w:line="228" w:lineRule="auto"/>
              <w:rPr>
                <w:rFonts w:eastAsia="Arial CYR"/>
              </w:rPr>
            </w:pPr>
            <w:r>
              <w:rPr>
                <w:rFonts w:eastAsia="Arial CYR"/>
              </w:rPr>
              <w:t>у</w:t>
            </w:r>
            <w:r w:rsidRPr="00FF7F22">
              <w:rPr>
                <w:rFonts w:eastAsia="Arial CYR"/>
              </w:rPr>
              <w:t>величение субъектов малого и среднего предпринимательства</w:t>
            </w:r>
          </w:p>
        </w:tc>
        <w:tc>
          <w:tcPr>
            <w:tcW w:w="2143" w:type="dxa"/>
            <w:gridSpan w:val="2"/>
          </w:tcPr>
          <w:p w:rsidR="00A63A6B" w:rsidRPr="00731E86" w:rsidRDefault="00A63A6B" w:rsidP="00A33B09">
            <w:pPr>
              <w:rPr>
                <w:rFonts w:eastAsia="Arial CYR"/>
              </w:rPr>
            </w:pPr>
            <w:r w:rsidRPr="00FF7F22">
              <w:rPr>
                <w:rFonts w:eastAsia="Arial CYR"/>
              </w:rPr>
              <w:t>невыполнение задач подпрограммы</w:t>
            </w:r>
          </w:p>
        </w:tc>
        <w:tc>
          <w:tcPr>
            <w:tcW w:w="2662" w:type="dxa"/>
          </w:tcPr>
          <w:p w:rsidR="00A63A6B" w:rsidRPr="00FF7F22" w:rsidRDefault="00A63A6B" w:rsidP="00A33B09">
            <w:r>
              <w:t>е</w:t>
            </w:r>
            <w:r w:rsidRPr="00FF7F22">
              <w:t>жегодный рост  количества субъектов малого и среднего предпринимательства на 1-5%, увеличение объемов отгруженной продукции в среднем на 10% в год</w:t>
            </w:r>
          </w:p>
        </w:tc>
      </w:tr>
      <w:tr w:rsidR="00A63A6B" w:rsidRPr="00FF7F22" w:rsidTr="00A33B09">
        <w:trPr>
          <w:trHeight w:val="1120"/>
        </w:trPr>
        <w:tc>
          <w:tcPr>
            <w:tcW w:w="478" w:type="dxa"/>
          </w:tcPr>
          <w:p w:rsidR="00A63A6B" w:rsidRPr="00FF7F22" w:rsidRDefault="00A63A6B" w:rsidP="00A33B09">
            <w:pPr>
              <w:rPr>
                <w:rFonts w:eastAsia="Arial CYR"/>
              </w:rPr>
            </w:pPr>
            <w:r w:rsidRPr="00FF7F22">
              <w:rPr>
                <w:rFonts w:eastAsia="Arial CYR"/>
              </w:rPr>
              <w:t>4.</w:t>
            </w:r>
          </w:p>
        </w:tc>
        <w:tc>
          <w:tcPr>
            <w:tcW w:w="2492" w:type="dxa"/>
          </w:tcPr>
          <w:p w:rsidR="00A63A6B" w:rsidRPr="00FF7F22" w:rsidRDefault="00A63A6B" w:rsidP="00A33B09">
            <w:pPr>
              <w:spacing w:line="228" w:lineRule="auto"/>
              <w:rPr>
                <w:rFonts w:eastAsia="Arial CYR"/>
              </w:rPr>
            </w:pPr>
            <w:r w:rsidRPr="00FF7F22">
              <w:rPr>
                <w:rFonts w:eastAsia="Arial CYR"/>
              </w:rPr>
              <w:t xml:space="preserve">Основное мероприятие 4. </w:t>
            </w:r>
            <w:r w:rsidRPr="00FF7F22">
              <w:rPr>
                <w:lang w:val="ru-MO"/>
              </w:rPr>
              <w:t>Распространение профессиональных знаний  и  опыта в сфере  малого  и среднего бизнеса</w:t>
            </w:r>
            <w:r w:rsidRPr="00FF7F22">
              <w:rPr>
                <w:rFonts w:eastAsia="Arial CYR"/>
              </w:rPr>
              <w:t xml:space="preserve"> </w:t>
            </w:r>
          </w:p>
        </w:tc>
        <w:tc>
          <w:tcPr>
            <w:tcW w:w="2417" w:type="dxa"/>
          </w:tcPr>
          <w:p w:rsidR="00A63A6B" w:rsidRPr="00FF7F22" w:rsidRDefault="00A63A6B" w:rsidP="00A33B09">
            <w:pPr>
              <w:rPr>
                <w:rFonts w:eastAsia="Arial CYR"/>
              </w:rPr>
            </w:pPr>
            <w:r w:rsidRPr="00FF7F22">
              <w:t>Сектор экономики администрации Канашского района; отдел по взаимодействию с организац</w:t>
            </w:r>
            <w:r>
              <w:t xml:space="preserve">иями </w:t>
            </w:r>
            <w:r w:rsidRPr="00FF7F22">
              <w:t>агропромышленного комплекса администрации Канашского района; сельские поселения Канашского района*</w:t>
            </w:r>
          </w:p>
        </w:tc>
        <w:tc>
          <w:tcPr>
            <w:tcW w:w="1417" w:type="dxa"/>
          </w:tcPr>
          <w:p w:rsidR="00A63A6B" w:rsidRPr="00FF7F22" w:rsidRDefault="00A63A6B" w:rsidP="00A33B09">
            <w:pPr>
              <w:rPr>
                <w:rFonts w:eastAsia="Arial CYR"/>
              </w:rPr>
            </w:pPr>
            <w:r w:rsidRPr="00FF7F22">
              <w:rPr>
                <w:rFonts w:eastAsia="Arial CYR"/>
              </w:rPr>
              <w:t>01.01.2014</w:t>
            </w:r>
          </w:p>
        </w:tc>
        <w:tc>
          <w:tcPr>
            <w:tcW w:w="1418" w:type="dxa"/>
          </w:tcPr>
          <w:p w:rsidR="00A63A6B" w:rsidRPr="00FF7F22" w:rsidRDefault="00A63A6B" w:rsidP="00A33B09">
            <w:pPr>
              <w:rPr>
                <w:rFonts w:eastAsia="Arial CYR"/>
              </w:rPr>
            </w:pPr>
            <w:r w:rsidRPr="00FF7F22">
              <w:rPr>
                <w:rFonts w:eastAsia="Arial CYR"/>
              </w:rPr>
              <w:t>31.12.2020</w:t>
            </w:r>
          </w:p>
        </w:tc>
        <w:tc>
          <w:tcPr>
            <w:tcW w:w="1984" w:type="dxa"/>
          </w:tcPr>
          <w:p w:rsidR="00A63A6B" w:rsidRPr="00FF7F22" w:rsidRDefault="00A63A6B" w:rsidP="00A33B09">
            <w:pPr>
              <w:jc w:val="center"/>
              <w:rPr>
                <w:rFonts w:eastAsia="Arial CYR"/>
              </w:rPr>
            </w:pPr>
            <w:r w:rsidRPr="00FF7F22">
              <w:rPr>
                <w:rFonts w:eastAsia="Arial CYR"/>
              </w:rPr>
              <w:t>х</w:t>
            </w:r>
          </w:p>
        </w:tc>
        <w:tc>
          <w:tcPr>
            <w:tcW w:w="2143" w:type="dxa"/>
            <w:gridSpan w:val="2"/>
          </w:tcPr>
          <w:p w:rsidR="00A63A6B" w:rsidRPr="00FF7F22" w:rsidRDefault="00A63A6B" w:rsidP="00A33B09">
            <w:pPr>
              <w:rPr>
                <w:rFonts w:eastAsia="Arial CYR"/>
              </w:rPr>
            </w:pPr>
            <w:r w:rsidRPr="00FF7F22">
              <w:rPr>
                <w:rFonts w:eastAsia="Arial CYR"/>
              </w:rPr>
              <w:t>невыполнение задач подпрограммы</w:t>
            </w:r>
          </w:p>
        </w:tc>
        <w:tc>
          <w:tcPr>
            <w:tcW w:w="2662" w:type="dxa"/>
          </w:tcPr>
          <w:p w:rsidR="00A63A6B" w:rsidRPr="00FF7F22" w:rsidRDefault="00A63A6B" w:rsidP="00A33B09">
            <w:r>
              <w:t>е</w:t>
            </w:r>
            <w:r w:rsidRPr="00FF7F22">
              <w:t>жегодный рост  количества субъектов малого и среднего предпринимательства на 1-5%, увеличение объемов отгруженной продукции в среднем на 10% в год</w:t>
            </w:r>
          </w:p>
        </w:tc>
      </w:tr>
    </w:tbl>
    <w:p w:rsidR="00A63A6B" w:rsidRPr="00FF7F22" w:rsidRDefault="00A63A6B" w:rsidP="00A63A6B">
      <w:pPr>
        <w:ind w:left="480"/>
      </w:pPr>
    </w:p>
    <w:p w:rsidR="00A63A6B" w:rsidRPr="00FF7F22" w:rsidRDefault="00A63A6B" w:rsidP="00A63A6B">
      <w:pPr>
        <w:ind w:left="480"/>
      </w:pPr>
    </w:p>
    <w:p w:rsidR="00A63A6B" w:rsidRPr="00FF7F22" w:rsidRDefault="00A63A6B" w:rsidP="00A63A6B">
      <w:pPr>
        <w:ind w:left="900"/>
      </w:pPr>
      <w:r w:rsidRPr="00FF7F22">
        <w:t>*-Мероприятия осуществляются по согласованию с исполнителем.</w:t>
      </w: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C13239" w:rsidRDefault="00C13239" w:rsidP="00B11E27">
      <w:pPr>
        <w:suppressAutoHyphens w:val="0"/>
        <w:autoSpaceDN w:val="0"/>
        <w:adjustRightInd w:val="0"/>
        <w:ind w:firstLine="851"/>
        <w:jc w:val="both"/>
      </w:pPr>
    </w:p>
    <w:p w:rsidR="00C13239" w:rsidRDefault="00C13239" w:rsidP="00B11E27">
      <w:pPr>
        <w:suppressAutoHyphens w:val="0"/>
        <w:autoSpaceDN w:val="0"/>
        <w:adjustRightInd w:val="0"/>
        <w:ind w:firstLine="851"/>
        <w:jc w:val="both"/>
      </w:pPr>
    </w:p>
    <w:p w:rsidR="00C13239" w:rsidRDefault="00C13239"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B11E27">
      <w:pPr>
        <w:suppressAutoHyphens w:val="0"/>
        <w:autoSpaceDN w:val="0"/>
        <w:adjustRightInd w:val="0"/>
        <w:ind w:firstLine="851"/>
        <w:jc w:val="both"/>
      </w:pPr>
    </w:p>
    <w:p w:rsidR="00A63A6B" w:rsidRDefault="00A63A6B" w:rsidP="00A9040C">
      <w:pPr>
        <w:suppressAutoHyphens w:val="0"/>
        <w:autoSpaceDN w:val="0"/>
        <w:adjustRightInd w:val="0"/>
        <w:jc w:val="both"/>
      </w:pPr>
    </w:p>
    <w:p w:rsidR="00723036" w:rsidRPr="003B14F2" w:rsidRDefault="00723036" w:rsidP="00723036">
      <w:pPr>
        <w:ind w:left="9639"/>
      </w:pPr>
      <w:r w:rsidRPr="003B14F2">
        <w:t>Приложение №3</w:t>
      </w:r>
    </w:p>
    <w:p w:rsidR="00723036" w:rsidRPr="003B14F2" w:rsidRDefault="00723036" w:rsidP="00723036">
      <w:pPr>
        <w:ind w:left="9639"/>
      </w:pPr>
      <w:r w:rsidRPr="003B14F2">
        <w:t>к подпрограмме «Развитие субъектов малого и среднего предпринимательства в Канашском районе Чувашской Республики на 2014-2020 годы</w:t>
      </w:r>
      <w:r w:rsidRPr="003B14F2">
        <w:rPr>
          <w:bCs/>
        </w:rPr>
        <w:t>» муниципальной программы Канашского района Чувашской Республики «Экономическое развитие и инновационная экономика на  2014-2020 годы»</w:t>
      </w:r>
    </w:p>
    <w:p w:rsidR="00723036" w:rsidRPr="003B14F2" w:rsidRDefault="00723036" w:rsidP="00723036">
      <w:pPr>
        <w:jc w:val="center"/>
        <w:rPr>
          <w:rFonts w:eastAsia="Arial CYR"/>
          <w:b/>
          <w:bCs/>
        </w:rPr>
      </w:pPr>
    </w:p>
    <w:p w:rsidR="00723036" w:rsidRPr="003B14F2" w:rsidRDefault="00723036" w:rsidP="00723036">
      <w:pPr>
        <w:jc w:val="center"/>
        <w:rPr>
          <w:rFonts w:eastAsia="Arial CYR"/>
          <w:b/>
          <w:bCs/>
        </w:rPr>
      </w:pPr>
      <w:r w:rsidRPr="003B14F2">
        <w:rPr>
          <w:rFonts w:eastAsia="Arial CYR"/>
          <w:b/>
          <w:bCs/>
        </w:rPr>
        <w:t>Сведения</w:t>
      </w:r>
      <w:r w:rsidRPr="003B14F2">
        <w:rPr>
          <w:rFonts w:eastAsia="Arial CYR"/>
          <w:b/>
          <w:bCs/>
        </w:rPr>
        <w:br/>
        <w:t>об основных мерах правового регулирования в сфере реализации  подпрограммы</w:t>
      </w:r>
    </w:p>
    <w:p w:rsidR="00723036" w:rsidRDefault="00723036" w:rsidP="00723036">
      <w:pPr>
        <w:jc w:val="center"/>
        <w:rPr>
          <w:b/>
          <w:bCs/>
        </w:rPr>
      </w:pPr>
      <w:r w:rsidRPr="003B14F2">
        <w:rPr>
          <w:b/>
        </w:rPr>
        <w:t>«Развитие субъектов малого и среднего предпринимательства в Канашском районе Чувашской Республики на 2014-2020 годы</w:t>
      </w:r>
      <w:r w:rsidRPr="003B14F2">
        <w:rPr>
          <w:b/>
          <w:bCs/>
        </w:rPr>
        <w:t>»</w:t>
      </w:r>
    </w:p>
    <w:p w:rsidR="00723036" w:rsidRPr="003B14F2" w:rsidRDefault="00723036" w:rsidP="00723036">
      <w:pPr>
        <w:jc w:val="center"/>
        <w:rPr>
          <w:b/>
          <w:bCs/>
        </w:rPr>
      </w:pPr>
    </w:p>
    <w:tbl>
      <w:tblPr>
        <w:tblW w:w="15451" w:type="dxa"/>
        <w:tblInd w:w="108" w:type="dxa"/>
        <w:tblLayout w:type="fixed"/>
        <w:tblLook w:val="0000" w:firstRow="0" w:lastRow="0" w:firstColumn="0" w:lastColumn="0" w:noHBand="0" w:noVBand="0"/>
      </w:tblPr>
      <w:tblGrid>
        <w:gridCol w:w="567"/>
        <w:gridCol w:w="4820"/>
        <w:gridCol w:w="4252"/>
        <w:gridCol w:w="2198"/>
        <w:gridCol w:w="3614"/>
      </w:tblGrid>
      <w:tr w:rsidR="00723036" w:rsidRPr="003B14F2" w:rsidTr="00A33B09">
        <w:tc>
          <w:tcPr>
            <w:tcW w:w="567"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jc w:val="center"/>
              <w:rPr>
                <w:rFonts w:eastAsia="Arial CYR"/>
              </w:rPr>
            </w:pPr>
            <w:r w:rsidRPr="003B14F2">
              <w:rPr>
                <w:rFonts w:eastAsia="Arial CYR"/>
              </w:rPr>
              <w:t>N п/п</w:t>
            </w:r>
          </w:p>
        </w:tc>
        <w:tc>
          <w:tcPr>
            <w:tcW w:w="4820"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jc w:val="center"/>
              <w:rPr>
                <w:rFonts w:eastAsia="Arial CYR"/>
              </w:rPr>
            </w:pPr>
            <w:r w:rsidRPr="003B14F2">
              <w:rPr>
                <w:rFonts w:eastAsia="Arial CYR"/>
              </w:rPr>
              <w:t>Вид муниципального правового акта</w:t>
            </w:r>
          </w:p>
        </w:tc>
        <w:tc>
          <w:tcPr>
            <w:tcW w:w="4252"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jc w:val="center"/>
              <w:rPr>
                <w:rFonts w:eastAsia="Arial CYR"/>
              </w:rPr>
            </w:pPr>
            <w:r w:rsidRPr="003B14F2">
              <w:rPr>
                <w:rFonts w:eastAsia="Arial CYR"/>
              </w:rPr>
              <w:t>Основные положения муниципального правового акта</w:t>
            </w:r>
          </w:p>
        </w:tc>
        <w:tc>
          <w:tcPr>
            <w:tcW w:w="2198"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jc w:val="center"/>
              <w:rPr>
                <w:rFonts w:eastAsia="Arial CYR"/>
              </w:rPr>
            </w:pPr>
            <w:r w:rsidRPr="003B14F2">
              <w:rPr>
                <w:rFonts w:eastAsia="Arial CYR"/>
              </w:rPr>
              <w:t>Ответственный исполнитель и соисполнители</w:t>
            </w:r>
          </w:p>
        </w:tc>
        <w:tc>
          <w:tcPr>
            <w:tcW w:w="3614"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jc w:val="center"/>
              <w:rPr>
                <w:rFonts w:eastAsia="Arial CYR"/>
              </w:rPr>
            </w:pPr>
            <w:r w:rsidRPr="003B14F2">
              <w:rPr>
                <w:rFonts w:eastAsia="Arial CYR"/>
              </w:rPr>
              <w:t>Ожидаемые сроки принятия</w:t>
            </w:r>
          </w:p>
        </w:tc>
      </w:tr>
      <w:tr w:rsidR="00723036" w:rsidRPr="003B14F2" w:rsidTr="00A33B09">
        <w:tc>
          <w:tcPr>
            <w:tcW w:w="567"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jc w:val="center"/>
              <w:rPr>
                <w:rFonts w:eastAsia="Arial CYR"/>
              </w:rPr>
            </w:pPr>
            <w:r w:rsidRPr="003B14F2">
              <w:rPr>
                <w:rFonts w:eastAsia="Arial CYR"/>
              </w:rPr>
              <w:t>1</w:t>
            </w:r>
          </w:p>
        </w:tc>
        <w:tc>
          <w:tcPr>
            <w:tcW w:w="4820"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jc w:val="center"/>
              <w:rPr>
                <w:rFonts w:eastAsia="Arial CYR"/>
              </w:rPr>
            </w:pPr>
            <w:r w:rsidRPr="003B14F2">
              <w:rPr>
                <w:rFonts w:eastAsia="Arial CYR"/>
              </w:rPr>
              <w:t>2</w:t>
            </w:r>
          </w:p>
        </w:tc>
        <w:tc>
          <w:tcPr>
            <w:tcW w:w="4252"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jc w:val="center"/>
              <w:rPr>
                <w:rFonts w:eastAsia="Arial CYR"/>
              </w:rPr>
            </w:pPr>
            <w:r w:rsidRPr="003B14F2">
              <w:rPr>
                <w:rFonts w:eastAsia="Arial CYR"/>
              </w:rPr>
              <w:t>3</w:t>
            </w:r>
          </w:p>
        </w:tc>
        <w:tc>
          <w:tcPr>
            <w:tcW w:w="2198"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jc w:val="center"/>
              <w:rPr>
                <w:rFonts w:eastAsia="Arial CYR"/>
              </w:rPr>
            </w:pPr>
            <w:r w:rsidRPr="003B14F2">
              <w:rPr>
                <w:rFonts w:eastAsia="Arial CYR"/>
              </w:rPr>
              <w:t>4</w:t>
            </w:r>
          </w:p>
        </w:tc>
        <w:tc>
          <w:tcPr>
            <w:tcW w:w="3614"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jc w:val="center"/>
              <w:rPr>
                <w:rFonts w:eastAsia="Arial CYR"/>
              </w:rPr>
            </w:pPr>
            <w:r w:rsidRPr="003B14F2">
              <w:rPr>
                <w:rFonts w:eastAsia="Arial CYR"/>
              </w:rPr>
              <w:t>5</w:t>
            </w:r>
          </w:p>
        </w:tc>
      </w:tr>
      <w:tr w:rsidR="00723036" w:rsidRPr="003B14F2" w:rsidTr="00A33B09">
        <w:trPr>
          <w:trHeight w:val="2234"/>
        </w:trPr>
        <w:tc>
          <w:tcPr>
            <w:tcW w:w="567"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jc w:val="center"/>
              <w:rPr>
                <w:rFonts w:eastAsia="Arial CYR"/>
              </w:rPr>
            </w:pPr>
            <w:r w:rsidRPr="003B14F2">
              <w:rPr>
                <w:rFonts w:eastAsia="Arial CYR"/>
              </w:rPr>
              <w:t>1.</w:t>
            </w:r>
          </w:p>
        </w:tc>
        <w:tc>
          <w:tcPr>
            <w:tcW w:w="4820"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rPr>
                <w:rFonts w:eastAsia="Arial CYR"/>
              </w:rPr>
            </w:pPr>
            <w:r w:rsidRPr="003B14F2">
              <w:rPr>
                <w:rFonts w:eastAsia="Arial CYR"/>
              </w:rPr>
              <w:t>Решение Собрания депутатов Канашского района Чувашской Республики о бюджете Канашского района Чувашской Республики на очередной финансовый год и плановый период</w:t>
            </w:r>
          </w:p>
        </w:tc>
        <w:tc>
          <w:tcPr>
            <w:tcW w:w="4252" w:type="dxa"/>
            <w:tcBorders>
              <w:top w:val="single" w:sz="1" w:space="0" w:color="000000"/>
              <w:left w:val="single" w:sz="1" w:space="0" w:color="000000"/>
              <w:bottom w:val="single" w:sz="1" w:space="0" w:color="000000"/>
              <w:right w:val="single" w:sz="1" w:space="0" w:color="000000"/>
            </w:tcBorders>
          </w:tcPr>
          <w:p w:rsidR="00723036" w:rsidRDefault="00723036" w:rsidP="00A33B09">
            <w:r w:rsidRPr="003B14F2">
              <w:t>определение объема ассигнований, выделяемых из бюджета Канашского района Чувашской Республики на финансирование подпрограммы «Развитие субъектов малого и среднего предпринимательства в Канашском районе Чувашской Республики на 2014-2020 годы</w:t>
            </w:r>
            <w:r w:rsidRPr="003B14F2">
              <w:rPr>
                <w:bCs/>
              </w:rPr>
              <w:t>»</w:t>
            </w:r>
          </w:p>
          <w:p w:rsidR="00723036" w:rsidRPr="003B14F2" w:rsidRDefault="00723036" w:rsidP="00A33B09"/>
        </w:tc>
        <w:tc>
          <w:tcPr>
            <w:tcW w:w="2198"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rPr>
                <w:rFonts w:eastAsia="Arial CYR"/>
              </w:rPr>
            </w:pPr>
            <w:r w:rsidRPr="003B14F2">
              <w:rPr>
                <w:rFonts w:eastAsia="Arial CYR"/>
              </w:rPr>
              <w:t>Финансовый отдел администрации</w:t>
            </w:r>
            <w:r w:rsidRPr="003B14F2">
              <w:t xml:space="preserve"> Канашского района Чувашской Республики</w:t>
            </w:r>
          </w:p>
        </w:tc>
        <w:tc>
          <w:tcPr>
            <w:tcW w:w="3614"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rPr>
                <w:rFonts w:eastAsia="Arial CYR"/>
              </w:rPr>
            </w:pPr>
            <w:r w:rsidRPr="003B14F2">
              <w:rPr>
                <w:rFonts w:eastAsia="Arial CYR"/>
              </w:rPr>
              <w:t xml:space="preserve">2014–2020 годы, </w:t>
            </w:r>
            <w:r w:rsidRPr="003B14F2">
              <w:rPr>
                <w:rFonts w:eastAsia="Arial CYR"/>
              </w:rPr>
              <w:br/>
              <w:t>в сроки, установленные законодательством Российской Федерации и законодательством Чувашской Республики в сфере бюджетных отношений</w:t>
            </w:r>
          </w:p>
          <w:p w:rsidR="00723036" w:rsidRPr="003B14F2" w:rsidRDefault="00723036" w:rsidP="00A33B09"/>
        </w:tc>
      </w:tr>
      <w:tr w:rsidR="00723036" w:rsidRPr="003B14F2" w:rsidTr="00A33B09">
        <w:tc>
          <w:tcPr>
            <w:tcW w:w="567"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jc w:val="center"/>
              <w:rPr>
                <w:rFonts w:eastAsia="Arial CYR"/>
              </w:rPr>
            </w:pPr>
            <w:r w:rsidRPr="003B14F2">
              <w:rPr>
                <w:rFonts w:eastAsia="Arial CYR"/>
              </w:rPr>
              <w:t>2</w:t>
            </w:r>
          </w:p>
        </w:tc>
        <w:tc>
          <w:tcPr>
            <w:tcW w:w="4820"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r w:rsidRPr="003B14F2">
              <w:t>Постановление администрации Канашского района Чувашской Республики о внесении изменений в муниципальную программу Канашского района Чувашской Республики «Экономическое развитие и инновационная экономика на 2014–2020 годы»</w:t>
            </w:r>
          </w:p>
        </w:tc>
        <w:tc>
          <w:tcPr>
            <w:tcW w:w="4252"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rPr>
                <w:rFonts w:eastAsia="Arial CYR"/>
              </w:rPr>
            </w:pPr>
            <w:r w:rsidRPr="003B14F2">
              <w:t>приведение в соответствие с федеральным, республиканским законодательством</w:t>
            </w:r>
          </w:p>
        </w:tc>
        <w:tc>
          <w:tcPr>
            <w:tcW w:w="2198"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rPr>
                <w:rFonts w:eastAsia="Arial CYR"/>
              </w:rPr>
            </w:pPr>
            <w:r w:rsidRPr="003B14F2">
              <w:t>сектор экономики администрации Канашского района Чувашской Республики</w:t>
            </w:r>
          </w:p>
        </w:tc>
        <w:tc>
          <w:tcPr>
            <w:tcW w:w="3614" w:type="dxa"/>
            <w:tcBorders>
              <w:top w:val="single" w:sz="1" w:space="0" w:color="000000"/>
              <w:left w:val="single" w:sz="1" w:space="0" w:color="000000"/>
              <w:bottom w:val="single" w:sz="1" w:space="0" w:color="000000"/>
              <w:right w:val="single" w:sz="1" w:space="0" w:color="000000"/>
            </w:tcBorders>
          </w:tcPr>
          <w:p w:rsidR="00723036" w:rsidRPr="003B14F2" w:rsidRDefault="00723036" w:rsidP="00A33B09">
            <w:pPr>
              <w:rPr>
                <w:rFonts w:eastAsia="Arial CYR"/>
              </w:rPr>
            </w:pPr>
            <w:r w:rsidRPr="003B14F2">
              <w:t xml:space="preserve">2014–2020 годы, </w:t>
            </w:r>
            <w:r w:rsidRPr="003B14F2">
              <w:br/>
              <w:t>в течение месяца после принятия соответствующих решений на федеральном, республиканском  уровне</w:t>
            </w:r>
          </w:p>
        </w:tc>
      </w:tr>
    </w:tbl>
    <w:p w:rsidR="004231CD" w:rsidRDefault="004231CD" w:rsidP="002B61E3">
      <w:pPr>
        <w:ind w:left="9498"/>
      </w:pPr>
    </w:p>
    <w:p w:rsidR="004231CD" w:rsidRDefault="004231CD" w:rsidP="002B61E3">
      <w:pPr>
        <w:ind w:left="9498"/>
      </w:pPr>
    </w:p>
    <w:p w:rsidR="002B61E3" w:rsidRPr="00380A4B" w:rsidRDefault="002B61E3" w:rsidP="002B61E3">
      <w:pPr>
        <w:ind w:left="9498"/>
      </w:pPr>
      <w:r w:rsidRPr="00380A4B">
        <w:t>Приложение №4</w:t>
      </w:r>
    </w:p>
    <w:p w:rsidR="002B61E3" w:rsidRPr="00380A4B" w:rsidRDefault="002B61E3" w:rsidP="002B61E3">
      <w:pPr>
        <w:ind w:left="9498"/>
      </w:pPr>
      <w:r w:rsidRPr="00380A4B">
        <w:t>к подпрограмме «Развитие субъектов малого и среднего предпринимательства в Канашском районе Чувашской Республики на 2014-2020 годы</w:t>
      </w:r>
      <w:r w:rsidRPr="00380A4B">
        <w:rPr>
          <w:bCs/>
        </w:rPr>
        <w:t>» муниципальной программ</w:t>
      </w:r>
      <w:r>
        <w:rPr>
          <w:bCs/>
        </w:rPr>
        <w:t xml:space="preserve">ы </w:t>
      </w:r>
      <w:r w:rsidRPr="00380A4B">
        <w:rPr>
          <w:bCs/>
        </w:rPr>
        <w:t xml:space="preserve"> Канашского района Чувашской Республики «Экономическое развитие и инновационная экономика на  2014-2020 годы»</w:t>
      </w:r>
    </w:p>
    <w:p w:rsidR="002B61E3" w:rsidRPr="00380A4B" w:rsidRDefault="002B61E3" w:rsidP="002B61E3">
      <w:pPr>
        <w:ind w:left="-540"/>
        <w:jc w:val="center"/>
      </w:pPr>
    </w:p>
    <w:p w:rsidR="002B61E3" w:rsidRPr="00380A4B" w:rsidRDefault="002B61E3" w:rsidP="002B61E3">
      <w:pPr>
        <w:ind w:left="-540"/>
        <w:jc w:val="center"/>
      </w:pPr>
      <w:r w:rsidRPr="00380A4B">
        <w:t>РЕСУРСНОЕ ОБЕСПЕЧЕНИЕ ПОДПРОГРАММЫ «РАЗВИТИЕ СУБЪЕКТОВ МАЛОГО И СРЕДНЕГО ПРЕДПРИНИМАТЕЛЬСТВА В КАНАШСКОМ РАЙОНЕ ЧУВАШСКОЙ РЕСПУБЛИКИ НА 2014-2020 ГОДЫ</w:t>
      </w:r>
      <w:r w:rsidRPr="00380A4B">
        <w:rPr>
          <w:bCs/>
        </w:rPr>
        <w:t xml:space="preserve">» </w:t>
      </w:r>
      <w:r w:rsidRPr="00380A4B">
        <w:t>ЗА СЧЕТ ВСЕХ ИСТОЧНИКОВ ФИНАНСИРОВАНИЯ</w:t>
      </w:r>
    </w:p>
    <w:p w:rsidR="002B61E3" w:rsidRPr="00380A4B" w:rsidRDefault="002B61E3" w:rsidP="002B61E3">
      <w:pPr>
        <w:ind w:firstLine="720"/>
        <w:jc w:val="center"/>
      </w:pPr>
    </w:p>
    <w:tbl>
      <w:tblPr>
        <w:tblW w:w="155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3780"/>
        <w:gridCol w:w="787"/>
        <w:gridCol w:w="746"/>
        <w:gridCol w:w="1092"/>
        <w:gridCol w:w="576"/>
        <w:gridCol w:w="1344"/>
        <w:gridCol w:w="792"/>
        <w:gridCol w:w="802"/>
        <w:gridCol w:w="802"/>
        <w:gridCol w:w="802"/>
        <w:gridCol w:w="803"/>
        <w:gridCol w:w="802"/>
        <w:gridCol w:w="853"/>
      </w:tblGrid>
      <w:tr w:rsidR="002B61E3" w:rsidRPr="00380A4B" w:rsidTr="00CE2897">
        <w:tc>
          <w:tcPr>
            <w:tcW w:w="1604" w:type="dxa"/>
            <w:vMerge w:val="restart"/>
          </w:tcPr>
          <w:p w:rsidR="002B61E3" w:rsidRPr="00380A4B" w:rsidRDefault="002B61E3" w:rsidP="00A33B09">
            <w:pPr>
              <w:jc w:val="center"/>
            </w:pPr>
            <w:r w:rsidRPr="00380A4B">
              <w:t>Статус</w:t>
            </w:r>
          </w:p>
        </w:tc>
        <w:tc>
          <w:tcPr>
            <w:tcW w:w="3780" w:type="dxa"/>
            <w:vMerge w:val="restart"/>
          </w:tcPr>
          <w:p w:rsidR="002B61E3" w:rsidRPr="00380A4B" w:rsidRDefault="002B61E3" w:rsidP="00A33B09">
            <w:pPr>
              <w:jc w:val="center"/>
            </w:pPr>
            <w:r w:rsidRPr="00380A4B">
              <w:t>Наименование подпрограммы (основного мероприятия, мероприятия)</w:t>
            </w:r>
          </w:p>
        </w:tc>
        <w:tc>
          <w:tcPr>
            <w:tcW w:w="3201" w:type="dxa"/>
            <w:gridSpan w:val="4"/>
          </w:tcPr>
          <w:p w:rsidR="002B61E3" w:rsidRPr="00380A4B" w:rsidRDefault="002B61E3" w:rsidP="00A33B09">
            <w:pPr>
              <w:jc w:val="center"/>
            </w:pPr>
            <w:r w:rsidRPr="00380A4B">
              <w:t>Код бюджетной классификации</w:t>
            </w:r>
          </w:p>
        </w:tc>
        <w:tc>
          <w:tcPr>
            <w:tcW w:w="1344" w:type="dxa"/>
            <w:vMerge w:val="restart"/>
          </w:tcPr>
          <w:p w:rsidR="002B61E3" w:rsidRPr="00380A4B" w:rsidRDefault="002B61E3" w:rsidP="00A33B09">
            <w:pPr>
              <w:jc w:val="center"/>
            </w:pPr>
          </w:p>
          <w:p w:rsidR="002B61E3" w:rsidRPr="00380A4B" w:rsidRDefault="002B61E3" w:rsidP="00A33B09">
            <w:pPr>
              <w:jc w:val="center"/>
            </w:pPr>
          </w:p>
          <w:p w:rsidR="002B61E3" w:rsidRPr="00380A4B" w:rsidRDefault="002B61E3" w:rsidP="00A33B09">
            <w:pPr>
              <w:jc w:val="center"/>
            </w:pPr>
            <w:r w:rsidRPr="00380A4B">
              <w:t>Источники финансиро</w:t>
            </w:r>
          </w:p>
          <w:p w:rsidR="002B61E3" w:rsidRPr="00380A4B" w:rsidRDefault="002B61E3" w:rsidP="00A33B09">
            <w:pPr>
              <w:jc w:val="center"/>
            </w:pPr>
            <w:r w:rsidRPr="00380A4B">
              <w:t>вания</w:t>
            </w:r>
          </w:p>
        </w:tc>
        <w:tc>
          <w:tcPr>
            <w:tcW w:w="5656" w:type="dxa"/>
            <w:gridSpan w:val="7"/>
          </w:tcPr>
          <w:p w:rsidR="002B61E3" w:rsidRPr="00380A4B" w:rsidRDefault="002B61E3" w:rsidP="00A33B09">
            <w:pPr>
              <w:jc w:val="center"/>
            </w:pPr>
            <w:r w:rsidRPr="00380A4B">
              <w:t>Оценка расходов по годам тыс. руб.</w:t>
            </w:r>
          </w:p>
        </w:tc>
      </w:tr>
      <w:tr w:rsidR="004A047F" w:rsidRPr="00380A4B" w:rsidTr="00CE2897">
        <w:tc>
          <w:tcPr>
            <w:tcW w:w="1604" w:type="dxa"/>
            <w:vMerge/>
          </w:tcPr>
          <w:p w:rsidR="002B61E3" w:rsidRPr="00380A4B" w:rsidRDefault="002B61E3" w:rsidP="00A33B09">
            <w:pPr>
              <w:jc w:val="center"/>
            </w:pPr>
          </w:p>
        </w:tc>
        <w:tc>
          <w:tcPr>
            <w:tcW w:w="3780" w:type="dxa"/>
            <w:vMerge/>
          </w:tcPr>
          <w:p w:rsidR="002B61E3" w:rsidRPr="00380A4B" w:rsidRDefault="002B61E3" w:rsidP="00A33B09">
            <w:pPr>
              <w:jc w:val="center"/>
            </w:pPr>
          </w:p>
        </w:tc>
        <w:tc>
          <w:tcPr>
            <w:tcW w:w="787" w:type="dxa"/>
          </w:tcPr>
          <w:p w:rsidR="002B61E3" w:rsidRPr="00380A4B" w:rsidRDefault="002B61E3" w:rsidP="00A33B09">
            <w:pPr>
              <w:jc w:val="center"/>
            </w:pPr>
            <w:r w:rsidRPr="00380A4B">
              <w:t>ГРБС</w:t>
            </w:r>
          </w:p>
        </w:tc>
        <w:tc>
          <w:tcPr>
            <w:tcW w:w="746" w:type="dxa"/>
          </w:tcPr>
          <w:p w:rsidR="002B61E3" w:rsidRPr="00380A4B" w:rsidRDefault="002B61E3" w:rsidP="00A33B09">
            <w:pPr>
              <w:jc w:val="center"/>
            </w:pPr>
            <w:r w:rsidRPr="00380A4B">
              <w:t>РэПр</w:t>
            </w:r>
          </w:p>
        </w:tc>
        <w:tc>
          <w:tcPr>
            <w:tcW w:w="1092" w:type="dxa"/>
          </w:tcPr>
          <w:p w:rsidR="002B61E3" w:rsidRPr="00380A4B" w:rsidRDefault="002B61E3" w:rsidP="00A33B09">
            <w:pPr>
              <w:jc w:val="center"/>
            </w:pPr>
            <w:r w:rsidRPr="00380A4B">
              <w:t>ЦСР</w:t>
            </w:r>
          </w:p>
        </w:tc>
        <w:tc>
          <w:tcPr>
            <w:tcW w:w="576" w:type="dxa"/>
          </w:tcPr>
          <w:p w:rsidR="002B61E3" w:rsidRPr="00380A4B" w:rsidRDefault="002B61E3" w:rsidP="00A33B09">
            <w:pPr>
              <w:jc w:val="center"/>
            </w:pPr>
            <w:r w:rsidRPr="00380A4B">
              <w:t>ВР</w:t>
            </w:r>
          </w:p>
        </w:tc>
        <w:tc>
          <w:tcPr>
            <w:tcW w:w="1344" w:type="dxa"/>
            <w:vMerge/>
          </w:tcPr>
          <w:p w:rsidR="002B61E3" w:rsidRPr="00380A4B" w:rsidRDefault="002B61E3" w:rsidP="00A33B09">
            <w:pPr>
              <w:jc w:val="center"/>
            </w:pPr>
          </w:p>
        </w:tc>
        <w:tc>
          <w:tcPr>
            <w:tcW w:w="792" w:type="dxa"/>
          </w:tcPr>
          <w:p w:rsidR="002B61E3" w:rsidRPr="00380A4B" w:rsidRDefault="002B61E3" w:rsidP="00A33B09">
            <w:pPr>
              <w:jc w:val="center"/>
            </w:pPr>
            <w:r w:rsidRPr="00380A4B">
              <w:t>2014</w:t>
            </w:r>
          </w:p>
        </w:tc>
        <w:tc>
          <w:tcPr>
            <w:tcW w:w="802" w:type="dxa"/>
          </w:tcPr>
          <w:p w:rsidR="002B61E3" w:rsidRPr="00380A4B" w:rsidRDefault="002B61E3" w:rsidP="00A33B09">
            <w:pPr>
              <w:jc w:val="center"/>
            </w:pPr>
            <w:r w:rsidRPr="00380A4B">
              <w:t>2015</w:t>
            </w:r>
          </w:p>
        </w:tc>
        <w:tc>
          <w:tcPr>
            <w:tcW w:w="802" w:type="dxa"/>
          </w:tcPr>
          <w:p w:rsidR="002B61E3" w:rsidRPr="00380A4B" w:rsidRDefault="002B61E3" w:rsidP="00A33B09">
            <w:pPr>
              <w:jc w:val="center"/>
            </w:pPr>
            <w:r w:rsidRPr="00380A4B">
              <w:t>2016</w:t>
            </w:r>
          </w:p>
        </w:tc>
        <w:tc>
          <w:tcPr>
            <w:tcW w:w="802" w:type="dxa"/>
          </w:tcPr>
          <w:p w:rsidR="002B61E3" w:rsidRPr="00380A4B" w:rsidRDefault="002B61E3" w:rsidP="00A33B09">
            <w:pPr>
              <w:jc w:val="center"/>
            </w:pPr>
            <w:r w:rsidRPr="00380A4B">
              <w:t>2017</w:t>
            </w:r>
          </w:p>
        </w:tc>
        <w:tc>
          <w:tcPr>
            <w:tcW w:w="803" w:type="dxa"/>
          </w:tcPr>
          <w:p w:rsidR="002B61E3" w:rsidRPr="00380A4B" w:rsidRDefault="002B61E3" w:rsidP="00A33B09">
            <w:pPr>
              <w:jc w:val="center"/>
            </w:pPr>
            <w:r w:rsidRPr="00380A4B">
              <w:t>2018</w:t>
            </w:r>
          </w:p>
        </w:tc>
        <w:tc>
          <w:tcPr>
            <w:tcW w:w="802" w:type="dxa"/>
          </w:tcPr>
          <w:p w:rsidR="002B61E3" w:rsidRPr="00380A4B" w:rsidRDefault="002B61E3" w:rsidP="00A33B09">
            <w:pPr>
              <w:jc w:val="center"/>
            </w:pPr>
            <w:r w:rsidRPr="00380A4B">
              <w:t>2019</w:t>
            </w:r>
          </w:p>
        </w:tc>
        <w:tc>
          <w:tcPr>
            <w:tcW w:w="853" w:type="dxa"/>
          </w:tcPr>
          <w:p w:rsidR="002B61E3" w:rsidRPr="00380A4B" w:rsidRDefault="002B61E3" w:rsidP="00A33B09">
            <w:pPr>
              <w:jc w:val="center"/>
            </w:pPr>
            <w:r w:rsidRPr="00380A4B">
              <w:t>2020</w:t>
            </w:r>
          </w:p>
        </w:tc>
      </w:tr>
      <w:tr w:rsidR="004A047F" w:rsidRPr="00380A4B" w:rsidTr="00CE2897">
        <w:tc>
          <w:tcPr>
            <w:tcW w:w="1604" w:type="dxa"/>
            <w:vMerge w:val="restart"/>
          </w:tcPr>
          <w:p w:rsidR="002B61E3" w:rsidRPr="00380A4B" w:rsidRDefault="002B61E3" w:rsidP="00A33B09">
            <w:pPr>
              <w:jc w:val="center"/>
            </w:pPr>
            <w:r w:rsidRPr="00380A4B">
              <w:t xml:space="preserve">Подпро-грамма </w:t>
            </w:r>
          </w:p>
        </w:tc>
        <w:tc>
          <w:tcPr>
            <w:tcW w:w="3780" w:type="dxa"/>
            <w:vMerge w:val="restart"/>
          </w:tcPr>
          <w:p w:rsidR="002B61E3" w:rsidRPr="00A428B8" w:rsidRDefault="002B61E3" w:rsidP="00A33B09">
            <w:r w:rsidRPr="00A428B8">
              <w:t>«Развитие субъектов малого и среднего предпринимательства в Канашском районе Чувашской Республики на 2014-2020 годы»</w:t>
            </w:r>
          </w:p>
        </w:tc>
        <w:tc>
          <w:tcPr>
            <w:tcW w:w="787" w:type="dxa"/>
          </w:tcPr>
          <w:p w:rsidR="002B61E3" w:rsidRPr="00380A4B" w:rsidRDefault="002B61E3" w:rsidP="00A33B09">
            <w:pPr>
              <w:jc w:val="center"/>
            </w:pPr>
          </w:p>
        </w:tc>
        <w:tc>
          <w:tcPr>
            <w:tcW w:w="746" w:type="dxa"/>
          </w:tcPr>
          <w:p w:rsidR="002B61E3" w:rsidRPr="00380A4B" w:rsidRDefault="002B61E3" w:rsidP="00A33B09">
            <w:pPr>
              <w:jc w:val="center"/>
            </w:pPr>
          </w:p>
        </w:tc>
        <w:tc>
          <w:tcPr>
            <w:tcW w:w="1092" w:type="dxa"/>
          </w:tcPr>
          <w:p w:rsidR="002B61E3" w:rsidRPr="00380A4B" w:rsidRDefault="002B61E3" w:rsidP="00A33B09">
            <w:pPr>
              <w:jc w:val="center"/>
            </w:pPr>
          </w:p>
        </w:tc>
        <w:tc>
          <w:tcPr>
            <w:tcW w:w="576" w:type="dxa"/>
          </w:tcPr>
          <w:p w:rsidR="002B61E3" w:rsidRPr="00380A4B" w:rsidRDefault="002B61E3" w:rsidP="00A33B09">
            <w:pPr>
              <w:jc w:val="center"/>
            </w:pPr>
          </w:p>
        </w:tc>
        <w:tc>
          <w:tcPr>
            <w:tcW w:w="1344" w:type="dxa"/>
          </w:tcPr>
          <w:p w:rsidR="002B61E3" w:rsidRPr="00380A4B" w:rsidRDefault="002B61E3" w:rsidP="00A33B09">
            <w:pPr>
              <w:jc w:val="center"/>
            </w:pPr>
            <w:r w:rsidRPr="00380A4B">
              <w:t>всего</w:t>
            </w:r>
          </w:p>
        </w:tc>
        <w:tc>
          <w:tcPr>
            <w:tcW w:w="792" w:type="dxa"/>
          </w:tcPr>
          <w:p w:rsidR="002B61E3" w:rsidRPr="00380A4B" w:rsidRDefault="002B61E3" w:rsidP="00A33B09">
            <w:pPr>
              <w:jc w:val="center"/>
            </w:pPr>
            <w:r w:rsidRPr="00380A4B">
              <w:t>100</w:t>
            </w:r>
          </w:p>
        </w:tc>
        <w:tc>
          <w:tcPr>
            <w:tcW w:w="802" w:type="dxa"/>
          </w:tcPr>
          <w:p w:rsidR="002B61E3" w:rsidRPr="00380A4B" w:rsidRDefault="002B61E3" w:rsidP="00A33B09">
            <w:pPr>
              <w:jc w:val="center"/>
            </w:pPr>
            <w:r w:rsidRPr="00380A4B">
              <w:t>200</w:t>
            </w:r>
          </w:p>
        </w:tc>
        <w:tc>
          <w:tcPr>
            <w:tcW w:w="802" w:type="dxa"/>
          </w:tcPr>
          <w:p w:rsidR="002B61E3" w:rsidRPr="00380A4B" w:rsidRDefault="002B61E3" w:rsidP="00A33B09">
            <w:pPr>
              <w:jc w:val="center"/>
            </w:pPr>
            <w:r w:rsidRPr="00380A4B">
              <w:t>200</w:t>
            </w:r>
          </w:p>
        </w:tc>
        <w:tc>
          <w:tcPr>
            <w:tcW w:w="802" w:type="dxa"/>
          </w:tcPr>
          <w:p w:rsidR="002B61E3" w:rsidRPr="00380A4B" w:rsidRDefault="002B61E3" w:rsidP="00A33B09">
            <w:pPr>
              <w:jc w:val="center"/>
            </w:pPr>
            <w:r w:rsidRPr="00380A4B">
              <w:t>200</w:t>
            </w:r>
          </w:p>
        </w:tc>
        <w:tc>
          <w:tcPr>
            <w:tcW w:w="803" w:type="dxa"/>
          </w:tcPr>
          <w:p w:rsidR="002B61E3" w:rsidRPr="00380A4B" w:rsidRDefault="002B61E3" w:rsidP="00A33B09">
            <w:pPr>
              <w:jc w:val="center"/>
            </w:pPr>
            <w:r w:rsidRPr="00380A4B">
              <w:t>200</w:t>
            </w:r>
          </w:p>
        </w:tc>
        <w:tc>
          <w:tcPr>
            <w:tcW w:w="802" w:type="dxa"/>
          </w:tcPr>
          <w:p w:rsidR="002B61E3" w:rsidRPr="00380A4B" w:rsidRDefault="002B61E3" w:rsidP="00A33B09">
            <w:pPr>
              <w:jc w:val="center"/>
            </w:pPr>
            <w:r w:rsidRPr="00380A4B">
              <w:t>200</w:t>
            </w:r>
          </w:p>
        </w:tc>
        <w:tc>
          <w:tcPr>
            <w:tcW w:w="853" w:type="dxa"/>
          </w:tcPr>
          <w:p w:rsidR="002B61E3" w:rsidRPr="00380A4B" w:rsidRDefault="002B61E3" w:rsidP="00A33B09">
            <w:pPr>
              <w:jc w:val="center"/>
            </w:pPr>
            <w:r w:rsidRPr="00380A4B">
              <w:t>200</w:t>
            </w:r>
          </w:p>
        </w:tc>
      </w:tr>
      <w:tr w:rsidR="004A047F" w:rsidRPr="00380A4B" w:rsidTr="00CE2897">
        <w:tc>
          <w:tcPr>
            <w:tcW w:w="1604" w:type="dxa"/>
            <w:vMerge/>
          </w:tcPr>
          <w:p w:rsidR="002B61E3" w:rsidRPr="00380A4B" w:rsidRDefault="002B61E3" w:rsidP="00A33B09">
            <w:pPr>
              <w:jc w:val="center"/>
            </w:pPr>
          </w:p>
        </w:tc>
        <w:tc>
          <w:tcPr>
            <w:tcW w:w="3780" w:type="dxa"/>
            <w:vMerge/>
          </w:tcPr>
          <w:p w:rsidR="002B61E3" w:rsidRPr="00380A4B" w:rsidRDefault="002B61E3" w:rsidP="00A33B09">
            <w:pPr>
              <w:jc w:val="center"/>
            </w:pPr>
          </w:p>
        </w:tc>
        <w:tc>
          <w:tcPr>
            <w:tcW w:w="787" w:type="dxa"/>
          </w:tcPr>
          <w:p w:rsidR="002B61E3" w:rsidRPr="00380A4B" w:rsidRDefault="002B61E3" w:rsidP="00A33B09">
            <w:pPr>
              <w:jc w:val="center"/>
            </w:pPr>
            <w:r w:rsidRPr="00380A4B">
              <w:t>х</w:t>
            </w:r>
          </w:p>
        </w:tc>
        <w:tc>
          <w:tcPr>
            <w:tcW w:w="746" w:type="dxa"/>
          </w:tcPr>
          <w:p w:rsidR="002B61E3" w:rsidRPr="00380A4B" w:rsidRDefault="002B61E3" w:rsidP="00A33B09">
            <w:pPr>
              <w:jc w:val="center"/>
            </w:pPr>
            <w:r w:rsidRPr="00380A4B">
              <w:t>х</w:t>
            </w:r>
          </w:p>
        </w:tc>
        <w:tc>
          <w:tcPr>
            <w:tcW w:w="1092" w:type="dxa"/>
          </w:tcPr>
          <w:p w:rsidR="002B61E3" w:rsidRPr="00380A4B" w:rsidRDefault="002B61E3" w:rsidP="00A33B09">
            <w:pPr>
              <w:jc w:val="center"/>
            </w:pPr>
            <w:r w:rsidRPr="00380A4B">
              <w:t>х</w:t>
            </w:r>
          </w:p>
        </w:tc>
        <w:tc>
          <w:tcPr>
            <w:tcW w:w="576" w:type="dxa"/>
          </w:tcPr>
          <w:p w:rsidR="002B61E3" w:rsidRPr="00380A4B" w:rsidRDefault="002B61E3" w:rsidP="00A33B09">
            <w:pPr>
              <w:jc w:val="center"/>
            </w:pPr>
            <w:r w:rsidRPr="00380A4B">
              <w:t>х</w:t>
            </w:r>
          </w:p>
        </w:tc>
        <w:tc>
          <w:tcPr>
            <w:tcW w:w="1344" w:type="dxa"/>
          </w:tcPr>
          <w:p w:rsidR="002B61E3" w:rsidRPr="00380A4B" w:rsidRDefault="002B61E3" w:rsidP="00A33B09">
            <w:pPr>
              <w:jc w:val="both"/>
            </w:pPr>
            <w:r w:rsidRPr="00380A4B">
              <w:t>федераль-ный бюджет</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vMerge/>
          </w:tcPr>
          <w:p w:rsidR="002B61E3" w:rsidRPr="00380A4B" w:rsidRDefault="002B61E3" w:rsidP="00A33B09">
            <w:pPr>
              <w:jc w:val="center"/>
            </w:pPr>
          </w:p>
        </w:tc>
        <w:tc>
          <w:tcPr>
            <w:tcW w:w="3780" w:type="dxa"/>
            <w:vMerge/>
          </w:tcPr>
          <w:p w:rsidR="002B61E3" w:rsidRPr="00380A4B" w:rsidRDefault="002B61E3" w:rsidP="00A33B09">
            <w:pPr>
              <w:jc w:val="center"/>
            </w:pPr>
          </w:p>
        </w:tc>
        <w:tc>
          <w:tcPr>
            <w:tcW w:w="787" w:type="dxa"/>
          </w:tcPr>
          <w:p w:rsidR="002B61E3" w:rsidRPr="00380A4B" w:rsidRDefault="002B61E3" w:rsidP="00A33B09">
            <w:pPr>
              <w:jc w:val="center"/>
            </w:pPr>
          </w:p>
        </w:tc>
        <w:tc>
          <w:tcPr>
            <w:tcW w:w="746" w:type="dxa"/>
          </w:tcPr>
          <w:p w:rsidR="002B61E3" w:rsidRPr="00380A4B" w:rsidRDefault="002B61E3" w:rsidP="00A33B09">
            <w:pPr>
              <w:jc w:val="center"/>
            </w:pPr>
          </w:p>
        </w:tc>
        <w:tc>
          <w:tcPr>
            <w:tcW w:w="1092" w:type="dxa"/>
          </w:tcPr>
          <w:p w:rsidR="002B61E3" w:rsidRPr="00380A4B" w:rsidRDefault="002B61E3" w:rsidP="00A33B09">
            <w:pPr>
              <w:jc w:val="center"/>
            </w:pPr>
          </w:p>
        </w:tc>
        <w:tc>
          <w:tcPr>
            <w:tcW w:w="576" w:type="dxa"/>
          </w:tcPr>
          <w:p w:rsidR="002B61E3" w:rsidRPr="00380A4B" w:rsidRDefault="002B61E3" w:rsidP="00A33B09">
            <w:pPr>
              <w:jc w:val="center"/>
            </w:pPr>
          </w:p>
        </w:tc>
        <w:tc>
          <w:tcPr>
            <w:tcW w:w="1344" w:type="dxa"/>
          </w:tcPr>
          <w:p w:rsidR="002B61E3" w:rsidRPr="00380A4B" w:rsidRDefault="002B61E3" w:rsidP="00A33B09">
            <w:pPr>
              <w:jc w:val="both"/>
            </w:pPr>
            <w:r w:rsidRPr="00380A4B">
              <w:t>Республи-канский бюджет</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vMerge/>
          </w:tcPr>
          <w:p w:rsidR="00CE2897" w:rsidRPr="00380A4B" w:rsidRDefault="00CE2897" w:rsidP="00A33B09">
            <w:pPr>
              <w:jc w:val="center"/>
            </w:pPr>
          </w:p>
        </w:tc>
        <w:tc>
          <w:tcPr>
            <w:tcW w:w="3780" w:type="dxa"/>
            <w:vMerge/>
          </w:tcPr>
          <w:p w:rsidR="00CE2897" w:rsidRPr="00380A4B" w:rsidRDefault="00CE2897" w:rsidP="00A33B09">
            <w:pPr>
              <w:jc w:val="center"/>
            </w:pPr>
          </w:p>
        </w:tc>
        <w:tc>
          <w:tcPr>
            <w:tcW w:w="787" w:type="dxa"/>
          </w:tcPr>
          <w:p w:rsidR="00CE2897" w:rsidRPr="00380A4B" w:rsidRDefault="00CE2897" w:rsidP="00A33B09">
            <w:pPr>
              <w:jc w:val="center"/>
            </w:pPr>
            <w:r>
              <w:t>903</w:t>
            </w:r>
          </w:p>
        </w:tc>
        <w:tc>
          <w:tcPr>
            <w:tcW w:w="746" w:type="dxa"/>
          </w:tcPr>
          <w:p w:rsidR="00CE2897" w:rsidRPr="00380A4B" w:rsidRDefault="00CE2897" w:rsidP="00A33B09">
            <w:pPr>
              <w:jc w:val="center"/>
            </w:pPr>
            <w:r>
              <w:t>0412</w:t>
            </w:r>
          </w:p>
        </w:tc>
        <w:tc>
          <w:tcPr>
            <w:tcW w:w="1092" w:type="dxa"/>
          </w:tcPr>
          <w:p w:rsidR="00CE2897" w:rsidRPr="00380A4B" w:rsidRDefault="005F41C5" w:rsidP="005F41C5">
            <w:pPr>
              <w:jc w:val="center"/>
            </w:pPr>
            <w:r>
              <w:t>Ч127021</w:t>
            </w:r>
          </w:p>
        </w:tc>
        <w:tc>
          <w:tcPr>
            <w:tcW w:w="576" w:type="dxa"/>
          </w:tcPr>
          <w:p w:rsidR="00CE2897" w:rsidRPr="00380A4B" w:rsidRDefault="005F41C5" w:rsidP="00A33B09">
            <w:pPr>
              <w:jc w:val="center"/>
            </w:pPr>
            <w:r>
              <w:t>8</w:t>
            </w:r>
            <w:r w:rsidR="00CE2897">
              <w:t>00</w:t>
            </w:r>
          </w:p>
        </w:tc>
        <w:tc>
          <w:tcPr>
            <w:tcW w:w="1344" w:type="dxa"/>
          </w:tcPr>
          <w:p w:rsidR="00CE2897" w:rsidRPr="00380A4B" w:rsidRDefault="00CE2897" w:rsidP="00A33B09">
            <w:pPr>
              <w:jc w:val="both"/>
            </w:pPr>
            <w:r w:rsidRPr="00380A4B">
              <w:t xml:space="preserve">бюджет Ка-нашского </w:t>
            </w:r>
          </w:p>
          <w:p w:rsidR="00CE2897" w:rsidRPr="00380A4B" w:rsidRDefault="00CE2897" w:rsidP="00A33B09">
            <w:pPr>
              <w:jc w:val="both"/>
            </w:pPr>
            <w:r w:rsidRPr="00380A4B">
              <w:t>района</w:t>
            </w:r>
          </w:p>
        </w:tc>
        <w:tc>
          <w:tcPr>
            <w:tcW w:w="792" w:type="dxa"/>
          </w:tcPr>
          <w:p w:rsidR="00CE2897" w:rsidRPr="00380A4B" w:rsidRDefault="00CE2897" w:rsidP="00A33B09">
            <w:pPr>
              <w:jc w:val="center"/>
            </w:pPr>
            <w:r w:rsidRPr="00380A4B">
              <w:t>100</w:t>
            </w:r>
          </w:p>
        </w:tc>
        <w:tc>
          <w:tcPr>
            <w:tcW w:w="802" w:type="dxa"/>
          </w:tcPr>
          <w:p w:rsidR="00CE2897" w:rsidRPr="00380A4B" w:rsidRDefault="00CE2897" w:rsidP="00A33B09">
            <w:pPr>
              <w:jc w:val="center"/>
            </w:pPr>
            <w:r w:rsidRPr="00380A4B">
              <w:t>200</w:t>
            </w:r>
          </w:p>
        </w:tc>
        <w:tc>
          <w:tcPr>
            <w:tcW w:w="802" w:type="dxa"/>
          </w:tcPr>
          <w:p w:rsidR="00CE2897" w:rsidRPr="00380A4B" w:rsidRDefault="00CE2897" w:rsidP="00A33B09">
            <w:pPr>
              <w:jc w:val="center"/>
            </w:pPr>
            <w:r w:rsidRPr="00380A4B">
              <w:t>200</w:t>
            </w:r>
          </w:p>
        </w:tc>
        <w:tc>
          <w:tcPr>
            <w:tcW w:w="802" w:type="dxa"/>
          </w:tcPr>
          <w:p w:rsidR="00CE2897" w:rsidRPr="00380A4B" w:rsidRDefault="00CE2897" w:rsidP="00A33B09">
            <w:pPr>
              <w:jc w:val="center"/>
            </w:pPr>
            <w:r w:rsidRPr="00380A4B">
              <w:t>200</w:t>
            </w:r>
          </w:p>
        </w:tc>
        <w:tc>
          <w:tcPr>
            <w:tcW w:w="803" w:type="dxa"/>
          </w:tcPr>
          <w:p w:rsidR="00CE2897" w:rsidRPr="00380A4B" w:rsidRDefault="00CE2897" w:rsidP="00A33B09">
            <w:pPr>
              <w:jc w:val="center"/>
            </w:pPr>
            <w:r w:rsidRPr="00380A4B">
              <w:t>200</w:t>
            </w:r>
          </w:p>
        </w:tc>
        <w:tc>
          <w:tcPr>
            <w:tcW w:w="802" w:type="dxa"/>
          </w:tcPr>
          <w:p w:rsidR="00CE2897" w:rsidRPr="00380A4B" w:rsidRDefault="00CE2897" w:rsidP="00A33B09">
            <w:pPr>
              <w:jc w:val="center"/>
            </w:pPr>
            <w:r w:rsidRPr="00380A4B">
              <w:t>200</w:t>
            </w:r>
          </w:p>
        </w:tc>
        <w:tc>
          <w:tcPr>
            <w:tcW w:w="853" w:type="dxa"/>
          </w:tcPr>
          <w:p w:rsidR="00CE2897" w:rsidRPr="00380A4B" w:rsidRDefault="00CE2897" w:rsidP="00A33B09">
            <w:pPr>
              <w:jc w:val="center"/>
            </w:pPr>
            <w:r w:rsidRPr="00380A4B">
              <w:t>200</w:t>
            </w:r>
          </w:p>
        </w:tc>
      </w:tr>
      <w:tr w:rsidR="004A047F" w:rsidRPr="00380A4B" w:rsidTr="00CE2897">
        <w:tc>
          <w:tcPr>
            <w:tcW w:w="1604" w:type="dxa"/>
            <w:vMerge/>
          </w:tcPr>
          <w:p w:rsidR="002B61E3" w:rsidRPr="00380A4B" w:rsidRDefault="002B61E3" w:rsidP="00A33B09">
            <w:pPr>
              <w:jc w:val="center"/>
            </w:pPr>
          </w:p>
        </w:tc>
        <w:tc>
          <w:tcPr>
            <w:tcW w:w="3780" w:type="dxa"/>
            <w:vMerge/>
          </w:tcPr>
          <w:p w:rsidR="002B61E3" w:rsidRPr="00380A4B" w:rsidRDefault="002B61E3" w:rsidP="00A33B09">
            <w:pPr>
              <w:jc w:val="center"/>
            </w:pPr>
          </w:p>
        </w:tc>
        <w:tc>
          <w:tcPr>
            <w:tcW w:w="787" w:type="dxa"/>
          </w:tcPr>
          <w:p w:rsidR="002B61E3" w:rsidRPr="00380A4B" w:rsidRDefault="002B61E3" w:rsidP="00A33B09">
            <w:pPr>
              <w:jc w:val="center"/>
            </w:pPr>
          </w:p>
        </w:tc>
        <w:tc>
          <w:tcPr>
            <w:tcW w:w="746" w:type="dxa"/>
          </w:tcPr>
          <w:p w:rsidR="002B61E3" w:rsidRPr="00380A4B" w:rsidRDefault="002B61E3" w:rsidP="00A33B09">
            <w:pPr>
              <w:jc w:val="center"/>
            </w:pPr>
          </w:p>
        </w:tc>
        <w:tc>
          <w:tcPr>
            <w:tcW w:w="1092" w:type="dxa"/>
          </w:tcPr>
          <w:p w:rsidR="002B61E3" w:rsidRPr="00380A4B" w:rsidRDefault="002B61E3" w:rsidP="00A33B09">
            <w:pPr>
              <w:jc w:val="center"/>
            </w:pPr>
          </w:p>
        </w:tc>
        <w:tc>
          <w:tcPr>
            <w:tcW w:w="576" w:type="dxa"/>
          </w:tcPr>
          <w:p w:rsidR="002B61E3" w:rsidRPr="00380A4B" w:rsidRDefault="002B61E3" w:rsidP="00A33B09">
            <w:pPr>
              <w:jc w:val="center"/>
            </w:pPr>
          </w:p>
        </w:tc>
        <w:tc>
          <w:tcPr>
            <w:tcW w:w="1344" w:type="dxa"/>
          </w:tcPr>
          <w:p w:rsidR="002B61E3" w:rsidRPr="00380A4B" w:rsidRDefault="002B61E3" w:rsidP="00A33B09">
            <w:pPr>
              <w:jc w:val="both"/>
            </w:pPr>
            <w:r w:rsidRPr="00380A4B">
              <w:t>внебюдже-ные источники</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tcPr>
          <w:p w:rsidR="002B61E3" w:rsidRPr="00380A4B" w:rsidRDefault="002B61E3" w:rsidP="00A33B09">
            <w:r w:rsidRPr="00380A4B">
              <w:t>Основное мероприятие 1</w:t>
            </w:r>
          </w:p>
        </w:tc>
        <w:tc>
          <w:tcPr>
            <w:tcW w:w="3780" w:type="dxa"/>
          </w:tcPr>
          <w:p w:rsidR="002B61E3" w:rsidRPr="00380A4B" w:rsidRDefault="002B61E3" w:rsidP="00A33B09">
            <w:pPr>
              <w:rPr>
                <w:highlight w:val="yellow"/>
              </w:rPr>
            </w:pPr>
            <w:r w:rsidRPr="00380A4B">
              <w:t>Создание благоприятной внешней среды развития малого и среднего предпринимательства на территории Канашского района</w:t>
            </w:r>
          </w:p>
        </w:tc>
        <w:tc>
          <w:tcPr>
            <w:tcW w:w="787" w:type="dxa"/>
          </w:tcPr>
          <w:p w:rsidR="002B61E3" w:rsidRPr="00380A4B" w:rsidRDefault="002B61E3" w:rsidP="00A33B09">
            <w:pPr>
              <w:jc w:val="center"/>
            </w:pPr>
          </w:p>
        </w:tc>
        <w:tc>
          <w:tcPr>
            <w:tcW w:w="746" w:type="dxa"/>
          </w:tcPr>
          <w:p w:rsidR="002B61E3" w:rsidRPr="00380A4B" w:rsidRDefault="002B61E3" w:rsidP="00A33B09">
            <w:pPr>
              <w:jc w:val="center"/>
            </w:pPr>
          </w:p>
        </w:tc>
        <w:tc>
          <w:tcPr>
            <w:tcW w:w="1092" w:type="dxa"/>
          </w:tcPr>
          <w:p w:rsidR="002B61E3" w:rsidRPr="00380A4B" w:rsidRDefault="002B61E3" w:rsidP="00A33B09">
            <w:pPr>
              <w:jc w:val="center"/>
            </w:pPr>
          </w:p>
        </w:tc>
        <w:tc>
          <w:tcPr>
            <w:tcW w:w="576" w:type="dxa"/>
          </w:tcPr>
          <w:p w:rsidR="002B61E3" w:rsidRPr="00380A4B" w:rsidRDefault="002B61E3" w:rsidP="00A33B09">
            <w:pPr>
              <w:jc w:val="center"/>
            </w:pPr>
          </w:p>
        </w:tc>
        <w:tc>
          <w:tcPr>
            <w:tcW w:w="1344" w:type="dxa"/>
          </w:tcPr>
          <w:p w:rsidR="002B61E3" w:rsidRPr="00380A4B" w:rsidRDefault="002B61E3" w:rsidP="00A33B09">
            <w:pPr>
              <w:jc w:val="center"/>
            </w:pPr>
            <w:r w:rsidRPr="00380A4B">
              <w:t>всего</w:t>
            </w:r>
          </w:p>
        </w:tc>
        <w:tc>
          <w:tcPr>
            <w:tcW w:w="792" w:type="dxa"/>
          </w:tcPr>
          <w:p w:rsidR="002B61E3" w:rsidRPr="00380A4B" w:rsidRDefault="002B61E3" w:rsidP="00A33B09">
            <w:pPr>
              <w:jc w:val="center"/>
            </w:pPr>
            <w:r w:rsidRPr="00380A4B">
              <w:t>-</w:t>
            </w:r>
          </w:p>
        </w:tc>
        <w:tc>
          <w:tcPr>
            <w:tcW w:w="802" w:type="dxa"/>
          </w:tcPr>
          <w:p w:rsidR="002B61E3" w:rsidRPr="00380A4B" w:rsidRDefault="002B61E3" w:rsidP="00A33B09">
            <w:pPr>
              <w:jc w:val="center"/>
            </w:pPr>
            <w:r w:rsidRPr="00380A4B">
              <w:t>-</w:t>
            </w:r>
          </w:p>
        </w:tc>
        <w:tc>
          <w:tcPr>
            <w:tcW w:w="802" w:type="dxa"/>
          </w:tcPr>
          <w:p w:rsidR="002B61E3" w:rsidRPr="00380A4B" w:rsidRDefault="002B61E3" w:rsidP="00A33B09">
            <w:pPr>
              <w:jc w:val="center"/>
            </w:pPr>
            <w:r w:rsidRPr="00380A4B">
              <w:t>-</w:t>
            </w:r>
          </w:p>
        </w:tc>
        <w:tc>
          <w:tcPr>
            <w:tcW w:w="802" w:type="dxa"/>
          </w:tcPr>
          <w:p w:rsidR="002B61E3" w:rsidRPr="00380A4B" w:rsidRDefault="002B61E3" w:rsidP="00A33B09">
            <w:pPr>
              <w:jc w:val="center"/>
            </w:pPr>
            <w:r w:rsidRPr="00380A4B">
              <w:t>-</w:t>
            </w:r>
          </w:p>
        </w:tc>
        <w:tc>
          <w:tcPr>
            <w:tcW w:w="803" w:type="dxa"/>
          </w:tcPr>
          <w:p w:rsidR="002B61E3" w:rsidRPr="00380A4B" w:rsidRDefault="002B61E3" w:rsidP="00A33B09">
            <w:pPr>
              <w:jc w:val="center"/>
            </w:pPr>
            <w:r w:rsidRPr="00380A4B">
              <w:t>-</w:t>
            </w:r>
          </w:p>
        </w:tc>
        <w:tc>
          <w:tcPr>
            <w:tcW w:w="802" w:type="dxa"/>
          </w:tcPr>
          <w:p w:rsidR="002B61E3" w:rsidRPr="00380A4B" w:rsidRDefault="002B61E3" w:rsidP="00A33B09">
            <w:pPr>
              <w:jc w:val="center"/>
            </w:pPr>
            <w:r w:rsidRPr="00380A4B">
              <w:t>-</w:t>
            </w:r>
          </w:p>
        </w:tc>
        <w:tc>
          <w:tcPr>
            <w:tcW w:w="853" w:type="dxa"/>
          </w:tcPr>
          <w:p w:rsidR="002B61E3" w:rsidRPr="00380A4B" w:rsidRDefault="002B61E3" w:rsidP="00A33B09">
            <w:pPr>
              <w:jc w:val="center"/>
            </w:pPr>
            <w:r w:rsidRPr="00380A4B">
              <w:t>-</w:t>
            </w:r>
          </w:p>
        </w:tc>
      </w:tr>
      <w:tr w:rsidR="004A047F" w:rsidRPr="00380A4B" w:rsidTr="00CE2897">
        <w:tc>
          <w:tcPr>
            <w:tcW w:w="1604" w:type="dxa"/>
            <w:vMerge w:val="restart"/>
          </w:tcPr>
          <w:p w:rsidR="002B61E3" w:rsidRPr="00380A4B" w:rsidRDefault="002B61E3" w:rsidP="00A33B09">
            <w:pPr>
              <w:jc w:val="center"/>
            </w:pPr>
          </w:p>
          <w:p w:rsidR="002B61E3" w:rsidRPr="00380A4B" w:rsidRDefault="002B61E3" w:rsidP="00A33B09">
            <w:pPr>
              <w:jc w:val="center"/>
            </w:pPr>
          </w:p>
        </w:tc>
        <w:tc>
          <w:tcPr>
            <w:tcW w:w="3780" w:type="dxa"/>
          </w:tcPr>
          <w:p w:rsidR="002B61E3" w:rsidRPr="00380A4B" w:rsidRDefault="002B61E3" w:rsidP="00A33B09">
            <w:pPr>
              <w:jc w:val="center"/>
              <w:rPr>
                <w:highlight w:val="yellow"/>
              </w:rPr>
            </w:pPr>
          </w:p>
        </w:tc>
        <w:tc>
          <w:tcPr>
            <w:tcW w:w="787" w:type="dxa"/>
          </w:tcPr>
          <w:p w:rsidR="002B61E3" w:rsidRPr="00380A4B" w:rsidRDefault="002B61E3" w:rsidP="00A33B09">
            <w:pPr>
              <w:jc w:val="center"/>
            </w:pPr>
            <w:r w:rsidRPr="00380A4B">
              <w:t>х</w:t>
            </w:r>
          </w:p>
        </w:tc>
        <w:tc>
          <w:tcPr>
            <w:tcW w:w="746" w:type="dxa"/>
          </w:tcPr>
          <w:p w:rsidR="002B61E3" w:rsidRPr="00380A4B" w:rsidRDefault="002B61E3" w:rsidP="00A33B09">
            <w:pPr>
              <w:jc w:val="center"/>
            </w:pPr>
            <w:r w:rsidRPr="00380A4B">
              <w:t>х</w:t>
            </w:r>
          </w:p>
        </w:tc>
        <w:tc>
          <w:tcPr>
            <w:tcW w:w="1092" w:type="dxa"/>
          </w:tcPr>
          <w:p w:rsidR="002B61E3" w:rsidRPr="00380A4B" w:rsidRDefault="002B61E3" w:rsidP="00A33B09">
            <w:pPr>
              <w:jc w:val="center"/>
            </w:pPr>
            <w:r w:rsidRPr="00380A4B">
              <w:t>х</w:t>
            </w:r>
          </w:p>
        </w:tc>
        <w:tc>
          <w:tcPr>
            <w:tcW w:w="576" w:type="dxa"/>
          </w:tcPr>
          <w:p w:rsidR="002B61E3" w:rsidRPr="00380A4B" w:rsidRDefault="002B61E3" w:rsidP="00A33B09">
            <w:pPr>
              <w:jc w:val="center"/>
            </w:pPr>
            <w:r w:rsidRPr="00380A4B">
              <w:t>х</w:t>
            </w:r>
          </w:p>
        </w:tc>
        <w:tc>
          <w:tcPr>
            <w:tcW w:w="1344" w:type="dxa"/>
          </w:tcPr>
          <w:p w:rsidR="002B61E3" w:rsidRPr="00380A4B" w:rsidRDefault="002B61E3" w:rsidP="00A33B09">
            <w:pPr>
              <w:jc w:val="both"/>
            </w:pPr>
            <w:r w:rsidRPr="00380A4B">
              <w:t>федераль-ный бюджет</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vMerge/>
          </w:tcPr>
          <w:p w:rsidR="002B61E3" w:rsidRPr="00380A4B" w:rsidRDefault="002B61E3" w:rsidP="00A33B09">
            <w:pPr>
              <w:jc w:val="center"/>
            </w:pPr>
          </w:p>
        </w:tc>
        <w:tc>
          <w:tcPr>
            <w:tcW w:w="3780" w:type="dxa"/>
          </w:tcPr>
          <w:p w:rsidR="002B61E3" w:rsidRPr="00380A4B" w:rsidRDefault="002B61E3" w:rsidP="00A33B09">
            <w:pPr>
              <w:jc w:val="center"/>
            </w:pPr>
          </w:p>
        </w:tc>
        <w:tc>
          <w:tcPr>
            <w:tcW w:w="787" w:type="dxa"/>
          </w:tcPr>
          <w:p w:rsidR="002B61E3" w:rsidRPr="00380A4B" w:rsidRDefault="002B61E3" w:rsidP="00A33B09">
            <w:pPr>
              <w:jc w:val="center"/>
            </w:pPr>
          </w:p>
        </w:tc>
        <w:tc>
          <w:tcPr>
            <w:tcW w:w="746" w:type="dxa"/>
          </w:tcPr>
          <w:p w:rsidR="002B61E3" w:rsidRPr="00380A4B" w:rsidRDefault="002B61E3" w:rsidP="00A33B09">
            <w:pPr>
              <w:jc w:val="center"/>
            </w:pPr>
          </w:p>
        </w:tc>
        <w:tc>
          <w:tcPr>
            <w:tcW w:w="1092" w:type="dxa"/>
          </w:tcPr>
          <w:p w:rsidR="002B61E3" w:rsidRPr="00380A4B" w:rsidRDefault="002B61E3" w:rsidP="00A33B09">
            <w:pPr>
              <w:jc w:val="center"/>
            </w:pPr>
          </w:p>
        </w:tc>
        <w:tc>
          <w:tcPr>
            <w:tcW w:w="576" w:type="dxa"/>
          </w:tcPr>
          <w:p w:rsidR="002B61E3" w:rsidRPr="00380A4B" w:rsidRDefault="002B61E3" w:rsidP="00A33B09">
            <w:pPr>
              <w:jc w:val="center"/>
            </w:pPr>
          </w:p>
        </w:tc>
        <w:tc>
          <w:tcPr>
            <w:tcW w:w="1344" w:type="dxa"/>
          </w:tcPr>
          <w:p w:rsidR="002B61E3" w:rsidRPr="00380A4B" w:rsidRDefault="002B61E3" w:rsidP="00A33B09">
            <w:pPr>
              <w:jc w:val="both"/>
            </w:pPr>
            <w:r w:rsidRPr="00380A4B">
              <w:t xml:space="preserve">Республи-канский бюджет </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vMerge/>
          </w:tcPr>
          <w:p w:rsidR="002B61E3" w:rsidRPr="00380A4B" w:rsidRDefault="002B61E3" w:rsidP="00A33B09">
            <w:pPr>
              <w:jc w:val="center"/>
            </w:pPr>
          </w:p>
        </w:tc>
        <w:tc>
          <w:tcPr>
            <w:tcW w:w="3780" w:type="dxa"/>
          </w:tcPr>
          <w:p w:rsidR="002B61E3" w:rsidRPr="00380A4B" w:rsidRDefault="002B61E3" w:rsidP="00A33B09">
            <w:pPr>
              <w:jc w:val="center"/>
            </w:pPr>
          </w:p>
        </w:tc>
        <w:tc>
          <w:tcPr>
            <w:tcW w:w="787" w:type="dxa"/>
          </w:tcPr>
          <w:p w:rsidR="002B61E3" w:rsidRPr="00380A4B" w:rsidRDefault="002B61E3" w:rsidP="00A33B09">
            <w:pPr>
              <w:jc w:val="center"/>
            </w:pPr>
            <w:r w:rsidRPr="00380A4B">
              <w:t>х</w:t>
            </w:r>
          </w:p>
        </w:tc>
        <w:tc>
          <w:tcPr>
            <w:tcW w:w="746" w:type="dxa"/>
          </w:tcPr>
          <w:p w:rsidR="002B61E3" w:rsidRPr="00380A4B" w:rsidRDefault="002B61E3" w:rsidP="00A33B09">
            <w:pPr>
              <w:jc w:val="center"/>
            </w:pPr>
            <w:r w:rsidRPr="00380A4B">
              <w:t>х</w:t>
            </w:r>
          </w:p>
        </w:tc>
        <w:tc>
          <w:tcPr>
            <w:tcW w:w="1092" w:type="dxa"/>
          </w:tcPr>
          <w:p w:rsidR="002B61E3" w:rsidRPr="00380A4B" w:rsidRDefault="002B61E3" w:rsidP="00A33B09">
            <w:pPr>
              <w:jc w:val="center"/>
            </w:pPr>
            <w:r w:rsidRPr="00380A4B">
              <w:t>х</w:t>
            </w:r>
          </w:p>
        </w:tc>
        <w:tc>
          <w:tcPr>
            <w:tcW w:w="576" w:type="dxa"/>
          </w:tcPr>
          <w:p w:rsidR="002B61E3" w:rsidRPr="00380A4B" w:rsidRDefault="002B61E3" w:rsidP="00A33B09">
            <w:pPr>
              <w:jc w:val="center"/>
            </w:pPr>
            <w:r w:rsidRPr="00380A4B">
              <w:t>х</w:t>
            </w:r>
          </w:p>
        </w:tc>
        <w:tc>
          <w:tcPr>
            <w:tcW w:w="1344" w:type="dxa"/>
          </w:tcPr>
          <w:p w:rsidR="002B61E3" w:rsidRPr="00380A4B" w:rsidRDefault="002B61E3" w:rsidP="00A33B09">
            <w:pPr>
              <w:jc w:val="both"/>
            </w:pPr>
            <w:r w:rsidRPr="00380A4B">
              <w:t xml:space="preserve">бюджет Ка-нашского </w:t>
            </w:r>
          </w:p>
          <w:p w:rsidR="002B61E3" w:rsidRPr="00380A4B" w:rsidRDefault="002B61E3" w:rsidP="00A33B09">
            <w:pPr>
              <w:jc w:val="both"/>
            </w:pPr>
            <w:r w:rsidRPr="00380A4B">
              <w:t>района</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rPr>
          <w:trHeight w:val="1047"/>
        </w:trPr>
        <w:tc>
          <w:tcPr>
            <w:tcW w:w="1604" w:type="dxa"/>
            <w:vMerge/>
          </w:tcPr>
          <w:p w:rsidR="002B61E3" w:rsidRPr="00380A4B" w:rsidRDefault="002B61E3" w:rsidP="00A33B09">
            <w:pPr>
              <w:jc w:val="center"/>
            </w:pPr>
          </w:p>
        </w:tc>
        <w:tc>
          <w:tcPr>
            <w:tcW w:w="3780" w:type="dxa"/>
          </w:tcPr>
          <w:p w:rsidR="002B61E3" w:rsidRPr="00380A4B" w:rsidRDefault="002B61E3" w:rsidP="00A33B09">
            <w:pPr>
              <w:jc w:val="center"/>
            </w:pPr>
          </w:p>
        </w:tc>
        <w:tc>
          <w:tcPr>
            <w:tcW w:w="787" w:type="dxa"/>
          </w:tcPr>
          <w:p w:rsidR="002B61E3" w:rsidRPr="00380A4B" w:rsidRDefault="002B61E3" w:rsidP="00A33B09">
            <w:pPr>
              <w:jc w:val="center"/>
            </w:pPr>
          </w:p>
        </w:tc>
        <w:tc>
          <w:tcPr>
            <w:tcW w:w="746" w:type="dxa"/>
          </w:tcPr>
          <w:p w:rsidR="002B61E3" w:rsidRPr="00380A4B" w:rsidRDefault="002B61E3" w:rsidP="00A33B09">
            <w:pPr>
              <w:jc w:val="center"/>
            </w:pPr>
          </w:p>
        </w:tc>
        <w:tc>
          <w:tcPr>
            <w:tcW w:w="1092" w:type="dxa"/>
          </w:tcPr>
          <w:p w:rsidR="002B61E3" w:rsidRPr="00380A4B" w:rsidRDefault="002B61E3" w:rsidP="00A33B09">
            <w:pPr>
              <w:jc w:val="center"/>
            </w:pPr>
          </w:p>
        </w:tc>
        <w:tc>
          <w:tcPr>
            <w:tcW w:w="576" w:type="dxa"/>
          </w:tcPr>
          <w:p w:rsidR="002B61E3" w:rsidRPr="00380A4B" w:rsidRDefault="002B61E3" w:rsidP="00A33B09">
            <w:pPr>
              <w:jc w:val="center"/>
            </w:pPr>
          </w:p>
        </w:tc>
        <w:tc>
          <w:tcPr>
            <w:tcW w:w="1344" w:type="dxa"/>
          </w:tcPr>
          <w:p w:rsidR="002B61E3" w:rsidRPr="00380A4B" w:rsidRDefault="002B61E3" w:rsidP="00A33B09">
            <w:pPr>
              <w:jc w:val="both"/>
            </w:pPr>
            <w:r w:rsidRPr="00380A4B">
              <w:t>внебюдже-ные источники</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tcPr>
          <w:p w:rsidR="002B61E3" w:rsidRPr="00380A4B" w:rsidRDefault="002B61E3" w:rsidP="00A33B09">
            <w:pPr>
              <w:jc w:val="center"/>
            </w:pPr>
            <w:r w:rsidRPr="00380A4B">
              <w:t>Основное Мероприятие 2</w:t>
            </w:r>
          </w:p>
        </w:tc>
        <w:tc>
          <w:tcPr>
            <w:tcW w:w="3780" w:type="dxa"/>
          </w:tcPr>
          <w:p w:rsidR="002B61E3" w:rsidRPr="00380A4B" w:rsidRDefault="002B61E3" w:rsidP="00A33B09">
            <w:r w:rsidRPr="00380A4B">
              <w:rPr>
                <w:bCs/>
                <w:lang w:val="ru-MO"/>
              </w:rPr>
              <w:t>Совершенствование и развитие кредитно-финансовой поддержки малого и среднего предпринимательства</w:t>
            </w:r>
          </w:p>
        </w:tc>
        <w:tc>
          <w:tcPr>
            <w:tcW w:w="787" w:type="dxa"/>
          </w:tcPr>
          <w:p w:rsidR="002B61E3" w:rsidRPr="00380A4B" w:rsidRDefault="002B61E3" w:rsidP="00A33B09">
            <w:pPr>
              <w:jc w:val="center"/>
            </w:pPr>
          </w:p>
        </w:tc>
        <w:tc>
          <w:tcPr>
            <w:tcW w:w="746" w:type="dxa"/>
          </w:tcPr>
          <w:p w:rsidR="002B61E3" w:rsidRPr="00380A4B" w:rsidRDefault="002B61E3" w:rsidP="00A33B09">
            <w:pPr>
              <w:jc w:val="center"/>
            </w:pPr>
          </w:p>
        </w:tc>
        <w:tc>
          <w:tcPr>
            <w:tcW w:w="1092" w:type="dxa"/>
          </w:tcPr>
          <w:p w:rsidR="002B61E3" w:rsidRPr="00380A4B" w:rsidRDefault="002B61E3" w:rsidP="00A33B09">
            <w:pPr>
              <w:jc w:val="center"/>
            </w:pPr>
          </w:p>
        </w:tc>
        <w:tc>
          <w:tcPr>
            <w:tcW w:w="576" w:type="dxa"/>
          </w:tcPr>
          <w:p w:rsidR="002B61E3" w:rsidRPr="00380A4B" w:rsidRDefault="002B61E3" w:rsidP="00A33B09">
            <w:pPr>
              <w:jc w:val="center"/>
            </w:pPr>
          </w:p>
        </w:tc>
        <w:tc>
          <w:tcPr>
            <w:tcW w:w="1344" w:type="dxa"/>
          </w:tcPr>
          <w:p w:rsidR="002B61E3" w:rsidRPr="00380A4B" w:rsidRDefault="002B61E3" w:rsidP="00A33B09">
            <w:pPr>
              <w:jc w:val="center"/>
            </w:pPr>
            <w:r w:rsidRPr="00380A4B">
              <w:t>всего</w:t>
            </w:r>
          </w:p>
        </w:tc>
        <w:tc>
          <w:tcPr>
            <w:tcW w:w="792" w:type="dxa"/>
          </w:tcPr>
          <w:p w:rsidR="002B61E3" w:rsidRPr="00380A4B" w:rsidRDefault="002B61E3" w:rsidP="00A33B09">
            <w:pPr>
              <w:jc w:val="center"/>
            </w:pPr>
            <w:r w:rsidRPr="00380A4B">
              <w:t>100</w:t>
            </w:r>
          </w:p>
        </w:tc>
        <w:tc>
          <w:tcPr>
            <w:tcW w:w="802" w:type="dxa"/>
          </w:tcPr>
          <w:p w:rsidR="002B61E3" w:rsidRPr="00380A4B" w:rsidRDefault="002B61E3" w:rsidP="00A33B09">
            <w:pPr>
              <w:jc w:val="center"/>
            </w:pPr>
            <w:r w:rsidRPr="00380A4B">
              <w:t>200</w:t>
            </w:r>
          </w:p>
        </w:tc>
        <w:tc>
          <w:tcPr>
            <w:tcW w:w="802" w:type="dxa"/>
          </w:tcPr>
          <w:p w:rsidR="002B61E3" w:rsidRPr="00380A4B" w:rsidRDefault="002B61E3" w:rsidP="00A33B09">
            <w:pPr>
              <w:jc w:val="center"/>
            </w:pPr>
            <w:r w:rsidRPr="00380A4B">
              <w:t>200</w:t>
            </w:r>
          </w:p>
        </w:tc>
        <w:tc>
          <w:tcPr>
            <w:tcW w:w="802" w:type="dxa"/>
          </w:tcPr>
          <w:p w:rsidR="002B61E3" w:rsidRPr="00380A4B" w:rsidRDefault="002B61E3" w:rsidP="00A33B09">
            <w:pPr>
              <w:jc w:val="center"/>
            </w:pPr>
            <w:r w:rsidRPr="00380A4B">
              <w:t>200</w:t>
            </w:r>
          </w:p>
        </w:tc>
        <w:tc>
          <w:tcPr>
            <w:tcW w:w="803" w:type="dxa"/>
          </w:tcPr>
          <w:p w:rsidR="002B61E3" w:rsidRPr="00380A4B" w:rsidRDefault="002B61E3" w:rsidP="00A33B09">
            <w:pPr>
              <w:jc w:val="center"/>
            </w:pPr>
            <w:r w:rsidRPr="00380A4B">
              <w:t>200</w:t>
            </w:r>
          </w:p>
        </w:tc>
        <w:tc>
          <w:tcPr>
            <w:tcW w:w="802" w:type="dxa"/>
          </w:tcPr>
          <w:p w:rsidR="002B61E3" w:rsidRPr="00380A4B" w:rsidRDefault="002B61E3" w:rsidP="00A33B09">
            <w:pPr>
              <w:jc w:val="center"/>
            </w:pPr>
            <w:r w:rsidRPr="00380A4B">
              <w:t>200</w:t>
            </w:r>
          </w:p>
        </w:tc>
        <w:tc>
          <w:tcPr>
            <w:tcW w:w="853" w:type="dxa"/>
          </w:tcPr>
          <w:p w:rsidR="002B61E3" w:rsidRPr="00380A4B" w:rsidRDefault="002B61E3" w:rsidP="00A33B09">
            <w:pPr>
              <w:jc w:val="center"/>
            </w:pPr>
            <w:r w:rsidRPr="00380A4B">
              <w:t>200</w:t>
            </w:r>
          </w:p>
          <w:p w:rsidR="002B61E3" w:rsidRPr="00380A4B" w:rsidRDefault="002B61E3" w:rsidP="00A33B09">
            <w:pPr>
              <w:jc w:val="center"/>
            </w:pPr>
          </w:p>
        </w:tc>
      </w:tr>
      <w:tr w:rsidR="004A047F" w:rsidRPr="00380A4B" w:rsidTr="00CE2897">
        <w:tc>
          <w:tcPr>
            <w:tcW w:w="1604" w:type="dxa"/>
          </w:tcPr>
          <w:p w:rsidR="002B61E3" w:rsidRPr="00380A4B" w:rsidRDefault="002B61E3" w:rsidP="00A33B09">
            <w:pPr>
              <w:jc w:val="center"/>
            </w:pPr>
          </w:p>
        </w:tc>
        <w:tc>
          <w:tcPr>
            <w:tcW w:w="3780" w:type="dxa"/>
          </w:tcPr>
          <w:p w:rsidR="002B61E3" w:rsidRPr="00380A4B" w:rsidRDefault="002B61E3" w:rsidP="00A33B09">
            <w:pPr>
              <w:jc w:val="center"/>
            </w:pPr>
          </w:p>
        </w:tc>
        <w:tc>
          <w:tcPr>
            <w:tcW w:w="787" w:type="dxa"/>
          </w:tcPr>
          <w:p w:rsidR="002B61E3" w:rsidRPr="00380A4B" w:rsidRDefault="002B61E3" w:rsidP="00A33B09">
            <w:pPr>
              <w:jc w:val="center"/>
            </w:pPr>
            <w:r w:rsidRPr="00380A4B">
              <w:t>х</w:t>
            </w:r>
          </w:p>
        </w:tc>
        <w:tc>
          <w:tcPr>
            <w:tcW w:w="746" w:type="dxa"/>
          </w:tcPr>
          <w:p w:rsidR="002B61E3" w:rsidRPr="00380A4B" w:rsidRDefault="002B61E3" w:rsidP="00A33B09">
            <w:pPr>
              <w:jc w:val="center"/>
            </w:pPr>
            <w:r w:rsidRPr="00380A4B">
              <w:t>х</w:t>
            </w:r>
          </w:p>
        </w:tc>
        <w:tc>
          <w:tcPr>
            <w:tcW w:w="1092" w:type="dxa"/>
          </w:tcPr>
          <w:p w:rsidR="002B61E3" w:rsidRPr="00380A4B" w:rsidRDefault="002B61E3" w:rsidP="00A33B09">
            <w:pPr>
              <w:jc w:val="center"/>
            </w:pPr>
            <w:r w:rsidRPr="00380A4B">
              <w:t>х</w:t>
            </w:r>
          </w:p>
        </w:tc>
        <w:tc>
          <w:tcPr>
            <w:tcW w:w="576" w:type="dxa"/>
          </w:tcPr>
          <w:p w:rsidR="002B61E3" w:rsidRPr="00380A4B" w:rsidRDefault="002B61E3" w:rsidP="00A33B09">
            <w:pPr>
              <w:jc w:val="center"/>
            </w:pPr>
            <w:r w:rsidRPr="00380A4B">
              <w:t>х</w:t>
            </w:r>
          </w:p>
        </w:tc>
        <w:tc>
          <w:tcPr>
            <w:tcW w:w="1344" w:type="dxa"/>
          </w:tcPr>
          <w:p w:rsidR="002B61E3" w:rsidRPr="00380A4B" w:rsidRDefault="002B61E3" w:rsidP="00A33B09">
            <w:pPr>
              <w:jc w:val="both"/>
            </w:pPr>
            <w:r w:rsidRPr="00380A4B">
              <w:t>федераль-ный бюджет</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tcPr>
          <w:p w:rsidR="002B61E3" w:rsidRPr="00380A4B" w:rsidRDefault="002B61E3" w:rsidP="00A33B09">
            <w:pPr>
              <w:jc w:val="center"/>
            </w:pPr>
          </w:p>
        </w:tc>
        <w:tc>
          <w:tcPr>
            <w:tcW w:w="3780" w:type="dxa"/>
          </w:tcPr>
          <w:p w:rsidR="002B61E3" w:rsidRPr="00380A4B" w:rsidRDefault="002B61E3" w:rsidP="00A33B09">
            <w:pPr>
              <w:jc w:val="center"/>
            </w:pPr>
          </w:p>
        </w:tc>
        <w:tc>
          <w:tcPr>
            <w:tcW w:w="787" w:type="dxa"/>
          </w:tcPr>
          <w:p w:rsidR="002B61E3" w:rsidRPr="00380A4B" w:rsidRDefault="002B61E3" w:rsidP="00A33B09">
            <w:pPr>
              <w:jc w:val="center"/>
            </w:pPr>
          </w:p>
        </w:tc>
        <w:tc>
          <w:tcPr>
            <w:tcW w:w="746" w:type="dxa"/>
          </w:tcPr>
          <w:p w:rsidR="002B61E3" w:rsidRPr="00380A4B" w:rsidRDefault="002B61E3" w:rsidP="00A33B09">
            <w:pPr>
              <w:jc w:val="center"/>
            </w:pPr>
          </w:p>
        </w:tc>
        <w:tc>
          <w:tcPr>
            <w:tcW w:w="1092" w:type="dxa"/>
          </w:tcPr>
          <w:p w:rsidR="002B61E3" w:rsidRPr="00380A4B" w:rsidRDefault="002B61E3" w:rsidP="00A33B09">
            <w:pPr>
              <w:jc w:val="center"/>
            </w:pPr>
          </w:p>
        </w:tc>
        <w:tc>
          <w:tcPr>
            <w:tcW w:w="576" w:type="dxa"/>
          </w:tcPr>
          <w:p w:rsidR="002B61E3" w:rsidRPr="00380A4B" w:rsidRDefault="002B61E3" w:rsidP="00A33B09">
            <w:pPr>
              <w:jc w:val="center"/>
            </w:pPr>
          </w:p>
        </w:tc>
        <w:tc>
          <w:tcPr>
            <w:tcW w:w="1344" w:type="dxa"/>
          </w:tcPr>
          <w:p w:rsidR="002B61E3" w:rsidRPr="00380A4B" w:rsidRDefault="002B61E3" w:rsidP="00A33B09">
            <w:pPr>
              <w:jc w:val="both"/>
            </w:pPr>
            <w:r w:rsidRPr="00380A4B">
              <w:t xml:space="preserve">Республи-канский бюджет </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tcPr>
          <w:p w:rsidR="002B61E3" w:rsidRPr="00380A4B" w:rsidRDefault="002B61E3" w:rsidP="00A33B09">
            <w:pPr>
              <w:jc w:val="center"/>
            </w:pPr>
          </w:p>
        </w:tc>
        <w:tc>
          <w:tcPr>
            <w:tcW w:w="3780" w:type="dxa"/>
          </w:tcPr>
          <w:p w:rsidR="002B61E3" w:rsidRPr="00380A4B" w:rsidRDefault="002B61E3" w:rsidP="00A33B09">
            <w:pPr>
              <w:jc w:val="center"/>
            </w:pPr>
          </w:p>
        </w:tc>
        <w:tc>
          <w:tcPr>
            <w:tcW w:w="787" w:type="dxa"/>
          </w:tcPr>
          <w:p w:rsidR="002B61E3" w:rsidRPr="00380A4B" w:rsidRDefault="00CE2897" w:rsidP="00A33B09">
            <w:pPr>
              <w:jc w:val="center"/>
            </w:pPr>
            <w:r>
              <w:t>903</w:t>
            </w:r>
          </w:p>
        </w:tc>
        <w:tc>
          <w:tcPr>
            <w:tcW w:w="746" w:type="dxa"/>
          </w:tcPr>
          <w:p w:rsidR="002B61E3" w:rsidRPr="00380A4B" w:rsidRDefault="00CE2897" w:rsidP="00A33B09">
            <w:pPr>
              <w:jc w:val="center"/>
            </w:pPr>
            <w:r>
              <w:t>0412</w:t>
            </w:r>
          </w:p>
        </w:tc>
        <w:tc>
          <w:tcPr>
            <w:tcW w:w="1092" w:type="dxa"/>
          </w:tcPr>
          <w:p w:rsidR="002B61E3" w:rsidRPr="00380A4B" w:rsidRDefault="00CE2897" w:rsidP="0071249B">
            <w:pPr>
              <w:jc w:val="center"/>
            </w:pPr>
            <w:r>
              <w:t>Ч12</w:t>
            </w:r>
            <w:r w:rsidR="0071249B">
              <w:t>7021</w:t>
            </w:r>
          </w:p>
        </w:tc>
        <w:tc>
          <w:tcPr>
            <w:tcW w:w="576" w:type="dxa"/>
          </w:tcPr>
          <w:p w:rsidR="002B61E3" w:rsidRPr="00380A4B" w:rsidRDefault="0071249B" w:rsidP="00A33B09">
            <w:pPr>
              <w:jc w:val="center"/>
            </w:pPr>
            <w:r>
              <w:t>8</w:t>
            </w:r>
            <w:r w:rsidR="00CE2897">
              <w:t>00</w:t>
            </w:r>
          </w:p>
        </w:tc>
        <w:tc>
          <w:tcPr>
            <w:tcW w:w="1344" w:type="dxa"/>
          </w:tcPr>
          <w:p w:rsidR="002B61E3" w:rsidRPr="00380A4B" w:rsidRDefault="002B61E3" w:rsidP="00A33B09">
            <w:pPr>
              <w:jc w:val="both"/>
            </w:pPr>
            <w:r w:rsidRPr="00380A4B">
              <w:t xml:space="preserve">бюджет Ка-нашского </w:t>
            </w:r>
          </w:p>
          <w:p w:rsidR="002B61E3" w:rsidRPr="00380A4B" w:rsidRDefault="002B61E3" w:rsidP="00A33B09">
            <w:pPr>
              <w:jc w:val="both"/>
            </w:pPr>
            <w:r w:rsidRPr="00380A4B">
              <w:t>района</w:t>
            </w:r>
          </w:p>
        </w:tc>
        <w:tc>
          <w:tcPr>
            <w:tcW w:w="792" w:type="dxa"/>
          </w:tcPr>
          <w:p w:rsidR="002B61E3" w:rsidRPr="00380A4B" w:rsidRDefault="002B61E3" w:rsidP="00A33B09">
            <w:pPr>
              <w:jc w:val="center"/>
            </w:pPr>
            <w:r w:rsidRPr="00380A4B">
              <w:t>100</w:t>
            </w:r>
          </w:p>
        </w:tc>
        <w:tc>
          <w:tcPr>
            <w:tcW w:w="802" w:type="dxa"/>
          </w:tcPr>
          <w:p w:rsidR="002B61E3" w:rsidRPr="00380A4B" w:rsidRDefault="002B61E3" w:rsidP="00A33B09">
            <w:pPr>
              <w:jc w:val="center"/>
            </w:pPr>
            <w:r w:rsidRPr="00380A4B">
              <w:t>200</w:t>
            </w:r>
          </w:p>
        </w:tc>
        <w:tc>
          <w:tcPr>
            <w:tcW w:w="802" w:type="dxa"/>
          </w:tcPr>
          <w:p w:rsidR="002B61E3" w:rsidRPr="00380A4B" w:rsidRDefault="002B61E3" w:rsidP="00A33B09">
            <w:pPr>
              <w:jc w:val="center"/>
            </w:pPr>
            <w:r w:rsidRPr="00380A4B">
              <w:t>200</w:t>
            </w:r>
          </w:p>
        </w:tc>
        <w:tc>
          <w:tcPr>
            <w:tcW w:w="802" w:type="dxa"/>
          </w:tcPr>
          <w:p w:rsidR="002B61E3" w:rsidRPr="00380A4B" w:rsidRDefault="002B61E3" w:rsidP="00A33B09">
            <w:pPr>
              <w:jc w:val="center"/>
            </w:pPr>
            <w:r w:rsidRPr="00380A4B">
              <w:t>200</w:t>
            </w:r>
          </w:p>
        </w:tc>
        <w:tc>
          <w:tcPr>
            <w:tcW w:w="803" w:type="dxa"/>
          </w:tcPr>
          <w:p w:rsidR="002B61E3" w:rsidRPr="00380A4B" w:rsidRDefault="002B61E3" w:rsidP="00A33B09">
            <w:pPr>
              <w:jc w:val="center"/>
            </w:pPr>
            <w:r w:rsidRPr="00380A4B">
              <w:t>200</w:t>
            </w:r>
          </w:p>
        </w:tc>
        <w:tc>
          <w:tcPr>
            <w:tcW w:w="802" w:type="dxa"/>
          </w:tcPr>
          <w:p w:rsidR="002B61E3" w:rsidRPr="00380A4B" w:rsidRDefault="002B61E3" w:rsidP="00A33B09">
            <w:pPr>
              <w:jc w:val="center"/>
            </w:pPr>
            <w:r w:rsidRPr="00380A4B">
              <w:t>200</w:t>
            </w:r>
          </w:p>
        </w:tc>
        <w:tc>
          <w:tcPr>
            <w:tcW w:w="853" w:type="dxa"/>
          </w:tcPr>
          <w:p w:rsidR="002B61E3" w:rsidRPr="00380A4B" w:rsidRDefault="002B61E3" w:rsidP="00A33B09">
            <w:pPr>
              <w:jc w:val="center"/>
            </w:pPr>
            <w:r w:rsidRPr="00380A4B">
              <w:t>200</w:t>
            </w:r>
          </w:p>
        </w:tc>
      </w:tr>
      <w:tr w:rsidR="004A047F" w:rsidRPr="00380A4B" w:rsidTr="00CE2897">
        <w:tc>
          <w:tcPr>
            <w:tcW w:w="1604" w:type="dxa"/>
          </w:tcPr>
          <w:p w:rsidR="002B61E3" w:rsidRPr="00380A4B" w:rsidRDefault="002B61E3" w:rsidP="00A33B09">
            <w:pPr>
              <w:jc w:val="center"/>
            </w:pPr>
          </w:p>
        </w:tc>
        <w:tc>
          <w:tcPr>
            <w:tcW w:w="3780" w:type="dxa"/>
          </w:tcPr>
          <w:p w:rsidR="002B61E3" w:rsidRPr="00380A4B" w:rsidRDefault="002B61E3" w:rsidP="00A33B09">
            <w:pPr>
              <w:jc w:val="center"/>
            </w:pPr>
          </w:p>
        </w:tc>
        <w:tc>
          <w:tcPr>
            <w:tcW w:w="787" w:type="dxa"/>
          </w:tcPr>
          <w:p w:rsidR="002B61E3" w:rsidRPr="00380A4B" w:rsidRDefault="002B61E3" w:rsidP="00A33B09">
            <w:pPr>
              <w:jc w:val="center"/>
            </w:pPr>
          </w:p>
        </w:tc>
        <w:tc>
          <w:tcPr>
            <w:tcW w:w="746" w:type="dxa"/>
          </w:tcPr>
          <w:p w:rsidR="002B61E3" w:rsidRPr="00380A4B" w:rsidRDefault="002B61E3" w:rsidP="00A33B09">
            <w:pPr>
              <w:jc w:val="center"/>
            </w:pPr>
          </w:p>
        </w:tc>
        <w:tc>
          <w:tcPr>
            <w:tcW w:w="1092" w:type="dxa"/>
          </w:tcPr>
          <w:p w:rsidR="002B61E3" w:rsidRPr="00380A4B" w:rsidRDefault="002B61E3" w:rsidP="00A33B09">
            <w:pPr>
              <w:jc w:val="center"/>
            </w:pPr>
          </w:p>
        </w:tc>
        <w:tc>
          <w:tcPr>
            <w:tcW w:w="576" w:type="dxa"/>
          </w:tcPr>
          <w:p w:rsidR="002B61E3" w:rsidRPr="00380A4B" w:rsidRDefault="002B61E3" w:rsidP="00A33B09">
            <w:pPr>
              <w:jc w:val="center"/>
            </w:pPr>
          </w:p>
        </w:tc>
        <w:tc>
          <w:tcPr>
            <w:tcW w:w="1344" w:type="dxa"/>
          </w:tcPr>
          <w:p w:rsidR="002B61E3" w:rsidRPr="00380A4B" w:rsidRDefault="002B61E3" w:rsidP="00A33B09">
            <w:pPr>
              <w:jc w:val="both"/>
            </w:pPr>
            <w:r w:rsidRPr="00380A4B">
              <w:t>внебюдже-ные источники</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tcPr>
          <w:p w:rsidR="002B61E3" w:rsidRPr="00380A4B" w:rsidRDefault="002B61E3" w:rsidP="00A33B09">
            <w:pPr>
              <w:jc w:val="center"/>
            </w:pPr>
            <w:r w:rsidRPr="00380A4B">
              <w:t>Основное Мероприятие 3</w:t>
            </w:r>
          </w:p>
        </w:tc>
        <w:tc>
          <w:tcPr>
            <w:tcW w:w="3780" w:type="dxa"/>
          </w:tcPr>
          <w:p w:rsidR="002B61E3" w:rsidRPr="00380A4B" w:rsidRDefault="002B61E3" w:rsidP="00A33B09">
            <w:r w:rsidRPr="00380A4B">
              <w:t>Формирование  районной  инфраструктуры поддержки малого и среднего предпринимательства</w:t>
            </w:r>
          </w:p>
        </w:tc>
        <w:tc>
          <w:tcPr>
            <w:tcW w:w="787" w:type="dxa"/>
          </w:tcPr>
          <w:p w:rsidR="002B61E3" w:rsidRPr="00380A4B" w:rsidRDefault="002B61E3" w:rsidP="00A33B09">
            <w:pPr>
              <w:jc w:val="center"/>
            </w:pPr>
          </w:p>
        </w:tc>
        <w:tc>
          <w:tcPr>
            <w:tcW w:w="746" w:type="dxa"/>
          </w:tcPr>
          <w:p w:rsidR="002B61E3" w:rsidRPr="00380A4B" w:rsidRDefault="002B61E3" w:rsidP="00A33B09">
            <w:pPr>
              <w:jc w:val="center"/>
            </w:pPr>
          </w:p>
        </w:tc>
        <w:tc>
          <w:tcPr>
            <w:tcW w:w="1092" w:type="dxa"/>
          </w:tcPr>
          <w:p w:rsidR="002B61E3" w:rsidRPr="00380A4B" w:rsidRDefault="002B61E3" w:rsidP="00A33B09">
            <w:pPr>
              <w:jc w:val="center"/>
            </w:pPr>
          </w:p>
        </w:tc>
        <w:tc>
          <w:tcPr>
            <w:tcW w:w="576" w:type="dxa"/>
          </w:tcPr>
          <w:p w:rsidR="002B61E3" w:rsidRPr="00380A4B" w:rsidRDefault="002B61E3" w:rsidP="00A33B09">
            <w:pPr>
              <w:jc w:val="center"/>
            </w:pPr>
          </w:p>
        </w:tc>
        <w:tc>
          <w:tcPr>
            <w:tcW w:w="1344" w:type="dxa"/>
          </w:tcPr>
          <w:p w:rsidR="002B61E3" w:rsidRPr="00380A4B" w:rsidRDefault="002B61E3" w:rsidP="00A33B09">
            <w:pPr>
              <w:jc w:val="center"/>
            </w:pPr>
            <w:r w:rsidRPr="00380A4B">
              <w:t>всего</w:t>
            </w:r>
          </w:p>
        </w:tc>
        <w:tc>
          <w:tcPr>
            <w:tcW w:w="792" w:type="dxa"/>
          </w:tcPr>
          <w:p w:rsidR="002B61E3" w:rsidRPr="00380A4B" w:rsidRDefault="002B61E3" w:rsidP="00A33B09">
            <w:pPr>
              <w:jc w:val="center"/>
            </w:pPr>
            <w:r w:rsidRPr="00380A4B">
              <w:t>-</w:t>
            </w:r>
          </w:p>
        </w:tc>
        <w:tc>
          <w:tcPr>
            <w:tcW w:w="802" w:type="dxa"/>
          </w:tcPr>
          <w:p w:rsidR="002B61E3" w:rsidRPr="00380A4B" w:rsidRDefault="002B61E3" w:rsidP="00A33B09">
            <w:pPr>
              <w:jc w:val="center"/>
            </w:pPr>
            <w:r w:rsidRPr="00380A4B">
              <w:t>-</w:t>
            </w:r>
          </w:p>
        </w:tc>
        <w:tc>
          <w:tcPr>
            <w:tcW w:w="802" w:type="dxa"/>
          </w:tcPr>
          <w:p w:rsidR="002B61E3" w:rsidRPr="00380A4B" w:rsidRDefault="002B61E3" w:rsidP="00A33B09">
            <w:pPr>
              <w:jc w:val="center"/>
            </w:pPr>
            <w:r w:rsidRPr="00380A4B">
              <w:t>-</w:t>
            </w:r>
          </w:p>
        </w:tc>
        <w:tc>
          <w:tcPr>
            <w:tcW w:w="802" w:type="dxa"/>
          </w:tcPr>
          <w:p w:rsidR="002B61E3" w:rsidRPr="00380A4B" w:rsidRDefault="002B61E3" w:rsidP="00A33B09">
            <w:pPr>
              <w:jc w:val="center"/>
            </w:pPr>
            <w:r w:rsidRPr="00380A4B">
              <w:t>-</w:t>
            </w:r>
          </w:p>
        </w:tc>
        <w:tc>
          <w:tcPr>
            <w:tcW w:w="803" w:type="dxa"/>
          </w:tcPr>
          <w:p w:rsidR="002B61E3" w:rsidRPr="00380A4B" w:rsidRDefault="002B61E3" w:rsidP="00A33B09">
            <w:pPr>
              <w:jc w:val="center"/>
            </w:pPr>
            <w:r w:rsidRPr="00380A4B">
              <w:t>-</w:t>
            </w:r>
          </w:p>
        </w:tc>
        <w:tc>
          <w:tcPr>
            <w:tcW w:w="802" w:type="dxa"/>
          </w:tcPr>
          <w:p w:rsidR="002B61E3" w:rsidRPr="00380A4B" w:rsidRDefault="002B61E3" w:rsidP="00A33B09">
            <w:pPr>
              <w:jc w:val="center"/>
            </w:pPr>
            <w:r w:rsidRPr="00380A4B">
              <w:t>-</w:t>
            </w:r>
          </w:p>
        </w:tc>
        <w:tc>
          <w:tcPr>
            <w:tcW w:w="853" w:type="dxa"/>
          </w:tcPr>
          <w:p w:rsidR="002B61E3" w:rsidRPr="00380A4B" w:rsidRDefault="002B61E3" w:rsidP="00A33B09">
            <w:pPr>
              <w:jc w:val="center"/>
            </w:pPr>
            <w:r w:rsidRPr="00380A4B">
              <w:t>-</w:t>
            </w:r>
          </w:p>
        </w:tc>
      </w:tr>
      <w:tr w:rsidR="004A047F" w:rsidRPr="00380A4B" w:rsidTr="00CE2897">
        <w:tc>
          <w:tcPr>
            <w:tcW w:w="1604" w:type="dxa"/>
          </w:tcPr>
          <w:p w:rsidR="002B61E3" w:rsidRPr="00380A4B" w:rsidRDefault="002B61E3" w:rsidP="00A33B09">
            <w:pPr>
              <w:jc w:val="center"/>
            </w:pPr>
          </w:p>
        </w:tc>
        <w:tc>
          <w:tcPr>
            <w:tcW w:w="3780" w:type="dxa"/>
          </w:tcPr>
          <w:p w:rsidR="002B61E3" w:rsidRPr="00380A4B" w:rsidRDefault="002B61E3" w:rsidP="00A33B09">
            <w:pPr>
              <w:jc w:val="center"/>
            </w:pPr>
          </w:p>
        </w:tc>
        <w:tc>
          <w:tcPr>
            <w:tcW w:w="787" w:type="dxa"/>
          </w:tcPr>
          <w:p w:rsidR="002B61E3" w:rsidRPr="00380A4B" w:rsidRDefault="002B61E3" w:rsidP="00A33B09">
            <w:pPr>
              <w:jc w:val="center"/>
            </w:pPr>
            <w:r w:rsidRPr="00380A4B">
              <w:t>х</w:t>
            </w:r>
          </w:p>
        </w:tc>
        <w:tc>
          <w:tcPr>
            <w:tcW w:w="746" w:type="dxa"/>
          </w:tcPr>
          <w:p w:rsidR="002B61E3" w:rsidRPr="00380A4B" w:rsidRDefault="002B61E3" w:rsidP="00A33B09">
            <w:pPr>
              <w:jc w:val="center"/>
            </w:pPr>
            <w:r w:rsidRPr="00380A4B">
              <w:t>х</w:t>
            </w:r>
          </w:p>
        </w:tc>
        <w:tc>
          <w:tcPr>
            <w:tcW w:w="1092" w:type="dxa"/>
          </w:tcPr>
          <w:p w:rsidR="002B61E3" w:rsidRPr="00380A4B" w:rsidRDefault="002B61E3" w:rsidP="00A33B09">
            <w:pPr>
              <w:jc w:val="center"/>
            </w:pPr>
            <w:r w:rsidRPr="00380A4B">
              <w:t>х</w:t>
            </w:r>
          </w:p>
        </w:tc>
        <w:tc>
          <w:tcPr>
            <w:tcW w:w="576" w:type="dxa"/>
          </w:tcPr>
          <w:p w:rsidR="002B61E3" w:rsidRPr="00380A4B" w:rsidRDefault="002B61E3" w:rsidP="00A33B09">
            <w:pPr>
              <w:jc w:val="center"/>
            </w:pPr>
            <w:r w:rsidRPr="00380A4B">
              <w:t>х</w:t>
            </w:r>
          </w:p>
        </w:tc>
        <w:tc>
          <w:tcPr>
            <w:tcW w:w="1344" w:type="dxa"/>
          </w:tcPr>
          <w:p w:rsidR="002B61E3" w:rsidRPr="00380A4B" w:rsidRDefault="002B61E3" w:rsidP="00A33B09">
            <w:pPr>
              <w:jc w:val="both"/>
            </w:pPr>
            <w:r w:rsidRPr="00380A4B">
              <w:t>федераль-ный бюджет</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tcPr>
          <w:p w:rsidR="002B61E3" w:rsidRPr="00380A4B" w:rsidRDefault="002B61E3" w:rsidP="00A33B09">
            <w:pPr>
              <w:jc w:val="center"/>
            </w:pPr>
          </w:p>
        </w:tc>
        <w:tc>
          <w:tcPr>
            <w:tcW w:w="3780" w:type="dxa"/>
          </w:tcPr>
          <w:p w:rsidR="002B61E3" w:rsidRPr="00380A4B" w:rsidRDefault="002B61E3" w:rsidP="00A33B09">
            <w:pPr>
              <w:jc w:val="center"/>
            </w:pPr>
          </w:p>
        </w:tc>
        <w:tc>
          <w:tcPr>
            <w:tcW w:w="787" w:type="dxa"/>
          </w:tcPr>
          <w:p w:rsidR="002B61E3" w:rsidRPr="00380A4B" w:rsidRDefault="002B61E3" w:rsidP="00A33B09">
            <w:pPr>
              <w:jc w:val="center"/>
            </w:pPr>
          </w:p>
        </w:tc>
        <w:tc>
          <w:tcPr>
            <w:tcW w:w="746" w:type="dxa"/>
          </w:tcPr>
          <w:p w:rsidR="002B61E3" w:rsidRPr="00380A4B" w:rsidRDefault="002B61E3" w:rsidP="00A33B09">
            <w:pPr>
              <w:jc w:val="center"/>
            </w:pPr>
          </w:p>
        </w:tc>
        <w:tc>
          <w:tcPr>
            <w:tcW w:w="1092" w:type="dxa"/>
          </w:tcPr>
          <w:p w:rsidR="002B61E3" w:rsidRPr="00380A4B" w:rsidRDefault="002B61E3" w:rsidP="00A33B09">
            <w:pPr>
              <w:jc w:val="center"/>
            </w:pPr>
          </w:p>
        </w:tc>
        <w:tc>
          <w:tcPr>
            <w:tcW w:w="576" w:type="dxa"/>
          </w:tcPr>
          <w:p w:rsidR="002B61E3" w:rsidRPr="00380A4B" w:rsidRDefault="002B61E3" w:rsidP="00A33B09">
            <w:pPr>
              <w:jc w:val="center"/>
            </w:pPr>
          </w:p>
        </w:tc>
        <w:tc>
          <w:tcPr>
            <w:tcW w:w="1344" w:type="dxa"/>
          </w:tcPr>
          <w:p w:rsidR="002B61E3" w:rsidRPr="00380A4B" w:rsidRDefault="002B61E3" w:rsidP="00A33B09">
            <w:pPr>
              <w:jc w:val="both"/>
            </w:pPr>
            <w:r w:rsidRPr="00380A4B">
              <w:t xml:space="preserve">Республи-канский бюджет </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tcPr>
          <w:p w:rsidR="002B61E3" w:rsidRPr="00380A4B" w:rsidRDefault="002B61E3" w:rsidP="00A33B09">
            <w:pPr>
              <w:jc w:val="center"/>
            </w:pPr>
          </w:p>
        </w:tc>
        <w:tc>
          <w:tcPr>
            <w:tcW w:w="3780" w:type="dxa"/>
          </w:tcPr>
          <w:p w:rsidR="002B61E3" w:rsidRPr="00380A4B" w:rsidRDefault="002B61E3" w:rsidP="00A33B09">
            <w:pPr>
              <w:jc w:val="center"/>
            </w:pPr>
          </w:p>
        </w:tc>
        <w:tc>
          <w:tcPr>
            <w:tcW w:w="787" w:type="dxa"/>
          </w:tcPr>
          <w:p w:rsidR="002B61E3" w:rsidRPr="00380A4B" w:rsidRDefault="002B61E3" w:rsidP="00A33B09">
            <w:pPr>
              <w:jc w:val="center"/>
            </w:pPr>
            <w:r w:rsidRPr="00380A4B">
              <w:t>х</w:t>
            </w:r>
          </w:p>
        </w:tc>
        <w:tc>
          <w:tcPr>
            <w:tcW w:w="746" w:type="dxa"/>
          </w:tcPr>
          <w:p w:rsidR="002B61E3" w:rsidRPr="00380A4B" w:rsidRDefault="002B61E3" w:rsidP="00A33B09">
            <w:pPr>
              <w:jc w:val="center"/>
            </w:pPr>
            <w:r w:rsidRPr="00380A4B">
              <w:t>х</w:t>
            </w:r>
          </w:p>
        </w:tc>
        <w:tc>
          <w:tcPr>
            <w:tcW w:w="1092" w:type="dxa"/>
          </w:tcPr>
          <w:p w:rsidR="002B61E3" w:rsidRPr="00380A4B" w:rsidRDefault="002B61E3" w:rsidP="00A33B09">
            <w:pPr>
              <w:jc w:val="center"/>
            </w:pPr>
            <w:r w:rsidRPr="00380A4B">
              <w:t>х</w:t>
            </w:r>
          </w:p>
        </w:tc>
        <w:tc>
          <w:tcPr>
            <w:tcW w:w="576" w:type="dxa"/>
          </w:tcPr>
          <w:p w:rsidR="002B61E3" w:rsidRPr="00380A4B" w:rsidRDefault="002B61E3" w:rsidP="00A33B09">
            <w:pPr>
              <w:jc w:val="center"/>
            </w:pPr>
            <w:r w:rsidRPr="00380A4B">
              <w:t>х</w:t>
            </w:r>
          </w:p>
        </w:tc>
        <w:tc>
          <w:tcPr>
            <w:tcW w:w="1344" w:type="dxa"/>
          </w:tcPr>
          <w:p w:rsidR="002B61E3" w:rsidRPr="00380A4B" w:rsidRDefault="002B61E3" w:rsidP="00A33B09">
            <w:pPr>
              <w:jc w:val="both"/>
            </w:pPr>
            <w:r w:rsidRPr="00380A4B">
              <w:t xml:space="preserve">бюджет Ка-нашского </w:t>
            </w:r>
          </w:p>
          <w:p w:rsidR="002B61E3" w:rsidRPr="00380A4B" w:rsidRDefault="002B61E3" w:rsidP="00A33B09">
            <w:pPr>
              <w:jc w:val="both"/>
            </w:pPr>
            <w:r w:rsidRPr="00380A4B">
              <w:t>района</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tcPr>
          <w:p w:rsidR="002B61E3" w:rsidRPr="00380A4B" w:rsidRDefault="002B61E3" w:rsidP="00A33B09">
            <w:pPr>
              <w:jc w:val="center"/>
            </w:pPr>
          </w:p>
        </w:tc>
        <w:tc>
          <w:tcPr>
            <w:tcW w:w="3780" w:type="dxa"/>
          </w:tcPr>
          <w:p w:rsidR="002B61E3" w:rsidRPr="00380A4B" w:rsidRDefault="002B61E3" w:rsidP="00A33B09">
            <w:pPr>
              <w:jc w:val="center"/>
            </w:pPr>
          </w:p>
        </w:tc>
        <w:tc>
          <w:tcPr>
            <w:tcW w:w="787" w:type="dxa"/>
          </w:tcPr>
          <w:p w:rsidR="002B61E3" w:rsidRPr="00380A4B" w:rsidRDefault="002B61E3" w:rsidP="00A33B09">
            <w:pPr>
              <w:jc w:val="center"/>
            </w:pPr>
          </w:p>
        </w:tc>
        <w:tc>
          <w:tcPr>
            <w:tcW w:w="746" w:type="dxa"/>
          </w:tcPr>
          <w:p w:rsidR="002B61E3" w:rsidRPr="00380A4B" w:rsidRDefault="002B61E3" w:rsidP="00A33B09">
            <w:pPr>
              <w:jc w:val="center"/>
            </w:pPr>
          </w:p>
        </w:tc>
        <w:tc>
          <w:tcPr>
            <w:tcW w:w="1092" w:type="dxa"/>
          </w:tcPr>
          <w:p w:rsidR="002B61E3" w:rsidRPr="00380A4B" w:rsidRDefault="002B61E3" w:rsidP="00A33B09">
            <w:pPr>
              <w:jc w:val="center"/>
            </w:pPr>
          </w:p>
        </w:tc>
        <w:tc>
          <w:tcPr>
            <w:tcW w:w="576" w:type="dxa"/>
          </w:tcPr>
          <w:p w:rsidR="002B61E3" w:rsidRPr="00380A4B" w:rsidRDefault="002B61E3" w:rsidP="00A33B09">
            <w:pPr>
              <w:jc w:val="center"/>
            </w:pPr>
          </w:p>
        </w:tc>
        <w:tc>
          <w:tcPr>
            <w:tcW w:w="1344" w:type="dxa"/>
          </w:tcPr>
          <w:p w:rsidR="002B61E3" w:rsidRPr="00380A4B" w:rsidRDefault="002B61E3" w:rsidP="00A33B09">
            <w:pPr>
              <w:jc w:val="both"/>
            </w:pPr>
            <w:r w:rsidRPr="00380A4B">
              <w:t>внебюдже-ные источники</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tcPr>
          <w:p w:rsidR="002B61E3" w:rsidRPr="00380A4B" w:rsidRDefault="002B61E3" w:rsidP="00A33B09">
            <w:pPr>
              <w:jc w:val="center"/>
            </w:pPr>
            <w:r w:rsidRPr="00380A4B">
              <w:t>Основное Мероприятие 4</w:t>
            </w:r>
          </w:p>
        </w:tc>
        <w:tc>
          <w:tcPr>
            <w:tcW w:w="3780" w:type="dxa"/>
          </w:tcPr>
          <w:p w:rsidR="002B61E3" w:rsidRPr="00380A4B" w:rsidRDefault="002B61E3" w:rsidP="00A33B09">
            <w:r w:rsidRPr="00380A4B">
              <w:rPr>
                <w:lang w:val="ru-MO"/>
              </w:rPr>
              <w:t>Распространение профессиональных знаний  и  опыта в сфере  малого  и среднего бизнеса</w:t>
            </w:r>
          </w:p>
        </w:tc>
        <w:tc>
          <w:tcPr>
            <w:tcW w:w="787" w:type="dxa"/>
          </w:tcPr>
          <w:p w:rsidR="002B61E3" w:rsidRPr="00380A4B" w:rsidRDefault="002B61E3" w:rsidP="00A33B09">
            <w:pPr>
              <w:jc w:val="center"/>
            </w:pPr>
          </w:p>
        </w:tc>
        <w:tc>
          <w:tcPr>
            <w:tcW w:w="746" w:type="dxa"/>
          </w:tcPr>
          <w:p w:rsidR="002B61E3" w:rsidRPr="00380A4B" w:rsidRDefault="002B61E3" w:rsidP="00A33B09">
            <w:pPr>
              <w:jc w:val="center"/>
            </w:pPr>
          </w:p>
        </w:tc>
        <w:tc>
          <w:tcPr>
            <w:tcW w:w="1092" w:type="dxa"/>
          </w:tcPr>
          <w:p w:rsidR="002B61E3" w:rsidRPr="00380A4B" w:rsidRDefault="002B61E3" w:rsidP="00A33B09">
            <w:pPr>
              <w:jc w:val="center"/>
            </w:pPr>
          </w:p>
        </w:tc>
        <w:tc>
          <w:tcPr>
            <w:tcW w:w="576" w:type="dxa"/>
          </w:tcPr>
          <w:p w:rsidR="002B61E3" w:rsidRPr="00380A4B" w:rsidRDefault="002B61E3" w:rsidP="00A33B09">
            <w:pPr>
              <w:jc w:val="center"/>
            </w:pPr>
          </w:p>
        </w:tc>
        <w:tc>
          <w:tcPr>
            <w:tcW w:w="1344" w:type="dxa"/>
          </w:tcPr>
          <w:p w:rsidR="002B61E3" w:rsidRPr="00380A4B" w:rsidRDefault="002B61E3" w:rsidP="00A33B09">
            <w:pPr>
              <w:jc w:val="center"/>
            </w:pPr>
            <w:r w:rsidRPr="00380A4B">
              <w:t>всего</w:t>
            </w:r>
          </w:p>
        </w:tc>
        <w:tc>
          <w:tcPr>
            <w:tcW w:w="792" w:type="dxa"/>
          </w:tcPr>
          <w:p w:rsidR="002B61E3" w:rsidRPr="00380A4B" w:rsidRDefault="002B61E3" w:rsidP="00A33B09">
            <w:pPr>
              <w:jc w:val="center"/>
            </w:pPr>
            <w:r w:rsidRPr="00380A4B">
              <w:t>-</w:t>
            </w:r>
          </w:p>
        </w:tc>
        <w:tc>
          <w:tcPr>
            <w:tcW w:w="802" w:type="dxa"/>
          </w:tcPr>
          <w:p w:rsidR="002B61E3" w:rsidRPr="00380A4B" w:rsidRDefault="002B61E3" w:rsidP="00A33B09">
            <w:pPr>
              <w:jc w:val="center"/>
            </w:pPr>
            <w:r w:rsidRPr="00380A4B">
              <w:t>-</w:t>
            </w:r>
          </w:p>
        </w:tc>
        <w:tc>
          <w:tcPr>
            <w:tcW w:w="802" w:type="dxa"/>
          </w:tcPr>
          <w:p w:rsidR="002B61E3" w:rsidRPr="00380A4B" w:rsidRDefault="002B61E3" w:rsidP="00A33B09">
            <w:pPr>
              <w:jc w:val="center"/>
            </w:pPr>
            <w:r w:rsidRPr="00380A4B">
              <w:t>-</w:t>
            </w:r>
          </w:p>
        </w:tc>
        <w:tc>
          <w:tcPr>
            <w:tcW w:w="802" w:type="dxa"/>
          </w:tcPr>
          <w:p w:rsidR="002B61E3" w:rsidRPr="00380A4B" w:rsidRDefault="002B61E3" w:rsidP="00A33B09">
            <w:pPr>
              <w:jc w:val="center"/>
            </w:pPr>
            <w:r w:rsidRPr="00380A4B">
              <w:t>-</w:t>
            </w:r>
          </w:p>
        </w:tc>
        <w:tc>
          <w:tcPr>
            <w:tcW w:w="803" w:type="dxa"/>
          </w:tcPr>
          <w:p w:rsidR="002B61E3" w:rsidRPr="00380A4B" w:rsidRDefault="002B61E3" w:rsidP="00A33B09">
            <w:pPr>
              <w:jc w:val="center"/>
            </w:pPr>
            <w:r w:rsidRPr="00380A4B">
              <w:t>-</w:t>
            </w:r>
          </w:p>
        </w:tc>
        <w:tc>
          <w:tcPr>
            <w:tcW w:w="802" w:type="dxa"/>
          </w:tcPr>
          <w:p w:rsidR="002B61E3" w:rsidRPr="00380A4B" w:rsidRDefault="002B61E3" w:rsidP="00A33B09">
            <w:pPr>
              <w:jc w:val="center"/>
            </w:pPr>
            <w:r w:rsidRPr="00380A4B">
              <w:t>-</w:t>
            </w:r>
          </w:p>
        </w:tc>
        <w:tc>
          <w:tcPr>
            <w:tcW w:w="853" w:type="dxa"/>
          </w:tcPr>
          <w:p w:rsidR="002B61E3" w:rsidRPr="00380A4B" w:rsidRDefault="002B61E3" w:rsidP="00A33B09">
            <w:pPr>
              <w:jc w:val="center"/>
            </w:pPr>
            <w:r w:rsidRPr="00380A4B">
              <w:t>-</w:t>
            </w:r>
          </w:p>
        </w:tc>
      </w:tr>
      <w:tr w:rsidR="004A047F" w:rsidRPr="00380A4B" w:rsidTr="00CE2897">
        <w:tc>
          <w:tcPr>
            <w:tcW w:w="1604" w:type="dxa"/>
          </w:tcPr>
          <w:p w:rsidR="002B61E3" w:rsidRPr="00380A4B" w:rsidRDefault="002B61E3" w:rsidP="00A33B09">
            <w:pPr>
              <w:jc w:val="center"/>
            </w:pPr>
          </w:p>
        </w:tc>
        <w:tc>
          <w:tcPr>
            <w:tcW w:w="3780" w:type="dxa"/>
          </w:tcPr>
          <w:p w:rsidR="002B61E3" w:rsidRPr="00380A4B" w:rsidRDefault="002B61E3" w:rsidP="00A33B09">
            <w:pPr>
              <w:jc w:val="center"/>
            </w:pPr>
          </w:p>
        </w:tc>
        <w:tc>
          <w:tcPr>
            <w:tcW w:w="787" w:type="dxa"/>
          </w:tcPr>
          <w:p w:rsidR="002B61E3" w:rsidRPr="00380A4B" w:rsidRDefault="002B61E3" w:rsidP="00A33B09">
            <w:pPr>
              <w:jc w:val="center"/>
            </w:pPr>
            <w:r w:rsidRPr="00380A4B">
              <w:t>х</w:t>
            </w:r>
          </w:p>
        </w:tc>
        <w:tc>
          <w:tcPr>
            <w:tcW w:w="746" w:type="dxa"/>
          </w:tcPr>
          <w:p w:rsidR="002B61E3" w:rsidRPr="00380A4B" w:rsidRDefault="002B61E3" w:rsidP="00A33B09">
            <w:pPr>
              <w:jc w:val="center"/>
            </w:pPr>
            <w:r w:rsidRPr="00380A4B">
              <w:t>х</w:t>
            </w:r>
          </w:p>
        </w:tc>
        <w:tc>
          <w:tcPr>
            <w:tcW w:w="1092" w:type="dxa"/>
          </w:tcPr>
          <w:p w:rsidR="002B61E3" w:rsidRPr="00380A4B" w:rsidRDefault="002B61E3" w:rsidP="00A33B09">
            <w:pPr>
              <w:jc w:val="center"/>
            </w:pPr>
            <w:r w:rsidRPr="00380A4B">
              <w:t>х</w:t>
            </w:r>
          </w:p>
        </w:tc>
        <w:tc>
          <w:tcPr>
            <w:tcW w:w="576" w:type="dxa"/>
          </w:tcPr>
          <w:p w:rsidR="002B61E3" w:rsidRPr="00380A4B" w:rsidRDefault="002B61E3" w:rsidP="00A33B09">
            <w:pPr>
              <w:jc w:val="center"/>
            </w:pPr>
            <w:r w:rsidRPr="00380A4B">
              <w:t>х</w:t>
            </w:r>
          </w:p>
        </w:tc>
        <w:tc>
          <w:tcPr>
            <w:tcW w:w="1344" w:type="dxa"/>
          </w:tcPr>
          <w:p w:rsidR="002B61E3" w:rsidRPr="00380A4B" w:rsidRDefault="002B61E3" w:rsidP="00A33B09">
            <w:pPr>
              <w:jc w:val="both"/>
            </w:pPr>
            <w:r w:rsidRPr="00380A4B">
              <w:t>федераль-ный бюджет</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tcPr>
          <w:p w:rsidR="002B61E3" w:rsidRPr="00380A4B" w:rsidRDefault="002B61E3" w:rsidP="00A33B09">
            <w:pPr>
              <w:jc w:val="center"/>
            </w:pPr>
          </w:p>
        </w:tc>
        <w:tc>
          <w:tcPr>
            <w:tcW w:w="3780" w:type="dxa"/>
          </w:tcPr>
          <w:p w:rsidR="002B61E3" w:rsidRPr="00380A4B" w:rsidRDefault="002B61E3" w:rsidP="00A33B09">
            <w:pPr>
              <w:jc w:val="center"/>
            </w:pPr>
          </w:p>
        </w:tc>
        <w:tc>
          <w:tcPr>
            <w:tcW w:w="787" w:type="dxa"/>
          </w:tcPr>
          <w:p w:rsidR="002B61E3" w:rsidRPr="00380A4B" w:rsidRDefault="002B61E3" w:rsidP="00A33B09">
            <w:pPr>
              <w:jc w:val="center"/>
            </w:pPr>
          </w:p>
        </w:tc>
        <w:tc>
          <w:tcPr>
            <w:tcW w:w="746" w:type="dxa"/>
          </w:tcPr>
          <w:p w:rsidR="002B61E3" w:rsidRPr="00380A4B" w:rsidRDefault="002B61E3" w:rsidP="00A33B09">
            <w:pPr>
              <w:jc w:val="center"/>
            </w:pPr>
          </w:p>
        </w:tc>
        <w:tc>
          <w:tcPr>
            <w:tcW w:w="1092" w:type="dxa"/>
          </w:tcPr>
          <w:p w:rsidR="002B61E3" w:rsidRPr="00380A4B" w:rsidRDefault="002B61E3" w:rsidP="00A33B09">
            <w:pPr>
              <w:jc w:val="center"/>
            </w:pPr>
          </w:p>
        </w:tc>
        <w:tc>
          <w:tcPr>
            <w:tcW w:w="576" w:type="dxa"/>
          </w:tcPr>
          <w:p w:rsidR="002B61E3" w:rsidRPr="00380A4B" w:rsidRDefault="002B61E3" w:rsidP="00A33B09">
            <w:pPr>
              <w:jc w:val="center"/>
            </w:pPr>
          </w:p>
        </w:tc>
        <w:tc>
          <w:tcPr>
            <w:tcW w:w="1344" w:type="dxa"/>
          </w:tcPr>
          <w:p w:rsidR="002B61E3" w:rsidRPr="00380A4B" w:rsidRDefault="002B61E3" w:rsidP="00A33B09">
            <w:pPr>
              <w:jc w:val="both"/>
            </w:pPr>
            <w:r w:rsidRPr="00380A4B">
              <w:t xml:space="preserve">Республи-канский бюджет </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tcPr>
          <w:p w:rsidR="002B61E3" w:rsidRPr="00380A4B" w:rsidRDefault="002B61E3" w:rsidP="00A33B09">
            <w:pPr>
              <w:jc w:val="center"/>
            </w:pPr>
          </w:p>
        </w:tc>
        <w:tc>
          <w:tcPr>
            <w:tcW w:w="3780" w:type="dxa"/>
          </w:tcPr>
          <w:p w:rsidR="002B61E3" w:rsidRPr="00380A4B" w:rsidRDefault="002B61E3" w:rsidP="00A33B09">
            <w:pPr>
              <w:jc w:val="center"/>
            </w:pPr>
          </w:p>
        </w:tc>
        <w:tc>
          <w:tcPr>
            <w:tcW w:w="787" w:type="dxa"/>
          </w:tcPr>
          <w:p w:rsidR="002B61E3" w:rsidRPr="00380A4B" w:rsidRDefault="002B61E3" w:rsidP="00A33B09">
            <w:pPr>
              <w:jc w:val="center"/>
            </w:pPr>
            <w:r w:rsidRPr="00380A4B">
              <w:t>х</w:t>
            </w:r>
          </w:p>
        </w:tc>
        <w:tc>
          <w:tcPr>
            <w:tcW w:w="746" w:type="dxa"/>
          </w:tcPr>
          <w:p w:rsidR="002B61E3" w:rsidRPr="00380A4B" w:rsidRDefault="002B61E3" w:rsidP="00A33B09">
            <w:pPr>
              <w:jc w:val="center"/>
            </w:pPr>
            <w:r w:rsidRPr="00380A4B">
              <w:t>х</w:t>
            </w:r>
          </w:p>
        </w:tc>
        <w:tc>
          <w:tcPr>
            <w:tcW w:w="1092" w:type="dxa"/>
          </w:tcPr>
          <w:p w:rsidR="002B61E3" w:rsidRPr="00380A4B" w:rsidRDefault="002B61E3" w:rsidP="00A33B09">
            <w:pPr>
              <w:jc w:val="center"/>
            </w:pPr>
            <w:r w:rsidRPr="00380A4B">
              <w:t>х</w:t>
            </w:r>
          </w:p>
        </w:tc>
        <w:tc>
          <w:tcPr>
            <w:tcW w:w="576" w:type="dxa"/>
          </w:tcPr>
          <w:p w:rsidR="002B61E3" w:rsidRPr="00380A4B" w:rsidRDefault="002B61E3" w:rsidP="00A33B09">
            <w:pPr>
              <w:jc w:val="center"/>
            </w:pPr>
            <w:r w:rsidRPr="00380A4B">
              <w:t>х</w:t>
            </w:r>
          </w:p>
        </w:tc>
        <w:tc>
          <w:tcPr>
            <w:tcW w:w="1344" w:type="dxa"/>
          </w:tcPr>
          <w:p w:rsidR="002B61E3" w:rsidRPr="00380A4B" w:rsidRDefault="002B61E3" w:rsidP="00A33B09">
            <w:pPr>
              <w:jc w:val="both"/>
            </w:pPr>
            <w:r w:rsidRPr="00380A4B">
              <w:t xml:space="preserve">бюджет Ка-нашского </w:t>
            </w:r>
          </w:p>
          <w:p w:rsidR="002B61E3" w:rsidRPr="00380A4B" w:rsidRDefault="002B61E3" w:rsidP="00A33B09">
            <w:pPr>
              <w:jc w:val="both"/>
            </w:pPr>
            <w:r w:rsidRPr="00380A4B">
              <w:t>района</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r w:rsidR="004A047F" w:rsidRPr="00380A4B" w:rsidTr="00CE2897">
        <w:tc>
          <w:tcPr>
            <w:tcW w:w="1604" w:type="dxa"/>
          </w:tcPr>
          <w:p w:rsidR="002B61E3" w:rsidRPr="00380A4B" w:rsidRDefault="002B61E3" w:rsidP="00A33B09">
            <w:pPr>
              <w:jc w:val="center"/>
            </w:pPr>
          </w:p>
        </w:tc>
        <w:tc>
          <w:tcPr>
            <w:tcW w:w="3780" w:type="dxa"/>
          </w:tcPr>
          <w:p w:rsidR="002B61E3" w:rsidRPr="00380A4B" w:rsidRDefault="002B61E3" w:rsidP="00A33B09">
            <w:pPr>
              <w:jc w:val="center"/>
            </w:pPr>
          </w:p>
        </w:tc>
        <w:tc>
          <w:tcPr>
            <w:tcW w:w="787" w:type="dxa"/>
          </w:tcPr>
          <w:p w:rsidR="002B61E3" w:rsidRPr="00380A4B" w:rsidRDefault="002B61E3" w:rsidP="00A33B09">
            <w:pPr>
              <w:jc w:val="center"/>
            </w:pPr>
          </w:p>
        </w:tc>
        <w:tc>
          <w:tcPr>
            <w:tcW w:w="746" w:type="dxa"/>
          </w:tcPr>
          <w:p w:rsidR="002B61E3" w:rsidRPr="00380A4B" w:rsidRDefault="002B61E3" w:rsidP="00A33B09">
            <w:pPr>
              <w:jc w:val="center"/>
            </w:pPr>
          </w:p>
        </w:tc>
        <w:tc>
          <w:tcPr>
            <w:tcW w:w="1092" w:type="dxa"/>
          </w:tcPr>
          <w:p w:rsidR="002B61E3" w:rsidRPr="00380A4B" w:rsidRDefault="002B61E3" w:rsidP="00A33B09">
            <w:pPr>
              <w:jc w:val="center"/>
            </w:pPr>
          </w:p>
        </w:tc>
        <w:tc>
          <w:tcPr>
            <w:tcW w:w="576" w:type="dxa"/>
          </w:tcPr>
          <w:p w:rsidR="002B61E3" w:rsidRPr="00380A4B" w:rsidRDefault="002B61E3" w:rsidP="00A33B09">
            <w:pPr>
              <w:jc w:val="center"/>
            </w:pPr>
          </w:p>
        </w:tc>
        <w:tc>
          <w:tcPr>
            <w:tcW w:w="1344" w:type="dxa"/>
          </w:tcPr>
          <w:p w:rsidR="002B61E3" w:rsidRPr="00380A4B" w:rsidRDefault="002B61E3" w:rsidP="00A33B09">
            <w:pPr>
              <w:jc w:val="both"/>
            </w:pPr>
            <w:r w:rsidRPr="00380A4B">
              <w:t>внебюдже-ные источники</w:t>
            </w:r>
          </w:p>
        </w:tc>
        <w:tc>
          <w:tcPr>
            <w:tcW w:w="79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2" w:type="dxa"/>
          </w:tcPr>
          <w:p w:rsidR="002B61E3" w:rsidRPr="00380A4B" w:rsidRDefault="002B61E3" w:rsidP="00A33B09">
            <w:pPr>
              <w:jc w:val="center"/>
            </w:pPr>
          </w:p>
        </w:tc>
        <w:tc>
          <w:tcPr>
            <w:tcW w:w="803" w:type="dxa"/>
          </w:tcPr>
          <w:p w:rsidR="002B61E3" w:rsidRPr="00380A4B" w:rsidRDefault="002B61E3" w:rsidP="00A33B09">
            <w:pPr>
              <w:jc w:val="center"/>
            </w:pPr>
          </w:p>
        </w:tc>
        <w:tc>
          <w:tcPr>
            <w:tcW w:w="802" w:type="dxa"/>
          </w:tcPr>
          <w:p w:rsidR="002B61E3" w:rsidRPr="00380A4B" w:rsidRDefault="002B61E3" w:rsidP="00A33B09">
            <w:pPr>
              <w:jc w:val="center"/>
            </w:pPr>
          </w:p>
        </w:tc>
        <w:tc>
          <w:tcPr>
            <w:tcW w:w="853" w:type="dxa"/>
          </w:tcPr>
          <w:p w:rsidR="002B61E3" w:rsidRPr="00380A4B" w:rsidRDefault="002B61E3" w:rsidP="00A33B09">
            <w:pPr>
              <w:jc w:val="center"/>
            </w:pPr>
          </w:p>
        </w:tc>
      </w:tr>
    </w:tbl>
    <w:p w:rsidR="002B61E3" w:rsidRPr="00380A4B" w:rsidRDefault="002B61E3" w:rsidP="002B61E3"/>
    <w:p w:rsidR="00EA372F" w:rsidRDefault="00EA372F" w:rsidP="00B11E27">
      <w:pPr>
        <w:suppressAutoHyphens w:val="0"/>
        <w:autoSpaceDN w:val="0"/>
        <w:adjustRightInd w:val="0"/>
        <w:ind w:firstLine="851"/>
        <w:jc w:val="both"/>
        <w:sectPr w:rsidR="00EA372F" w:rsidSect="004A047F">
          <w:pgSz w:w="16838" w:h="11906" w:orient="landscape"/>
          <w:pgMar w:top="1134" w:right="1134" w:bottom="1134" w:left="1134" w:header="709" w:footer="709" w:gutter="0"/>
          <w:cols w:space="708"/>
          <w:docGrid w:linePitch="360"/>
        </w:sect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737D4D" w:rsidTr="00A33B09">
        <w:tc>
          <w:tcPr>
            <w:tcW w:w="4217" w:type="dxa"/>
            <w:tcBorders>
              <w:top w:val="nil"/>
              <w:left w:val="nil"/>
              <w:bottom w:val="nil"/>
              <w:right w:val="nil"/>
            </w:tcBorders>
            <w:shd w:val="clear" w:color="auto" w:fill="auto"/>
          </w:tcPr>
          <w:p w:rsidR="00737D4D" w:rsidRDefault="00737D4D" w:rsidP="00A33B09">
            <w:pPr>
              <w:autoSpaceDN w:val="0"/>
              <w:adjustRightInd w:val="0"/>
              <w:ind w:left="317"/>
              <w:outlineLvl w:val="0"/>
            </w:pPr>
            <w:r>
              <w:t>Приложение № 7</w:t>
            </w:r>
          </w:p>
          <w:p w:rsidR="00737D4D" w:rsidRDefault="00737D4D" w:rsidP="00A33B09">
            <w:pPr>
              <w:autoSpaceDN w:val="0"/>
              <w:adjustRightInd w:val="0"/>
              <w:ind w:left="317"/>
              <w:outlineLvl w:val="0"/>
            </w:pPr>
            <w:r>
              <w:t xml:space="preserve">к муниципальной программе Канашского района Чувашской Республики «Экономическое развитие и инновационная экономика на 2014-2020 годы» </w:t>
            </w:r>
          </w:p>
        </w:tc>
      </w:tr>
    </w:tbl>
    <w:p w:rsidR="00737D4D" w:rsidRDefault="00737D4D" w:rsidP="00737D4D">
      <w:pPr>
        <w:pStyle w:val="ConsPlusTitle"/>
        <w:widowControl/>
        <w:jc w:val="center"/>
      </w:pPr>
    </w:p>
    <w:p w:rsidR="00737D4D" w:rsidRDefault="00737D4D" w:rsidP="00737D4D">
      <w:pPr>
        <w:pStyle w:val="ConsPlusTitle"/>
        <w:widowControl/>
        <w:jc w:val="center"/>
      </w:pPr>
    </w:p>
    <w:p w:rsidR="00737D4D" w:rsidRPr="00553A9A" w:rsidRDefault="00737D4D" w:rsidP="00737D4D">
      <w:pPr>
        <w:pStyle w:val="ConsPlusTitle"/>
        <w:widowControl/>
        <w:jc w:val="center"/>
      </w:pPr>
      <w:r w:rsidRPr="00553A9A">
        <w:t xml:space="preserve">Паспорт </w:t>
      </w:r>
    </w:p>
    <w:p w:rsidR="00737D4D" w:rsidRPr="00553A9A" w:rsidRDefault="00737D4D" w:rsidP="00737D4D">
      <w:pPr>
        <w:pStyle w:val="ConsPlusTitle"/>
        <w:widowControl/>
        <w:jc w:val="center"/>
      </w:pPr>
      <w:r w:rsidRPr="00553A9A">
        <w:t>подпрограммы "Развитие потребительского рынка и сферы услуг</w:t>
      </w:r>
    </w:p>
    <w:p w:rsidR="00737D4D" w:rsidRPr="00553A9A" w:rsidRDefault="00737D4D" w:rsidP="00737D4D">
      <w:pPr>
        <w:pStyle w:val="ConsPlusTitle"/>
        <w:widowControl/>
        <w:jc w:val="center"/>
      </w:pPr>
      <w:r w:rsidRPr="00553A9A">
        <w:t>в Канашском районе на 2014- 2020 годы"</w:t>
      </w:r>
    </w:p>
    <w:p w:rsidR="00737D4D" w:rsidRPr="00F96B58" w:rsidRDefault="00737D4D" w:rsidP="00737D4D">
      <w:pPr>
        <w:autoSpaceDN w:val="0"/>
        <w:adjustRightInd w:val="0"/>
      </w:pPr>
    </w:p>
    <w:p w:rsidR="00737D4D" w:rsidRPr="00F96B58" w:rsidRDefault="00737D4D" w:rsidP="00737D4D">
      <w:pPr>
        <w:autoSpaceDN w:val="0"/>
        <w:adjustRightInd w:val="0"/>
        <w:jc w:val="center"/>
      </w:pPr>
    </w:p>
    <w:tbl>
      <w:tblPr>
        <w:tblW w:w="9592" w:type="dxa"/>
        <w:tblLayout w:type="fixed"/>
        <w:tblLook w:val="01E0" w:firstRow="1" w:lastRow="1" w:firstColumn="1" w:lastColumn="1" w:noHBand="0" w:noVBand="0"/>
      </w:tblPr>
      <w:tblGrid>
        <w:gridCol w:w="3652"/>
        <w:gridCol w:w="236"/>
        <w:gridCol w:w="5704"/>
      </w:tblGrid>
      <w:tr w:rsidR="00737D4D" w:rsidRPr="00F96B58" w:rsidTr="00A33B09">
        <w:trPr>
          <w:trHeight w:val="938"/>
        </w:trPr>
        <w:tc>
          <w:tcPr>
            <w:tcW w:w="3652" w:type="dxa"/>
            <w:shd w:val="clear" w:color="auto" w:fill="auto"/>
          </w:tcPr>
          <w:p w:rsidR="00737D4D" w:rsidRPr="00F96B58" w:rsidRDefault="00737D4D" w:rsidP="00A33B09">
            <w:pPr>
              <w:autoSpaceDN w:val="0"/>
              <w:adjustRightInd w:val="0"/>
              <w:rPr>
                <w:bCs/>
              </w:rPr>
            </w:pPr>
            <w:r w:rsidRPr="00F96B58">
              <w:rPr>
                <w:bCs/>
              </w:rPr>
              <w:t>Ответственный исполнитель подпрограммы</w:t>
            </w:r>
          </w:p>
        </w:tc>
        <w:tc>
          <w:tcPr>
            <w:tcW w:w="236" w:type="dxa"/>
            <w:shd w:val="clear" w:color="auto" w:fill="auto"/>
          </w:tcPr>
          <w:p w:rsidR="00737D4D" w:rsidRPr="00F96B58" w:rsidRDefault="00737D4D" w:rsidP="00A33B09">
            <w:pPr>
              <w:autoSpaceDN w:val="0"/>
              <w:adjustRightInd w:val="0"/>
              <w:ind w:left="-71"/>
              <w:jc w:val="center"/>
              <w:rPr>
                <w:bCs/>
              </w:rPr>
            </w:pPr>
            <w:r w:rsidRPr="00F96B58">
              <w:rPr>
                <w:bCs/>
              </w:rPr>
              <w:t>-</w:t>
            </w:r>
          </w:p>
        </w:tc>
        <w:tc>
          <w:tcPr>
            <w:tcW w:w="5704" w:type="dxa"/>
            <w:shd w:val="clear" w:color="auto" w:fill="auto"/>
          </w:tcPr>
          <w:p w:rsidR="00737D4D" w:rsidRPr="00F96B58" w:rsidRDefault="00737D4D" w:rsidP="00A33B09">
            <w:pPr>
              <w:autoSpaceDN w:val="0"/>
              <w:adjustRightInd w:val="0"/>
              <w:rPr>
                <w:bCs/>
              </w:rPr>
            </w:pPr>
            <w:r w:rsidRPr="00F96B58">
              <w:rPr>
                <w:bCs/>
              </w:rPr>
              <w:t>Сектор экономики администрации Канашского района</w:t>
            </w:r>
          </w:p>
          <w:p w:rsidR="00737D4D" w:rsidRPr="00F96B58" w:rsidRDefault="00737D4D" w:rsidP="00A33B09">
            <w:pPr>
              <w:autoSpaceDN w:val="0"/>
              <w:adjustRightInd w:val="0"/>
              <w:ind w:left="23"/>
              <w:rPr>
                <w:bCs/>
              </w:rPr>
            </w:pPr>
          </w:p>
        </w:tc>
      </w:tr>
      <w:tr w:rsidR="00737D4D" w:rsidRPr="00F96B58" w:rsidTr="00A33B09">
        <w:tc>
          <w:tcPr>
            <w:tcW w:w="3652" w:type="dxa"/>
            <w:shd w:val="clear" w:color="auto" w:fill="auto"/>
          </w:tcPr>
          <w:p w:rsidR="00737D4D" w:rsidRPr="00F96B58" w:rsidRDefault="00737D4D" w:rsidP="00A33B09">
            <w:pPr>
              <w:autoSpaceDN w:val="0"/>
              <w:adjustRightInd w:val="0"/>
              <w:rPr>
                <w:bCs/>
              </w:rPr>
            </w:pPr>
            <w:r w:rsidRPr="00F96B58">
              <w:rPr>
                <w:bCs/>
              </w:rPr>
              <w:t>Соисполнители подпрограммы</w:t>
            </w:r>
          </w:p>
        </w:tc>
        <w:tc>
          <w:tcPr>
            <w:tcW w:w="236" w:type="dxa"/>
            <w:shd w:val="clear" w:color="auto" w:fill="auto"/>
          </w:tcPr>
          <w:p w:rsidR="00737D4D" w:rsidRPr="00F96B58" w:rsidRDefault="00737D4D" w:rsidP="00A33B09">
            <w:pPr>
              <w:autoSpaceDN w:val="0"/>
              <w:adjustRightInd w:val="0"/>
              <w:ind w:left="-71"/>
              <w:jc w:val="center"/>
              <w:rPr>
                <w:bCs/>
              </w:rPr>
            </w:pPr>
            <w:r w:rsidRPr="00F96B58">
              <w:rPr>
                <w:bCs/>
              </w:rPr>
              <w:t>-</w:t>
            </w:r>
          </w:p>
        </w:tc>
        <w:tc>
          <w:tcPr>
            <w:tcW w:w="5704" w:type="dxa"/>
            <w:shd w:val="clear" w:color="auto" w:fill="auto"/>
          </w:tcPr>
          <w:p w:rsidR="00737D4D" w:rsidRPr="00F96B58" w:rsidRDefault="00737D4D" w:rsidP="00A33B09">
            <w:pPr>
              <w:autoSpaceDN w:val="0"/>
              <w:adjustRightInd w:val="0"/>
              <w:spacing w:line="245" w:lineRule="auto"/>
              <w:ind w:right="-99"/>
              <w:jc w:val="both"/>
              <w:rPr>
                <w:bCs/>
              </w:rPr>
            </w:pPr>
            <w:r w:rsidRPr="00F96B58">
              <w:rPr>
                <w:bCs/>
              </w:rPr>
              <w:t>сельские поселения Канашского района</w:t>
            </w:r>
            <w:r>
              <w:rPr>
                <w:bCs/>
              </w:rPr>
              <w:t xml:space="preserve"> (по согласованию)</w:t>
            </w:r>
            <w:r w:rsidRPr="00F96B58">
              <w:rPr>
                <w:bCs/>
              </w:rPr>
              <w:t>;</w:t>
            </w:r>
          </w:p>
          <w:p w:rsidR="00737D4D" w:rsidRPr="00F96B58" w:rsidRDefault="00737D4D" w:rsidP="00A33B09">
            <w:pPr>
              <w:autoSpaceDN w:val="0"/>
              <w:adjustRightInd w:val="0"/>
              <w:spacing w:line="245" w:lineRule="auto"/>
              <w:ind w:right="-99"/>
              <w:jc w:val="both"/>
              <w:rPr>
                <w:bCs/>
              </w:rPr>
            </w:pPr>
            <w:r w:rsidRPr="00F96B58">
              <w:rPr>
                <w:bCs/>
              </w:rPr>
              <w:t>Территориальный отдел Управления Роспотребнадзора по Чувашской Республике</w:t>
            </w:r>
            <w:r>
              <w:rPr>
                <w:bCs/>
              </w:rPr>
              <w:t xml:space="preserve"> </w:t>
            </w:r>
            <w:r w:rsidRPr="00F96B58">
              <w:rPr>
                <w:bCs/>
              </w:rPr>
              <w:t>-Чувашии в г. Канаш</w:t>
            </w:r>
            <w:r>
              <w:rPr>
                <w:bCs/>
              </w:rPr>
              <w:t xml:space="preserve"> (по согласованию)</w:t>
            </w:r>
            <w:r w:rsidRPr="00F96B58">
              <w:rPr>
                <w:bCs/>
              </w:rPr>
              <w:t>;</w:t>
            </w:r>
          </w:p>
          <w:p w:rsidR="00737D4D" w:rsidRPr="00F96B58" w:rsidRDefault="00737D4D" w:rsidP="00A33B09">
            <w:pPr>
              <w:autoSpaceDN w:val="0"/>
              <w:adjustRightInd w:val="0"/>
              <w:spacing w:line="245" w:lineRule="auto"/>
              <w:ind w:right="-99"/>
              <w:jc w:val="both"/>
              <w:rPr>
                <w:bCs/>
              </w:rPr>
            </w:pPr>
            <w:r w:rsidRPr="00F96B58">
              <w:rPr>
                <w:bCs/>
              </w:rPr>
              <w:t>организации и индивидуальные предприниматели, осуществляющие деятельность в сфере розничной торговли</w:t>
            </w:r>
            <w:r>
              <w:rPr>
                <w:bCs/>
              </w:rPr>
              <w:t xml:space="preserve"> (по согласованию)</w:t>
            </w:r>
            <w:r w:rsidRPr="00F96B58">
              <w:rPr>
                <w:bCs/>
              </w:rPr>
              <w:t xml:space="preserve">; </w:t>
            </w:r>
          </w:p>
          <w:p w:rsidR="00737D4D" w:rsidRPr="00F96B58" w:rsidRDefault="00737D4D" w:rsidP="00A33B09">
            <w:pPr>
              <w:autoSpaceDN w:val="0"/>
              <w:adjustRightInd w:val="0"/>
              <w:spacing w:line="245" w:lineRule="auto"/>
              <w:ind w:right="-99"/>
              <w:jc w:val="both"/>
              <w:rPr>
                <w:bCs/>
              </w:rPr>
            </w:pPr>
            <w:r w:rsidRPr="00F96B58">
              <w:rPr>
                <w:bCs/>
              </w:rPr>
              <w:t xml:space="preserve">Бюджетное учреждение Чувашской Республики «Канашский центр социального обслуживания населения» Министерства здравоохранения </w:t>
            </w:r>
            <w:r>
              <w:rPr>
                <w:bCs/>
              </w:rPr>
              <w:t>и социального развития Чувашии» (по согласованию)</w:t>
            </w:r>
            <w:r w:rsidRPr="00F96B58">
              <w:rPr>
                <w:bCs/>
              </w:rPr>
              <w:t>;</w:t>
            </w:r>
          </w:p>
          <w:p w:rsidR="00737D4D" w:rsidRPr="00F96B58" w:rsidRDefault="00737D4D" w:rsidP="00A33B09">
            <w:pPr>
              <w:autoSpaceDN w:val="0"/>
              <w:adjustRightInd w:val="0"/>
              <w:spacing w:line="245" w:lineRule="auto"/>
              <w:ind w:right="-99"/>
              <w:jc w:val="both"/>
              <w:rPr>
                <w:bCs/>
              </w:rPr>
            </w:pPr>
            <w:r w:rsidRPr="00F96B58">
              <w:rPr>
                <w:bCs/>
              </w:rPr>
              <w:t>управление образования администрации Канашского района</w:t>
            </w:r>
            <w:r>
              <w:rPr>
                <w:bCs/>
              </w:rPr>
              <w:t>;</w:t>
            </w:r>
          </w:p>
          <w:p w:rsidR="00737D4D" w:rsidRPr="00F96B58" w:rsidRDefault="00737D4D" w:rsidP="00A33B09">
            <w:pPr>
              <w:autoSpaceDN w:val="0"/>
              <w:adjustRightInd w:val="0"/>
              <w:spacing w:line="245" w:lineRule="auto"/>
              <w:ind w:right="-99"/>
              <w:jc w:val="both"/>
              <w:rPr>
                <w:bCs/>
              </w:rPr>
            </w:pPr>
            <w:r w:rsidRPr="00F96B58">
              <w:rPr>
                <w:bCs/>
              </w:rPr>
              <w:t xml:space="preserve">Отдел МВД </w:t>
            </w:r>
            <w:r>
              <w:rPr>
                <w:bCs/>
              </w:rPr>
              <w:t xml:space="preserve">России </w:t>
            </w:r>
            <w:r w:rsidRPr="00F96B58">
              <w:rPr>
                <w:bCs/>
              </w:rPr>
              <w:t>по Канашскому рай</w:t>
            </w:r>
            <w:r>
              <w:rPr>
                <w:bCs/>
              </w:rPr>
              <w:t>ону (по согласованию)</w:t>
            </w:r>
            <w:r w:rsidRPr="00F96B58">
              <w:rPr>
                <w:bCs/>
              </w:rPr>
              <w:t>;</w:t>
            </w:r>
          </w:p>
          <w:p w:rsidR="00737D4D" w:rsidRPr="00F96B58" w:rsidRDefault="00737D4D" w:rsidP="00A33B09">
            <w:pPr>
              <w:autoSpaceDN w:val="0"/>
              <w:adjustRightInd w:val="0"/>
              <w:spacing w:line="245" w:lineRule="auto"/>
              <w:ind w:right="-99"/>
              <w:jc w:val="both"/>
              <w:rPr>
                <w:bCs/>
              </w:rPr>
            </w:pPr>
            <w:r w:rsidRPr="00F96B58">
              <w:rPr>
                <w:bCs/>
              </w:rPr>
              <w:t>Казенное учреждение Чувашской Республики «Центр занятости населения города Канаша» Государственной службы занятости</w:t>
            </w:r>
            <w:r>
              <w:rPr>
                <w:bCs/>
              </w:rPr>
              <w:t xml:space="preserve"> населения Чувашской Республики (по согласованию)</w:t>
            </w:r>
            <w:r w:rsidRPr="00F96B58">
              <w:rPr>
                <w:bCs/>
              </w:rPr>
              <w:t>;</w:t>
            </w:r>
          </w:p>
          <w:p w:rsidR="00737D4D" w:rsidRPr="00F96B58" w:rsidRDefault="00737D4D" w:rsidP="00A33B09">
            <w:pPr>
              <w:autoSpaceDN w:val="0"/>
              <w:adjustRightInd w:val="0"/>
              <w:rPr>
                <w:bCs/>
              </w:rPr>
            </w:pPr>
            <w:r w:rsidRPr="00F96B58">
              <w:rPr>
                <w:bCs/>
              </w:rPr>
              <w:t>отдел по взаимодействию с организациями АПК администрации Канашского района</w:t>
            </w:r>
            <w:r>
              <w:rPr>
                <w:bCs/>
              </w:rPr>
              <w:t>;</w:t>
            </w:r>
          </w:p>
          <w:p w:rsidR="00737D4D" w:rsidRDefault="00737D4D" w:rsidP="00A33B09">
            <w:pPr>
              <w:shd w:val="clear" w:color="auto" w:fill="FFFFFF"/>
              <w:autoSpaceDN w:val="0"/>
              <w:adjustRightInd w:val="0"/>
              <w:ind w:right="422"/>
              <w:jc w:val="both"/>
              <w:rPr>
                <w:bCs/>
                <w:spacing w:val="-12"/>
              </w:rPr>
            </w:pPr>
            <w:r>
              <w:rPr>
                <w:bCs/>
                <w:spacing w:val="-12"/>
              </w:rPr>
              <w:t xml:space="preserve">Территориальный орган Федеральной службы государственной статистики по Чувашской Республике (г. Канаш и Канашский район) </w:t>
            </w:r>
            <w:r>
              <w:rPr>
                <w:bCs/>
              </w:rPr>
              <w:t>(по согласованию).</w:t>
            </w:r>
          </w:p>
          <w:p w:rsidR="00737D4D" w:rsidRPr="00F96B58" w:rsidRDefault="00737D4D" w:rsidP="00A33B09">
            <w:pPr>
              <w:shd w:val="clear" w:color="auto" w:fill="FFFFFF"/>
              <w:autoSpaceDN w:val="0"/>
              <w:adjustRightInd w:val="0"/>
              <w:ind w:right="422"/>
              <w:jc w:val="both"/>
              <w:rPr>
                <w:bCs/>
              </w:rPr>
            </w:pPr>
          </w:p>
        </w:tc>
      </w:tr>
      <w:tr w:rsidR="00737D4D" w:rsidRPr="00F96B58" w:rsidTr="00A33B09">
        <w:tc>
          <w:tcPr>
            <w:tcW w:w="3652" w:type="dxa"/>
            <w:shd w:val="clear" w:color="auto" w:fill="auto"/>
          </w:tcPr>
          <w:p w:rsidR="00737D4D" w:rsidRPr="00F96B58" w:rsidRDefault="00737D4D" w:rsidP="00A33B09">
            <w:pPr>
              <w:autoSpaceDN w:val="0"/>
              <w:adjustRightInd w:val="0"/>
              <w:rPr>
                <w:bCs/>
              </w:rPr>
            </w:pPr>
            <w:r w:rsidRPr="00F96B58">
              <w:rPr>
                <w:bCs/>
              </w:rPr>
              <w:t>Цели подпрограммы</w:t>
            </w:r>
          </w:p>
        </w:tc>
        <w:tc>
          <w:tcPr>
            <w:tcW w:w="236" w:type="dxa"/>
            <w:shd w:val="clear" w:color="auto" w:fill="auto"/>
          </w:tcPr>
          <w:p w:rsidR="00737D4D" w:rsidRPr="00F96B58" w:rsidRDefault="00737D4D" w:rsidP="00A33B09">
            <w:pPr>
              <w:autoSpaceDN w:val="0"/>
              <w:adjustRightInd w:val="0"/>
              <w:ind w:left="-71"/>
              <w:jc w:val="center"/>
              <w:rPr>
                <w:bCs/>
              </w:rPr>
            </w:pPr>
            <w:r w:rsidRPr="00F96B58">
              <w:rPr>
                <w:bCs/>
              </w:rPr>
              <w:t>-</w:t>
            </w:r>
          </w:p>
        </w:tc>
        <w:tc>
          <w:tcPr>
            <w:tcW w:w="5704" w:type="dxa"/>
            <w:shd w:val="clear" w:color="auto" w:fill="auto"/>
          </w:tcPr>
          <w:p w:rsidR="00737D4D" w:rsidRPr="00F96B58" w:rsidRDefault="00737D4D" w:rsidP="00A33B09">
            <w:pPr>
              <w:autoSpaceDN w:val="0"/>
              <w:adjustRightInd w:val="0"/>
              <w:rPr>
                <w:bCs/>
              </w:rPr>
            </w:pPr>
            <w:r w:rsidRPr="00F96B58">
              <w:rPr>
                <w:bCs/>
              </w:rPr>
              <w:t>повышение социально-экономической эффективности потребительского рынка и сферы услуг, создание условий для  наиболее  полного удовлетворения спроса  населения на качественные товары и услуги</w:t>
            </w:r>
          </w:p>
          <w:p w:rsidR="00737D4D" w:rsidRPr="00F96B58" w:rsidRDefault="00737D4D" w:rsidP="00A33B09">
            <w:pPr>
              <w:autoSpaceDN w:val="0"/>
              <w:adjustRightInd w:val="0"/>
              <w:rPr>
                <w:bCs/>
              </w:rPr>
            </w:pPr>
          </w:p>
        </w:tc>
      </w:tr>
      <w:tr w:rsidR="00737D4D" w:rsidRPr="00F96B58" w:rsidTr="00A33B09">
        <w:tc>
          <w:tcPr>
            <w:tcW w:w="3652" w:type="dxa"/>
            <w:shd w:val="clear" w:color="auto" w:fill="auto"/>
          </w:tcPr>
          <w:p w:rsidR="00737D4D" w:rsidRPr="00F96B58" w:rsidRDefault="00737D4D" w:rsidP="00A33B09">
            <w:pPr>
              <w:autoSpaceDN w:val="0"/>
              <w:adjustRightInd w:val="0"/>
              <w:rPr>
                <w:bCs/>
              </w:rPr>
            </w:pPr>
            <w:r w:rsidRPr="00F96B58">
              <w:rPr>
                <w:bCs/>
              </w:rPr>
              <w:t>Задачи подпрограммы</w:t>
            </w:r>
          </w:p>
        </w:tc>
        <w:tc>
          <w:tcPr>
            <w:tcW w:w="236" w:type="dxa"/>
            <w:shd w:val="clear" w:color="auto" w:fill="auto"/>
          </w:tcPr>
          <w:p w:rsidR="00737D4D" w:rsidRPr="00F96B58" w:rsidRDefault="00737D4D" w:rsidP="00A33B09">
            <w:pPr>
              <w:autoSpaceDN w:val="0"/>
              <w:adjustRightInd w:val="0"/>
              <w:ind w:left="-71"/>
              <w:jc w:val="center"/>
              <w:rPr>
                <w:bCs/>
              </w:rPr>
            </w:pPr>
            <w:r w:rsidRPr="00F96B58">
              <w:rPr>
                <w:bCs/>
              </w:rPr>
              <w:t>-</w:t>
            </w:r>
          </w:p>
        </w:tc>
        <w:tc>
          <w:tcPr>
            <w:tcW w:w="5704" w:type="dxa"/>
            <w:shd w:val="clear" w:color="auto" w:fill="auto"/>
          </w:tcPr>
          <w:p w:rsidR="00737D4D" w:rsidRPr="00F96B58" w:rsidRDefault="00737D4D" w:rsidP="00A33B09">
            <w:pPr>
              <w:autoSpaceDN w:val="0"/>
              <w:adjustRightInd w:val="0"/>
              <w:rPr>
                <w:bCs/>
              </w:rPr>
            </w:pPr>
            <w:r w:rsidRPr="00F96B58">
              <w:rPr>
                <w:bCs/>
              </w:rPr>
              <w:t>совершенствование координации и правового регулирования в сфере потребительского  рынка и услуг;</w:t>
            </w:r>
          </w:p>
          <w:p w:rsidR="00737D4D" w:rsidRPr="00F96B58" w:rsidRDefault="00737D4D" w:rsidP="00A33B09">
            <w:pPr>
              <w:autoSpaceDN w:val="0"/>
              <w:adjustRightInd w:val="0"/>
              <w:ind w:left="23"/>
              <w:rPr>
                <w:bCs/>
              </w:rPr>
            </w:pPr>
            <w:r w:rsidRPr="00F96B58">
              <w:rPr>
                <w:bCs/>
              </w:rPr>
              <w:t>развитие инфраструктуры и оптимальное  размещение объектов потребительского рынка и сферы услуг;</w:t>
            </w:r>
          </w:p>
          <w:p w:rsidR="00737D4D" w:rsidRPr="00F96B58" w:rsidRDefault="00737D4D" w:rsidP="00A33B09">
            <w:pPr>
              <w:autoSpaceDN w:val="0"/>
              <w:adjustRightInd w:val="0"/>
              <w:ind w:left="23"/>
              <w:rPr>
                <w:bCs/>
              </w:rPr>
            </w:pPr>
            <w:r w:rsidRPr="00F96B58">
              <w:rPr>
                <w:bCs/>
              </w:rPr>
              <w:t>развитие конкуренции;</w:t>
            </w:r>
          </w:p>
          <w:p w:rsidR="00737D4D" w:rsidRPr="00F96B58" w:rsidRDefault="00737D4D" w:rsidP="00A33B09">
            <w:pPr>
              <w:autoSpaceDN w:val="0"/>
              <w:adjustRightInd w:val="0"/>
              <w:ind w:left="23"/>
              <w:rPr>
                <w:bCs/>
              </w:rPr>
            </w:pPr>
            <w:r w:rsidRPr="00F96B58">
              <w:rPr>
                <w:bCs/>
              </w:rPr>
              <w:t>повышение качества и конкурентоспособности производимых и реализуемых товаров и услуг;</w:t>
            </w:r>
          </w:p>
          <w:p w:rsidR="00737D4D" w:rsidRPr="00F96B58" w:rsidRDefault="00737D4D" w:rsidP="00A33B09">
            <w:pPr>
              <w:autoSpaceDN w:val="0"/>
              <w:adjustRightInd w:val="0"/>
              <w:ind w:left="23"/>
              <w:rPr>
                <w:bCs/>
              </w:rPr>
            </w:pPr>
            <w:r w:rsidRPr="00F96B58">
              <w:rPr>
                <w:bCs/>
              </w:rPr>
              <w:t>развитие кадрового потенциала организаций потребительского рынка и сферы услуг</w:t>
            </w:r>
          </w:p>
          <w:p w:rsidR="00737D4D" w:rsidRPr="00F96B58" w:rsidRDefault="00737D4D" w:rsidP="00A33B09">
            <w:pPr>
              <w:autoSpaceDN w:val="0"/>
              <w:adjustRightInd w:val="0"/>
              <w:rPr>
                <w:bCs/>
              </w:rPr>
            </w:pPr>
          </w:p>
        </w:tc>
      </w:tr>
      <w:tr w:rsidR="00737D4D" w:rsidRPr="00F96B58" w:rsidTr="00A33B09">
        <w:tc>
          <w:tcPr>
            <w:tcW w:w="3652" w:type="dxa"/>
            <w:shd w:val="clear" w:color="auto" w:fill="auto"/>
          </w:tcPr>
          <w:p w:rsidR="00737D4D" w:rsidRPr="00F96B58" w:rsidRDefault="00737D4D" w:rsidP="00A33B09">
            <w:pPr>
              <w:autoSpaceDN w:val="0"/>
              <w:adjustRightInd w:val="0"/>
              <w:rPr>
                <w:bCs/>
              </w:rPr>
            </w:pPr>
            <w:r w:rsidRPr="00F96B58">
              <w:rPr>
                <w:bCs/>
              </w:rPr>
              <w:t>Целевые индикаторы (показатели) подпрограммы</w:t>
            </w:r>
          </w:p>
        </w:tc>
        <w:tc>
          <w:tcPr>
            <w:tcW w:w="236" w:type="dxa"/>
            <w:shd w:val="clear" w:color="auto" w:fill="auto"/>
          </w:tcPr>
          <w:p w:rsidR="00737D4D" w:rsidRPr="00F96B58" w:rsidRDefault="00737D4D" w:rsidP="00A33B09">
            <w:pPr>
              <w:autoSpaceDN w:val="0"/>
              <w:adjustRightInd w:val="0"/>
              <w:ind w:left="-71"/>
              <w:jc w:val="center"/>
              <w:rPr>
                <w:bCs/>
              </w:rPr>
            </w:pPr>
            <w:r w:rsidRPr="00F96B58">
              <w:rPr>
                <w:bCs/>
              </w:rPr>
              <w:t>-</w:t>
            </w:r>
          </w:p>
        </w:tc>
        <w:tc>
          <w:tcPr>
            <w:tcW w:w="5704" w:type="dxa"/>
            <w:shd w:val="clear" w:color="auto" w:fill="auto"/>
          </w:tcPr>
          <w:p w:rsidR="00737D4D" w:rsidRDefault="00737D4D" w:rsidP="00A33B09">
            <w:pPr>
              <w:autoSpaceDN w:val="0"/>
              <w:adjustRightInd w:val="0"/>
              <w:ind w:left="23"/>
              <w:rPr>
                <w:bCs/>
              </w:rPr>
            </w:pPr>
            <w:r>
              <w:rPr>
                <w:bCs/>
              </w:rPr>
              <w:t>к 2021 году предусматривается достижение следующих индикаторов (показателей):</w:t>
            </w:r>
          </w:p>
          <w:p w:rsidR="00737D4D" w:rsidRDefault="00737D4D" w:rsidP="00A33B09">
            <w:pPr>
              <w:autoSpaceDN w:val="0"/>
              <w:adjustRightInd w:val="0"/>
              <w:ind w:left="23"/>
              <w:rPr>
                <w:bCs/>
              </w:rPr>
            </w:pPr>
            <w:r w:rsidRPr="00F96B58">
              <w:rPr>
                <w:bCs/>
              </w:rPr>
              <w:t xml:space="preserve">ежегодный рост </w:t>
            </w:r>
            <w:r>
              <w:rPr>
                <w:bCs/>
              </w:rPr>
              <w:t>оборота розничной торговли организаций, не относящихся к субъектам малого предпринимательства – 2%;</w:t>
            </w:r>
          </w:p>
          <w:p w:rsidR="00737D4D" w:rsidRDefault="00737D4D" w:rsidP="00A33B09">
            <w:pPr>
              <w:autoSpaceDN w:val="0"/>
              <w:adjustRightInd w:val="0"/>
              <w:ind w:left="23"/>
              <w:rPr>
                <w:bCs/>
              </w:rPr>
            </w:pPr>
            <w:r>
              <w:rPr>
                <w:bCs/>
              </w:rPr>
              <w:t xml:space="preserve">ежегодный рост </w:t>
            </w:r>
            <w:r w:rsidRPr="00F96B58">
              <w:rPr>
                <w:bCs/>
              </w:rPr>
              <w:t>объемов платных ус</w:t>
            </w:r>
            <w:r>
              <w:rPr>
                <w:bCs/>
              </w:rPr>
              <w:t>луг - на 5</w:t>
            </w:r>
            <w:r w:rsidRPr="00F96B58">
              <w:rPr>
                <w:bCs/>
              </w:rPr>
              <w:t xml:space="preserve"> - </w:t>
            </w:r>
            <w:r>
              <w:rPr>
                <w:bCs/>
              </w:rPr>
              <w:t>10</w:t>
            </w:r>
            <w:r w:rsidRPr="00F96B58">
              <w:rPr>
                <w:bCs/>
              </w:rPr>
              <w:t xml:space="preserve"> процентов;</w:t>
            </w:r>
          </w:p>
          <w:p w:rsidR="00737D4D" w:rsidRPr="00F96B58" w:rsidRDefault="00737D4D" w:rsidP="00A33B09">
            <w:pPr>
              <w:autoSpaceDN w:val="0"/>
              <w:adjustRightInd w:val="0"/>
              <w:ind w:left="23"/>
              <w:rPr>
                <w:bCs/>
              </w:rPr>
            </w:pPr>
            <w:r>
              <w:rPr>
                <w:bCs/>
              </w:rPr>
              <w:t>ежегодный рост товарооборота общественного питания – на 1%</w:t>
            </w:r>
          </w:p>
          <w:p w:rsidR="00737D4D" w:rsidRPr="00F96B58" w:rsidRDefault="00737D4D" w:rsidP="00A33B09">
            <w:pPr>
              <w:autoSpaceDN w:val="0"/>
              <w:adjustRightInd w:val="0"/>
              <w:ind w:left="23"/>
              <w:rPr>
                <w:bCs/>
              </w:rPr>
            </w:pPr>
          </w:p>
        </w:tc>
      </w:tr>
      <w:tr w:rsidR="00737D4D" w:rsidRPr="00F96B58" w:rsidTr="00A33B09">
        <w:tc>
          <w:tcPr>
            <w:tcW w:w="3652" w:type="dxa"/>
            <w:shd w:val="clear" w:color="auto" w:fill="auto"/>
          </w:tcPr>
          <w:p w:rsidR="00737D4D" w:rsidRPr="00F96B58" w:rsidRDefault="00737D4D" w:rsidP="00A33B09">
            <w:pPr>
              <w:autoSpaceDN w:val="0"/>
              <w:adjustRightInd w:val="0"/>
              <w:rPr>
                <w:bCs/>
              </w:rPr>
            </w:pPr>
            <w:r w:rsidRPr="00F96B58">
              <w:rPr>
                <w:bCs/>
              </w:rPr>
              <w:t>Этапы и сроки реализации подпрограммы</w:t>
            </w:r>
          </w:p>
        </w:tc>
        <w:tc>
          <w:tcPr>
            <w:tcW w:w="236" w:type="dxa"/>
            <w:shd w:val="clear" w:color="auto" w:fill="auto"/>
          </w:tcPr>
          <w:p w:rsidR="00737D4D" w:rsidRPr="00F96B58" w:rsidRDefault="00737D4D" w:rsidP="00A33B09">
            <w:pPr>
              <w:autoSpaceDN w:val="0"/>
              <w:adjustRightInd w:val="0"/>
              <w:ind w:left="-71"/>
              <w:jc w:val="center"/>
              <w:rPr>
                <w:bCs/>
              </w:rPr>
            </w:pPr>
            <w:r w:rsidRPr="00F96B58">
              <w:rPr>
                <w:bCs/>
              </w:rPr>
              <w:t>-</w:t>
            </w:r>
          </w:p>
        </w:tc>
        <w:tc>
          <w:tcPr>
            <w:tcW w:w="5704" w:type="dxa"/>
            <w:shd w:val="clear" w:color="auto" w:fill="auto"/>
          </w:tcPr>
          <w:p w:rsidR="00737D4D" w:rsidRPr="00F96B58" w:rsidRDefault="00737D4D" w:rsidP="00A33B09">
            <w:pPr>
              <w:autoSpaceDN w:val="0"/>
              <w:adjustRightInd w:val="0"/>
              <w:rPr>
                <w:bCs/>
              </w:rPr>
            </w:pPr>
            <w:r w:rsidRPr="00F96B58">
              <w:rPr>
                <w:bCs/>
              </w:rPr>
              <w:t>2014-</w:t>
            </w:r>
            <w:smartTag w:uri="urn:schemas-microsoft-com:office:smarttags" w:element="metricconverter">
              <w:smartTagPr>
                <w:attr w:name="ProductID" w:val="2020 г"/>
              </w:smartTagPr>
              <w:r w:rsidRPr="00F96B58">
                <w:rPr>
                  <w:bCs/>
                </w:rPr>
                <w:t>2020 г</w:t>
              </w:r>
            </w:smartTag>
            <w:r w:rsidRPr="00F96B58">
              <w:rPr>
                <w:bCs/>
              </w:rPr>
              <w:t>.г.</w:t>
            </w:r>
          </w:p>
          <w:p w:rsidR="00737D4D" w:rsidRDefault="00737D4D" w:rsidP="00A33B09">
            <w:pPr>
              <w:autoSpaceDN w:val="0"/>
              <w:adjustRightInd w:val="0"/>
              <w:rPr>
                <w:bCs/>
              </w:rPr>
            </w:pPr>
          </w:p>
          <w:p w:rsidR="00737D4D" w:rsidRPr="00F96B58" w:rsidRDefault="00737D4D" w:rsidP="00A33B09">
            <w:pPr>
              <w:autoSpaceDN w:val="0"/>
              <w:adjustRightInd w:val="0"/>
              <w:rPr>
                <w:bCs/>
              </w:rPr>
            </w:pPr>
          </w:p>
        </w:tc>
      </w:tr>
      <w:tr w:rsidR="00737D4D" w:rsidRPr="00F96B58" w:rsidTr="00A33B09">
        <w:tc>
          <w:tcPr>
            <w:tcW w:w="3652" w:type="dxa"/>
            <w:shd w:val="clear" w:color="auto" w:fill="auto"/>
          </w:tcPr>
          <w:p w:rsidR="00737D4D" w:rsidRPr="00F96B58" w:rsidRDefault="00737D4D" w:rsidP="00A33B09">
            <w:pPr>
              <w:autoSpaceDN w:val="0"/>
              <w:adjustRightInd w:val="0"/>
              <w:rPr>
                <w:bCs/>
              </w:rPr>
            </w:pPr>
            <w:r w:rsidRPr="00F96B58">
              <w:rPr>
                <w:bCs/>
              </w:rPr>
              <w:t xml:space="preserve">Объем средств бюджета </w:t>
            </w:r>
            <w:r>
              <w:rPr>
                <w:bCs/>
              </w:rPr>
              <w:t xml:space="preserve">Канашского района </w:t>
            </w:r>
            <w:r w:rsidRPr="00F96B58">
              <w:rPr>
                <w:bCs/>
              </w:rPr>
              <w:t>на финансирование подпрограммы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236" w:type="dxa"/>
            <w:shd w:val="clear" w:color="auto" w:fill="auto"/>
          </w:tcPr>
          <w:p w:rsidR="00737D4D" w:rsidRPr="00F96B58" w:rsidRDefault="00737D4D" w:rsidP="00A33B09">
            <w:pPr>
              <w:autoSpaceDN w:val="0"/>
              <w:adjustRightInd w:val="0"/>
              <w:ind w:left="-71"/>
              <w:jc w:val="center"/>
              <w:rPr>
                <w:bCs/>
              </w:rPr>
            </w:pPr>
            <w:r w:rsidRPr="00F96B58">
              <w:rPr>
                <w:bCs/>
              </w:rPr>
              <w:t>-</w:t>
            </w:r>
          </w:p>
        </w:tc>
        <w:tc>
          <w:tcPr>
            <w:tcW w:w="5704" w:type="dxa"/>
            <w:shd w:val="clear" w:color="auto" w:fill="auto"/>
          </w:tcPr>
          <w:p w:rsidR="00737D4D" w:rsidRPr="00F96B58" w:rsidRDefault="00737D4D" w:rsidP="00A33B09">
            <w:pPr>
              <w:pStyle w:val="ConsPlusNonformat"/>
              <w:widowControl/>
              <w:rPr>
                <w:rFonts w:ascii="Times New Roman" w:hAnsi="Times New Roman" w:cs="Times New Roman"/>
                <w:bCs/>
                <w:sz w:val="24"/>
                <w:szCs w:val="24"/>
              </w:rPr>
            </w:pPr>
            <w:r w:rsidRPr="00F96B58">
              <w:rPr>
                <w:rFonts w:ascii="Times New Roman" w:hAnsi="Times New Roman" w:cs="Times New Roman"/>
                <w:bCs/>
                <w:sz w:val="24"/>
                <w:szCs w:val="24"/>
              </w:rPr>
              <w:t xml:space="preserve">финансирование мероприятий  </w:t>
            </w:r>
            <w:r>
              <w:rPr>
                <w:rFonts w:ascii="Times New Roman" w:hAnsi="Times New Roman" w:cs="Times New Roman"/>
                <w:bCs/>
                <w:sz w:val="24"/>
                <w:szCs w:val="24"/>
              </w:rPr>
              <w:t>подп</w:t>
            </w:r>
            <w:r w:rsidRPr="00F96B58">
              <w:rPr>
                <w:rFonts w:ascii="Times New Roman" w:hAnsi="Times New Roman" w:cs="Times New Roman"/>
                <w:bCs/>
                <w:sz w:val="24"/>
                <w:szCs w:val="24"/>
              </w:rPr>
              <w:t>рограммы осуществляется за счет внебюджетных источников;</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 xml:space="preserve">общий объем финансирования </w:t>
            </w:r>
            <w:r>
              <w:rPr>
                <w:rFonts w:ascii="Times New Roman" w:hAnsi="Times New Roman" w:cs="Times New Roman"/>
                <w:bCs/>
                <w:sz w:val="24"/>
                <w:szCs w:val="24"/>
              </w:rPr>
              <w:t>подп</w:t>
            </w:r>
            <w:r w:rsidRPr="00F96B58">
              <w:rPr>
                <w:rFonts w:ascii="Times New Roman" w:hAnsi="Times New Roman" w:cs="Times New Roman"/>
                <w:bCs/>
                <w:sz w:val="24"/>
                <w:szCs w:val="24"/>
              </w:rPr>
              <w:t>рограммы составит 7 млн. рублей, в том числе:</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в 2014 году – 1 млн. рублей;</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в 2015 году – 1 млн. рублей;</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в 2016 году – 1 млн. рублей;</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в 2017 году – 1 млн. рублей;</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в 2018 году – 1 млн. рублей;</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в 2019 году – 1 млн. рублей;</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в 2020 году – 1 млн. рублей,</w:t>
            </w:r>
          </w:p>
          <w:p w:rsidR="00737D4D" w:rsidRPr="00F96B58" w:rsidRDefault="00737D4D" w:rsidP="00A33B09">
            <w:pPr>
              <w:pStyle w:val="ConsPlusNonformat"/>
              <w:widowControl/>
              <w:ind w:left="23"/>
              <w:rPr>
                <w:rFonts w:ascii="Times New Roman" w:hAnsi="Times New Roman" w:cs="Times New Roman"/>
                <w:bCs/>
                <w:sz w:val="24"/>
                <w:szCs w:val="24"/>
              </w:rPr>
            </w:pPr>
          </w:p>
        </w:tc>
      </w:tr>
      <w:tr w:rsidR="00737D4D" w:rsidRPr="00F96B58" w:rsidTr="00A33B09">
        <w:tc>
          <w:tcPr>
            <w:tcW w:w="3652" w:type="dxa"/>
            <w:shd w:val="clear" w:color="auto" w:fill="auto"/>
          </w:tcPr>
          <w:p w:rsidR="00737D4D" w:rsidRPr="00F96B58" w:rsidRDefault="00737D4D" w:rsidP="00A33B09">
            <w:pPr>
              <w:autoSpaceDN w:val="0"/>
              <w:adjustRightInd w:val="0"/>
              <w:rPr>
                <w:bCs/>
              </w:rPr>
            </w:pPr>
            <w:r>
              <w:rPr>
                <w:bCs/>
              </w:rPr>
              <w:t>Ожидаемый результат</w:t>
            </w:r>
            <w:r w:rsidRPr="00F96B58">
              <w:rPr>
                <w:bCs/>
              </w:rPr>
              <w:t xml:space="preserve"> реализации подпрограммы</w:t>
            </w:r>
          </w:p>
        </w:tc>
        <w:tc>
          <w:tcPr>
            <w:tcW w:w="236" w:type="dxa"/>
            <w:shd w:val="clear" w:color="auto" w:fill="auto"/>
          </w:tcPr>
          <w:p w:rsidR="00737D4D" w:rsidRPr="00F96B58" w:rsidRDefault="00737D4D" w:rsidP="00A33B09">
            <w:pPr>
              <w:autoSpaceDN w:val="0"/>
              <w:adjustRightInd w:val="0"/>
              <w:ind w:left="-71"/>
              <w:jc w:val="center"/>
              <w:rPr>
                <w:bCs/>
              </w:rPr>
            </w:pPr>
            <w:r w:rsidRPr="00F96B58">
              <w:rPr>
                <w:bCs/>
              </w:rPr>
              <w:t>-</w:t>
            </w:r>
          </w:p>
        </w:tc>
        <w:tc>
          <w:tcPr>
            <w:tcW w:w="5704" w:type="dxa"/>
            <w:shd w:val="clear" w:color="auto" w:fill="auto"/>
          </w:tcPr>
          <w:p w:rsidR="00737D4D" w:rsidRPr="00F96B58" w:rsidRDefault="00737D4D" w:rsidP="00A33B09">
            <w:pPr>
              <w:pStyle w:val="ConsPlusNonformat"/>
              <w:widowControl/>
              <w:rPr>
                <w:rFonts w:ascii="Times New Roman" w:hAnsi="Times New Roman" w:cs="Times New Roman"/>
                <w:bCs/>
                <w:sz w:val="24"/>
                <w:szCs w:val="24"/>
              </w:rPr>
            </w:pPr>
            <w:r>
              <w:rPr>
                <w:rFonts w:ascii="Times New Roman" w:hAnsi="Times New Roman" w:cs="Times New Roman"/>
                <w:bCs/>
                <w:sz w:val="24"/>
                <w:szCs w:val="24"/>
              </w:rPr>
              <w:t>р</w:t>
            </w:r>
            <w:r w:rsidRPr="00F96B58">
              <w:rPr>
                <w:rFonts w:ascii="Times New Roman" w:hAnsi="Times New Roman" w:cs="Times New Roman"/>
                <w:bCs/>
                <w:sz w:val="24"/>
                <w:szCs w:val="24"/>
              </w:rPr>
              <w:t xml:space="preserve">еализация мероприятий </w:t>
            </w:r>
            <w:r>
              <w:rPr>
                <w:rFonts w:ascii="Times New Roman" w:hAnsi="Times New Roman" w:cs="Times New Roman"/>
                <w:bCs/>
                <w:sz w:val="24"/>
                <w:szCs w:val="24"/>
              </w:rPr>
              <w:t>подп</w:t>
            </w:r>
            <w:r w:rsidRPr="00F96B58">
              <w:rPr>
                <w:rFonts w:ascii="Times New Roman" w:hAnsi="Times New Roman" w:cs="Times New Roman"/>
                <w:bCs/>
                <w:sz w:val="24"/>
                <w:szCs w:val="24"/>
              </w:rPr>
              <w:t>рограммы обеспечит:</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 xml:space="preserve">ежегодный рост товарооборота в сфере розничной торговли на </w:t>
            </w:r>
            <w:r>
              <w:rPr>
                <w:rFonts w:ascii="Times New Roman" w:hAnsi="Times New Roman" w:cs="Times New Roman"/>
                <w:bCs/>
                <w:sz w:val="24"/>
                <w:szCs w:val="24"/>
              </w:rPr>
              <w:t>2</w:t>
            </w:r>
            <w:r w:rsidRPr="00F96B58">
              <w:rPr>
                <w:rFonts w:ascii="Times New Roman" w:hAnsi="Times New Roman" w:cs="Times New Roman"/>
                <w:bCs/>
                <w:sz w:val="24"/>
                <w:szCs w:val="24"/>
              </w:rPr>
              <w:t xml:space="preserve"> процент</w:t>
            </w:r>
            <w:r>
              <w:rPr>
                <w:rFonts w:ascii="Times New Roman" w:hAnsi="Times New Roman" w:cs="Times New Roman"/>
                <w:bCs/>
                <w:sz w:val="24"/>
                <w:szCs w:val="24"/>
              </w:rPr>
              <w:t>а</w:t>
            </w:r>
            <w:r w:rsidRPr="00F96B58">
              <w:rPr>
                <w:rFonts w:ascii="Times New Roman" w:hAnsi="Times New Roman" w:cs="Times New Roman"/>
                <w:bCs/>
                <w:sz w:val="24"/>
                <w:szCs w:val="24"/>
              </w:rPr>
              <w:t xml:space="preserve">, в сфере общественного питания – на </w:t>
            </w:r>
            <w:r>
              <w:rPr>
                <w:rFonts w:ascii="Times New Roman" w:hAnsi="Times New Roman" w:cs="Times New Roman"/>
                <w:bCs/>
                <w:sz w:val="24"/>
                <w:szCs w:val="24"/>
              </w:rPr>
              <w:t>1</w:t>
            </w:r>
            <w:r w:rsidRPr="00F96B58">
              <w:rPr>
                <w:rFonts w:ascii="Times New Roman" w:hAnsi="Times New Roman" w:cs="Times New Roman"/>
                <w:bCs/>
                <w:sz w:val="24"/>
                <w:szCs w:val="24"/>
              </w:rPr>
              <w:t xml:space="preserve"> пр</w:t>
            </w:r>
            <w:r>
              <w:rPr>
                <w:rFonts w:ascii="Times New Roman" w:hAnsi="Times New Roman" w:cs="Times New Roman"/>
                <w:bCs/>
                <w:sz w:val="24"/>
                <w:szCs w:val="24"/>
              </w:rPr>
              <w:t>оцент</w:t>
            </w:r>
            <w:r w:rsidRPr="00F96B58">
              <w:rPr>
                <w:rFonts w:ascii="Times New Roman" w:hAnsi="Times New Roman" w:cs="Times New Roman"/>
                <w:bCs/>
                <w:sz w:val="24"/>
                <w:szCs w:val="24"/>
              </w:rPr>
              <w:t xml:space="preserve">, объемов платных услуг - на </w:t>
            </w:r>
            <w:r>
              <w:rPr>
                <w:rFonts w:ascii="Times New Roman" w:hAnsi="Times New Roman" w:cs="Times New Roman"/>
                <w:bCs/>
                <w:sz w:val="24"/>
                <w:szCs w:val="24"/>
              </w:rPr>
              <w:t>5-10</w:t>
            </w:r>
            <w:r w:rsidRPr="00F96B58">
              <w:rPr>
                <w:rFonts w:ascii="Times New Roman" w:hAnsi="Times New Roman" w:cs="Times New Roman"/>
                <w:bCs/>
                <w:sz w:val="24"/>
                <w:szCs w:val="24"/>
              </w:rPr>
              <w:t xml:space="preserve"> процентов;</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повышение качества производимых и реализуемых товаров и услуг.</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Социал</w:t>
            </w:r>
            <w:r>
              <w:rPr>
                <w:rFonts w:ascii="Times New Roman" w:hAnsi="Times New Roman" w:cs="Times New Roman"/>
                <w:bCs/>
                <w:sz w:val="24"/>
                <w:szCs w:val="24"/>
              </w:rPr>
              <w:t>ьная и бюджетная эффективность подп</w:t>
            </w:r>
            <w:r w:rsidRPr="00F96B58">
              <w:rPr>
                <w:rFonts w:ascii="Times New Roman" w:hAnsi="Times New Roman" w:cs="Times New Roman"/>
                <w:bCs/>
                <w:sz w:val="24"/>
                <w:szCs w:val="24"/>
              </w:rPr>
              <w:t>рограммы выражается в:</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обеспечении  создания за 2014 - 2020 годы 69 рабочих мест    за счет строительства новых   объектов потребительского рынка и сферы услуг;</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повышении к 202</w:t>
            </w:r>
            <w:r>
              <w:rPr>
                <w:rFonts w:ascii="Times New Roman" w:hAnsi="Times New Roman" w:cs="Times New Roman"/>
                <w:bCs/>
                <w:sz w:val="24"/>
                <w:szCs w:val="24"/>
              </w:rPr>
              <w:t>1</w:t>
            </w:r>
            <w:r w:rsidRPr="00F96B58">
              <w:rPr>
                <w:rFonts w:ascii="Times New Roman" w:hAnsi="Times New Roman" w:cs="Times New Roman"/>
                <w:bCs/>
                <w:sz w:val="24"/>
                <w:szCs w:val="24"/>
              </w:rPr>
              <w:t xml:space="preserve"> году уровня средней заработной платы работников сферы услуг до 20,0 тыс. рублей;</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внедрении в организациях   потребительского рынка прогрессивных методов продажи и  новых видов услуг;</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повышении качества жизни  населения путем повышения качества оказываемых услуг розничной торговли, общественного питания и бытового обслуживания населения;</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улучшении питания детей в средних общеобразовательных учреждениях и увеличении охвата  школьников горячим питанием к 202</w:t>
            </w:r>
            <w:r>
              <w:rPr>
                <w:rFonts w:ascii="Times New Roman" w:hAnsi="Times New Roman" w:cs="Times New Roman"/>
                <w:bCs/>
                <w:sz w:val="24"/>
                <w:szCs w:val="24"/>
              </w:rPr>
              <w:t>1</w:t>
            </w:r>
            <w:r w:rsidRPr="00F96B58">
              <w:rPr>
                <w:rFonts w:ascii="Times New Roman" w:hAnsi="Times New Roman" w:cs="Times New Roman"/>
                <w:bCs/>
                <w:sz w:val="24"/>
                <w:szCs w:val="24"/>
              </w:rPr>
              <w:t xml:space="preserve"> году до 100 процентов;</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повышении уровня знаний населения о защите своих прав (уменьшении  количества обращений граждан о защите прав потребителя);</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снижении стоимости основных  видов продовольственных товаров путем сокращения звеньев товародвижения;</w:t>
            </w:r>
          </w:p>
          <w:p w:rsidR="00737D4D" w:rsidRPr="00F96B58" w:rsidRDefault="00737D4D" w:rsidP="00A33B09">
            <w:pPr>
              <w:pStyle w:val="ConsPlusNonformat"/>
              <w:widowControl/>
              <w:ind w:left="23"/>
              <w:rPr>
                <w:rFonts w:ascii="Times New Roman" w:hAnsi="Times New Roman" w:cs="Times New Roman"/>
                <w:bCs/>
                <w:sz w:val="24"/>
                <w:szCs w:val="24"/>
              </w:rPr>
            </w:pPr>
            <w:r w:rsidRPr="00F96B58">
              <w:rPr>
                <w:rFonts w:ascii="Times New Roman" w:hAnsi="Times New Roman" w:cs="Times New Roman"/>
                <w:bCs/>
                <w:sz w:val="24"/>
                <w:szCs w:val="24"/>
              </w:rPr>
              <w:t>увеличении доли налоговых   поступлений по видам экономической деятельности "Оптовая и   розничная торговля; ремонт автотранспортных средств, мотоциклов, бытовых изделий и  предметов личного пользо</w:t>
            </w:r>
            <w:r>
              <w:rPr>
                <w:rFonts w:ascii="Times New Roman" w:hAnsi="Times New Roman" w:cs="Times New Roman"/>
                <w:bCs/>
                <w:sz w:val="24"/>
                <w:szCs w:val="24"/>
              </w:rPr>
              <w:t>вания", "Гостиницы и рестораны".</w:t>
            </w:r>
          </w:p>
          <w:p w:rsidR="00737D4D" w:rsidRPr="00F96B58" w:rsidRDefault="00737D4D" w:rsidP="00A33B09">
            <w:pPr>
              <w:autoSpaceDN w:val="0"/>
              <w:adjustRightInd w:val="0"/>
              <w:ind w:left="23"/>
              <w:rPr>
                <w:bCs/>
              </w:rPr>
            </w:pPr>
          </w:p>
        </w:tc>
      </w:tr>
    </w:tbl>
    <w:p w:rsidR="00737D4D" w:rsidRPr="00F96B58" w:rsidRDefault="00737D4D" w:rsidP="00737D4D">
      <w:pPr>
        <w:autoSpaceDN w:val="0"/>
        <w:adjustRightInd w:val="0"/>
      </w:pPr>
    </w:p>
    <w:p w:rsidR="00A63A6B" w:rsidRDefault="00A63A6B"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737D4D" w:rsidRDefault="00737D4D" w:rsidP="00B11E27">
      <w:pPr>
        <w:suppressAutoHyphens w:val="0"/>
        <w:autoSpaceDN w:val="0"/>
        <w:adjustRightInd w:val="0"/>
        <w:ind w:firstLine="851"/>
        <w:jc w:val="both"/>
      </w:pPr>
    </w:p>
    <w:p w:rsidR="00F02359" w:rsidRPr="009E2E7B" w:rsidRDefault="00F02359" w:rsidP="00F02359">
      <w:pPr>
        <w:autoSpaceDN w:val="0"/>
        <w:adjustRightInd w:val="0"/>
        <w:ind w:left="709"/>
        <w:jc w:val="center"/>
        <w:outlineLvl w:val="1"/>
        <w:rPr>
          <w:b/>
          <w:sz w:val="26"/>
          <w:szCs w:val="26"/>
        </w:rPr>
      </w:pPr>
      <w:r>
        <w:rPr>
          <w:b/>
          <w:lang w:val="en-US"/>
        </w:rPr>
        <w:t>I</w:t>
      </w:r>
      <w:r w:rsidRPr="00BB3ABC">
        <w:rPr>
          <w:b/>
        </w:rPr>
        <w:t xml:space="preserve">. </w:t>
      </w:r>
      <w:r w:rsidRPr="00E75A65">
        <w:rPr>
          <w:b/>
        </w:rPr>
        <w:t>Характеристика развития потребительского рынка и сферы услуг в Канашском районе Чувашской Республики</w:t>
      </w:r>
      <w:r w:rsidRPr="003A23F3">
        <w:rPr>
          <w:b/>
          <w:sz w:val="26"/>
          <w:szCs w:val="26"/>
        </w:rPr>
        <w:t xml:space="preserve">, </w:t>
      </w:r>
      <w:r w:rsidRPr="009E2E7B">
        <w:rPr>
          <w:b/>
          <w:sz w:val="26"/>
          <w:szCs w:val="26"/>
        </w:rPr>
        <w:t>описание основных проблем и прогноз ее развития</w:t>
      </w:r>
    </w:p>
    <w:p w:rsidR="00F02359" w:rsidRPr="00E75A65" w:rsidRDefault="00F02359" w:rsidP="00F02359">
      <w:pPr>
        <w:tabs>
          <w:tab w:val="left" w:pos="6640"/>
        </w:tabs>
        <w:autoSpaceDN w:val="0"/>
        <w:adjustRightInd w:val="0"/>
        <w:rPr>
          <w:b/>
        </w:rPr>
      </w:pPr>
      <w:r w:rsidRPr="00E75A65">
        <w:rPr>
          <w:b/>
        </w:rPr>
        <w:tab/>
      </w:r>
    </w:p>
    <w:p w:rsidR="00F02359" w:rsidRPr="00E75A65" w:rsidRDefault="00F02359" w:rsidP="00F02359">
      <w:pPr>
        <w:autoSpaceDN w:val="0"/>
        <w:adjustRightInd w:val="0"/>
        <w:ind w:firstLine="540"/>
        <w:jc w:val="both"/>
      </w:pPr>
      <w:r>
        <w:t>П</w:t>
      </w:r>
      <w:r w:rsidRPr="00E75A65">
        <w:t xml:space="preserve">одпрограмма "Развитие потребительского  рынка  и сферы услуг  в  Канашском  районе  на  2014 – 2020  годы" </w:t>
      </w:r>
      <w:r>
        <w:t xml:space="preserve">муниципальной программы Канашского района Чувашской Республики «Экономическое развитие и инновационная экономика на 2014-2020 годы»  </w:t>
      </w:r>
      <w:r w:rsidRPr="00E75A65">
        <w:t xml:space="preserve">(далее </w:t>
      </w:r>
      <w:r>
        <w:t>–</w:t>
      </w:r>
      <w:r w:rsidRPr="00E75A65">
        <w:t xml:space="preserve"> Подпрограмма</w:t>
      </w:r>
      <w:r>
        <w:t xml:space="preserve"> 2</w:t>
      </w:r>
      <w:r w:rsidRPr="00E75A65">
        <w:t>) разработана в рамках реализации Стратегии социально-экономического развития Канашского района до 2020 года и программы социально- экономического   развития Канашского  района на 2010 -  2020 годы, во исполнение Постановления Кабинета Министров Чувашской Республики от 31.03.2009 N 107 «Республиканская  целевая программа  "Развитие  потребительского рынка  и  сферы  услуг  в  Чувашской Республике на 2010 - 2020 годы" в целях повышения социально-экономической эффективности потребительского рынка и сферы услуг, создания условий для наиболее полного удовлетворения спроса населения на качественные товары и услуги.</w:t>
      </w:r>
    </w:p>
    <w:p w:rsidR="00F02359" w:rsidRPr="00E75A65" w:rsidRDefault="00F02359" w:rsidP="00F02359">
      <w:pPr>
        <w:autoSpaceDN w:val="0"/>
        <w:adjustRightInd w:val="0"/>
        <w:ind w:firstLine="540"/>
        <w:jc w:val="both"/>
      </w:pPr>
      <w:r w:rsidRPr="00E75A65">
        <w:t>Подпрограмма</w:t>
      </w:r>
      <w:r>
        <w:t xml:space="preserve"> 2</w:t>
      </w:r>
      <w:r w:rsidRPr="00E75A65">
        <w:t xml:space="preserve"> определяет цели, задачи, основные мероприятия по развитию потребительского рынка и сферы услуг в Канашском районе на 2014 - 2020 годы. При ее разработке использованы статистические данные, представленные Территориальным органом Федеральной службы государственной статистики по Чувашской Республике, прогнозные показатели до 2020 года, информация сельских поселений Канашского района, предложения торговых предприятий </w:t>
      </w:r>
      <w:r>
        <w:t xml:space="preserve">Канашского </w:t>
      </w:r>
      <w:r w:rsidRPr="00E75A65">
        <w:t>района и общественных объединений в сфере потребительского рынка.</w:t>
      </w:r>
    </w:p>
    <w:p w:rsidR="00F02359" w:rsidRPr="00E75A65" w:rsidRDefault="00F02359" w:rsidP="00F02359">
      <w:pPr>
        <w:autoSpaceDN w:val="0"/>
        <w:adjustRightInd w:val="0"/>
        <w:ind w:firstLine="540"/>
        <w:jc w:val="both"/>
      </w:pPr>
      <w:r w:rsidRPr="00E75A65">
        <w:t>Потребительский рынок - активно развивающаяся сфера экономики Канашского района.</w:t>
      </w:r>
    </w:p>
    <w:p w:rsidR="00F02359" w:rsidRPr="00E75A65" w:rsidRDefault="00F02359" w:rsidP="00F02359">
      <w:pPr>
        <w:autoSpaceDN w:val="0"/>
        <w:adjustRightInd w:val="0"/>
        <w:ind w:firstLine="540"/>
        <w:jc w:val="both"/>
      </w:pPr>
      <w:r w:rsidRPr="00E75A65">
        <w:t>Потребительский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и всего рыночного механизма, поэтому создание условий эффективного развития потребительского рынка, совершенствование механизма его регулирования являются одной из важнейших составляющих экономической политики Канашского района.</w:t>
      </w:r>
    </w:p>
    <w:p w:rsidR="00F02359" w:rsidRPr="00F02359" w:rsidRDefault="00F02359" w:rsidP="00F02359">
      <w:pPr>
        <w:autoSpaceDN w:val="0"/>
        <w:adjustRightInd w:val="0"/>
        <w:ind w:firstLine="540"/>
        <w:jc w:val="both"/>
      </w:pPr>
      <w:r w:rsidRPr="00E75A65">
        <w:t xml:space="preserve">Состояние розничной торговли и сферы услуг в значительной мере определяется макроэкономическими показателями социально-экономического развития Российской Федерации и Чувашской Республики. </w:t>
      </w:r>
    </w:p>
    <w:p w:rsidR="00F02359" w:rsidRPr="00E75A65" w:rsidRDefault="00F02359" w:rsidP="00F02359">
      <w:pPr>
        <w:ind w:firstLine="540"/>
        <w:jc w:val="both"/>
        <w:rPr>
          <w:color w:val="000000"/>
        </w:rPr>
      </w:pPr>
      <w:r w:rsidRPr="00E75A65">
        <w:t>На территории Канашского района действу</w:t>
      </w:r>
      <w:r>
        <w:t>ют всего 194 торговых точ</w:t>
      </w:r>
      <w:r w:rsidRPr="00E75A65">
        <w:t>к</w:t>
      </w:r>
      <w:r>
        <w:t>и</w:t>
      </w:r>
      <w:r w:rsidRPr="00E75A65">
        <w:t>, из которы</w:t>
      </w:r>
      <w:r>
        <w:t xml:space="preserve">х 79 - магазины Канашского райпо. Имеется </w:t>
      </w:r>
      <w:r w:rsidRPr="00E75A65">
        <w:t xml:space="preserve"> 64 пункта</w:t>
      </w:r>
      <w:r>
        <w:t xml:space="preserve"> общественного питания.</w:t>
      </w:r>
      <w:r w:rsidRPr="00E75A65">
        <w:t xml:space="preserve"> В течение 2013 года вновь открыто  11 объектов розничной торговли по продаже продовольственных и непродовольственных товаров. Объем инвестиций, вложенных индивидуальными предпринимателями на открытие торговых объектов составил 4,56 млн.</w:t>
      </w:r>
      <w:r>
        <w:t xml:space="preserve"> </w:t>
      </w:r>
      <w:r w:rsidRPr="00E75A65">
        <w:t xml:space="preserve">руб. </w:t>
      </w:r>
      <w:r w:rsidRPr="00E75A65">
        <w:rPr>
          <w:color w:val="000000"/>
        </w:rPr>
        <w:t>Вновь создано 21 рабочее место.</w:t>
      </w:r>
    </w:p>
    <w:p w:rsidR="00F02359" w:rsidRPr="00E75A65" w:rsidRDefault="00F02359" w:rsidP="00F02359">
      <w:pPr>
        <w:jc w:val="both"/>
      </w:pPr>
      <w:r w:rsidRPr="00E75A65">
        <w:tab/>
        <w:t>Алкогольная продукция реализуется в 155 магазинах, из них в системе Канашского райпо</w:t>
      </w:r>
      <w:r>
        <w:t xml:space="preserve"> </w:t>
      </w:r>
      <w:r w:rsidRPr="00E75A65">
        <w:t>-  в 76 магазинах.</w:t>
      </w:r>
    </w:p>
    <w:p w:rsidR="00F02359" w:rsidRPr="00E75A65" w:rsidRDefault="00F02359" w:rsidP="00F02359">
      <w:pPr>
        <w:pStyle w:val="21"/>
        <w:tabs>
          <w:tab w:val="left" w:pos="0"/>
        </w:tabs>
        <w:spacing w:after="0" w:line="240" w:lineRule="auto"/>
        <w:ind w:firstLine="720"/>
        <w:jc w:val="both"/>
        <w:rPr>
          <w:bCs/>
          <w:color w:val="000000"/>
        </w:rPr>
      </w:pPr>
      <w:r w:rsidRPr="00E75A65">
        <w:t>Оборот розничной торговли организаций</w:t>
      </w:r>
      <w:r>
        <w:t xml:space="preserve"> Канашского района</w:t>
      </w:r>
      <w:r w:rsidRPr="00E75A65">
        <w:t xml:space="preserve">, не относящихся к субъектам малого предпринимательства за  2013 год составил 860,9 млн.руб.- </w:t>
      </w:r>
      <w:r>
        <w:t>102,8</w:t>
      </w:r>
      <w:r w:rsidRPr="00E75A65">
        <w:t xml:space="preserve">% . </w:t>
      </w:r>
      <w:r w:rsidRPr="00E75A65">
        <w:rPr>
          <w:bCs/>
          <w:color w:val="000000"/>
        </w:rPr>
        <w:t xml:space="preserve"> </w:t>
      </w:r>
    </w:p>
    <w:p w:rsidR="00F02359" w:rsidRPr="00E75A65" w:rsidRDefault="00F02359" w:rsidP="00F02359">
      <w:pPr>
        <w:pStyle w:val="21"/>
        <w:tabs>
          <w:tab w:val="left" w:pos="0"/>
        </w:tabs>
        <w:spacing w:after="0" w:line="240" w:lineRule="auto"/>
        <w:ind w:firstLine="720"/>
        <w:jc w:val="both"/>
      </w:pPr>
      <w:r w:rsidRPr="00E75A65">
        <w:rPr>
          <w:bCs/>
          <w:color w:val="000000"/>
        </w:rPr>
        <w:t xml:space="preserve">Оборот общественного питания организаций </w:t>
      </w:r>
      <w:r>
        <w:rPr>
          <w:bCs/>
          <w:color w:val="000000"/>
        </w:rPr>
        <w:t xml:space="preserve">Канашского </w:t>
      </w:r>
      <w:r w:rsidRPr="00E75A65">
        <w:rPr>
          <w:bCs/>
          <w:color w:val="000000"/>
        </w:rPr>
        <w:t xml:space="preserve">района, не относящихся к субъектам малого предпринимательства составил 30,8 млн.рублей, </w:t>
      </w:r>
      <w:r w:rsidRPr="00E75A65">
        <w:t>индекс физического объема – 92,6%.</w:t>
      </w:r>
    </w:p>
    <w:p w:rsidR="00F02359" w:rsidRPr="00E75A65" w:rsidRDefault="00F02359" w:rsidP="00F02359">
      <w:pPr>
        <w:pStyle w:val="21"/>
        <w:tabs>
          <w:tab w:val="left" w:pos="0"/>
        </w:tabs>
        <w:spacing w:after="0" w:line="240" w:lineRule="auto"/>
        <w:ind w:firstLine="720"/>
        <w:jc w:val="both"/>
      </w:pPr>
      <w:r w:rsidRPr="00E75A65">
        <w:t>Объем платных услуг, оказанных населению организациями</w:t>
      </w:r>
      <w:r>
        <w:t xml:space="preserve"> Канашского района</w:t>
      </w:r>
      <w:r w:rsidRPr="00E75A65">
        <w:t>, не относящимися к субъектам малого предпринимательства, за 2013 год составил 159,6 млн. руб., индекс физического объема – 107,6% .</w:t>
      </w:r>
    </w:p>
    <w:p w:rsidR="00F02359" w:rsidRPr="00E75A65" w:rsidRDefault="00F02359" w:rsidP="00F02359">
      <w:pPr>
        <w:pStyle w:val="21"/>
        <w:tabs>
          <w:tab w:val="left" w:pos="0"/>
        </w:tabs>
        <w:spacing w:after="0" w:line="240" w:lineRule="auto"/>
        <w:ind w:firstLine="720"/>
      </w:pPr>
      <w:r w:rsidRPr="00E75A65">
        <w:t xml:space="preserve">Имеется 7 пунктов по оказанию платных бытовых услуг населению. </w:t>
      </w:r>
      <w:r>
        <w:t xml:space="preserve"> </w:t>
      </w:r>
      <w:r w:rsidRPr="00E75A65">
        <w:t>Платные услуги населению оказывают шиномонтаж в с. Шихазаны, автосервис по Ульяновскому шоссе, 2 предприятия по пошиву одежды, 2 цеха по деревообработке, 1 пункт бытового обслуживания населения.</w:t>
      </w:r>
      <w:r w:rsidRPr="00E75A65">
        <w:tab/>
      </w:r>
    </w:p>
    <w:p w:rsidR="00F02359" w:rsidRPr="00E75A65" w:rsidRDefault="00F02359" w:rsidP="00F02359">
      <w:pPr>
        <w:ind w:firstLine="720"/>
        <w:jc w:val="both"/>
        <w:rPr>
          <w:color w:val="000000"/>
        </w:rPr>
      </w:pPr>
      <w:r w:rsidRPr="00E75A65">
        <w:rPr>
          <w:color w:val="000000"/>
        </w:rPr>
        <w:t xml:space="preserve">На сегодняшний день сельскохозяйственным потребительским  сбытовым кооперативом «Канашский» на территории Асхвинского сельского поселения  построен сельскохозяйственного кооперативный  рынок.  Рынок введен в эксплуатацию в сентябре 2009 года.  Общая площадь сельскохозяйственного потребительского сбытового кооператива «Канашский» -26000 кв.м. На территории рынка    построен торговый павильон общей площадью 2085 кв.м., в том числе торговой площадью </w:t>
      </w:r>
      <w:smartTag w:uri="urn:schemas-microsoft-com:office:smarttags" w:element="metricconverter">
        <w:smartTagPr>
          <w:attr w:name="ProductID" w:val="1285 кв. м"/>
        </w:smartTagPr>
        <w:r w:rsidRPr="00E75A65">
          <w:rPr>
            <w:color w:val="000000"/>
          </w:rPr>
          <w:t>1285 кв. м</w:t>
        </w:r>
      </w:smartTag>
      <w:r w:rsidRPr="00E75A65">
        <w:rPr>
          <w:color w:val="000000"/>
        </w:rPr>
        <w:t>., предусмотрены торговые площадки для уличной торговли, для торговли с автомашин, для торговли сельскохозяйственными животными. Для дальнейшего развития рынка организована транспортная перевозка покупателей до рынка.</w:t>
      </w:r>
    </w:p>
    <w:p w:rsidR="00F02359" w:rsidRPr="00E75A65" w:rsidRDefault="00F02359" w:rsidP="00F02359">
      <w:pPr>
        <w:autoSpaceDN w:val="0"/>
        <w:adjustRightInd w:val="0"/>
        <w:ind w:firstLine="540"/>
        <w:jc w:val="both"/>
      </w:pPr>
      <w:r w:rsidRPr="00E75A65">
        <w:t>Анализ состояния и тенденций развития потребительского рынка и сферы услуг в Канашском районе позволяет обозначить основные проблемы этого сектора экономики, решение которых требует применения программных методов.</w:t>
      </w:r>
    </w:p>
    <w:p w:rsidR="00F02359" w:rsidRPr="00E75A65" w:rsidRDefault="00F02359" w:rsidP="00F02359">
      <w:pPr>
        <w:pStyle w:val="ae"/>
        <w:ind w:left="0" w:right="0"/>
        <w:rPr>
          <w:sz w:val="24"/>
        </w:rPr>
      </w:pPr>
      <w:r>
        <w:rPr>
          <w:sz w:val="24"/>
        </w:rPr>
        <w:t xml:space="preserve">        </w:t>
      </w:r>
      <w:r w:rsidRPr="00E75A65">
        <w:rPr>
          <w:sz w:val="24"/>
        </w:rPr>
        <w:t xml:space="preserve">На территории   </w:t>
      </w:r>
      <w:r>
        <w:rPr>
          <w:sz w:val="24"/>
        </w:rPr>
        <w:t xml:space="preserve">Канашского </w:t>
      </w:r>
      <w:r w:rsidRPr="00E75A65">
        <w:rPr>
          <w:sz w:val="24"/>
        </w:rPr>
        <w:t>района  11 объектов придорожного сервиса; 4 предприятия розничной торговли, 5 предприятий общественного питания и 4 автозаправочные станции.</w:t>
      </w:r>
    </w:p>
    <w:p w:rsidR="00F02359" w:rsidRPr="00E75A65" w:rsidRDefault="00F02359" w:rsidP="00F02359">
      <w:pPr>
        <w:autoSpaceDN w:val="0"/>
        <w:adjustRightInd w:val="0"/>
        <w:ind w:firstLine="540"/>
        <w:jc w:val="both"/>
      </w:pPr>
      <w:r w:rsidRPr="00E75A65">
        <w:t>Несмотря на развитие сферы отдельных видов услуг, еще недостаточно развита сеть комплексных пунктов в сельской местности. Прослеживается  незаинтересованность организаций, оказывающих платные услуги в работе на сельском потребительском рынке, что  связано с большими транспортными издержками и недостаточным покупательским спросом.</w:t>
      </w:r>
    </w:p>
    <w:p w:rsidR="00F02359" w:rsidRPr="00E75A65" w:rsidRDefault="00F02359" w:rsidP="00F02359">
      <w:pPr>
        <w:autoSpaceDN w:val="0"/>
        <w:adjustRightInd w:val="0"/>
        <w:ind w:firstLine="540"/>
        <w:jc w:val="both"/>
      </w:pPr>
      <w:r w:rsidRPr="00E75A65">
        <w:t xml:space="preserve">Не упорядочены процессы взаимодействия розничных торговых сетей с товаропроизводителями, осуществляющими свою деятельность на территории </w:t>
      </w:r>
      <w:r>
        <w:t>Канашского района</w:t>
      </w:r>
      <w:r w:rsidRPr="00E75A65">
        <w:t>. В сфере торговли отсутствует система учета объемов продажи продукции местного производства.</w:t>
      </w:r>
    </w:p>
    <w:p w:rsidR="00F02359" w:rsidRPr="00E75A65" w:rsidRDefault="00F02359" w:rsidP="00F02359">
      <w:pPr>
        <w:autoSpaceDN w:val="0"/>
        <w:adjustRightInd w:val="0"/>
        <w:ind w:firstLine="540"/>
        <w:jc w:val="both"/>
      </w:pPr>
      <w:r w:rsidRPr="00E75A65">
        <w:t>Недостаточное развитие конкурентной среды не позволяет эффективно использовать рыночные механизмы для повышения качества товаров и услуг, их ценовой и территориальной доступности.</w:t>
      </w:r>
    </w:p>
    <w:p w:rsidR="00F02359" w:rsidRPr="00E75A65" w:rsidRDefault="00F02359" w:rsidP="00F02359">
      <w:pPr>
        <w:autoSpaceDN w:val="0"/>
        <w:adjustRightInd w:val="0"/>
        <w:ind w:firstLine="540"/>
        <w:jc w:val="both"/>
      </w:pPr>
      <w:r w:rsidRPr="00E75A65">
        <w:t>Отсутствие среднесрочных отраслевых схем размещения объектов торговли, общественного питания, оптовой торговли сдерживает комплексное развитие инфраструктуры объектов потребительского рынка. Особенно остро стоит проблема развития сети организаций общественного питания и бытового обслуживания населения в сельской местности.</w:t>
      </w:r>
    </w:p>
    <w:p w:rsidR="00F02359" w:rsidRPr="00E75A65" w:rsidRDefault="00F02359" w:rsidP="00F02359">
      <w:pPr>
        <w:autoSpaceDN w:val="0"/>
        <w:adjustRightInd w:val="0"/>
        <w:ind w:firstLine="540"/>
        <w:jc w:val="both"/>
      </w:pPr>
      <w:r w:rsidRPr="00E75A65">
        <w:t>Необходимо решать вопросы по размещению объектов сферы услуг, борьбе с контрафактной продукцией, регулированию оборота алкогольной продукции, упорядочению реализации пищевых продуктов, содержащих генно-модифицированные организмы.</w:t>
      </w:r>
    </w:p>
    <w:p w:rsidR="00F02359" w:rsidRPr="00E75A65" w:rsidRDefault="00F02359" w:rsidP="00F02359">
      <w:pPr>
        <w:autoSpaceDN w:val="0"/>
        <w:adjustRightInd w:val="0"/>
        <w:ind w:firstLine="540"/>
        <w:jc w:val="both"/>
      </w:pPr>
      <w:r w:rsidRPr="00E75A65">
        <w:t>Сложившийся в настоящее время в Канашском районе рынок услуг характеризуется недостаточным уровнем их качества, наличием диспропорций в развитии отдельных видов, ориентированных в основном на потребителей с невысокими доходами.</w:t>
      </w:r>
    </w:p>
    <w:p w:rsidR="00F02359" w:rsidRDefault="00F02359" w:rsidP="00F02359">
      <w:pPr>
        <w:autoSpaceDN w:val="0"/>
        <w:adjustRightInd w:val="0"/>
        <w:ind w:firstLine="540"/>
        <w:jc w:val="both"/>
      </w:pPr>
      <w:r w:rsidRPr="00E75A65">
        <w:t>Реализация мероприятий П</w:t>
      </w:r>
      <w:r>
        <w:t>одп</w:t>
      </w:r>
      <w:r w:rsidRPr="00E75A65">
        <w:t>рограммы</w:t>
      </w:r>
      <w:r>
        <w:t xml:space="preserve"> 2</w:t>
      </w:r>
      <w:r w:rsidRPr="00E75A65">
        <w:t xml:space="preserve"> в сфере потребительского рынка позволит увеличить количество объектов торговли, общественного питания и бытового обслуживания. Годовой оборот розничной торговли в 2020 году увеличится по сравнению с 2013 годом в 1,6 раза в сопоставимых ценах. </w:t>
      </w:r>
    </w:p>
    <w:p w:rsidR="00F02359" w:rsidRPr="00E75A65" w:rsidRDefault="00F02359" w:rsidP="00F02359">
      <w:pPr>
        <w:autoSpaceDN w:val="0"/>
        <w:adjustRightInd w:val="0"/>
        <w:ind w:firstLine="540"/>
        <w:jc w:val="both"/>
      </w:pPr>
      <w:r w:rsidRPr="00E75A65">
        <w:t xml:space="preserve">Развитие рынка платных услуг тесным образом связано с потребностями и платежеспособным спросом населения. </w:t>
      </w:r>
    </w:p>
    <w:p w:rsidR="00F02359" w:rsidRPr="00E75A65" w:rsidRDefault="00F02359" w:rsidP="00F02359">
      <w:pPr>
        <w:autoSpaceDN w:val="0"/>
        <w:adjustRightInd w:val="0"/>
        <w:ind w:firstLine="540"/>
        <w:jc w:val="both"/>
      </w:pPr>
      <w:r w:rsidRPr="00E75A65">
        <w:t>Серьезными проблемами в сфере бытового обслуживания являются:</w:t>
      </w:r>
    </w:p>
    <w:p w:rsidR="00F02359" w:rsidRPr="00E75A65" w:rsidRDefault="00F02359" w:rsidP="00F02359">
      <w:pPr>
        <w:autoSpaceDN w:val="0"/>
        <w:adjustRightInd w:val="0"/>
        <w:ind w:firstLine="540"/>
        <w:jc w:val="both"/>
      </w:pPr>
      <w:r w:rsidRPr="00E75A65">
        <w:t>низкая рентабельность организаций службы быта;</w:t>
      </w:r>
    </w:p>
    <w:p w:rsidR="00F02359" w:rsidRPr="00E75A65" w:rsidRDefault="00F02359" w:rsidP="00F02359">
      <w:pPr>
        <w:autoSpaceDN w:val="0"/>
        <w:adjustRightInd w:val="0"/>
        <w:ind w:firstLine="540"/>
        <w:jc w:val="both"/>
      </w:pPr>
      <w:r w:rsidRPr="00E75A65">
        <w:t>слабая материально-техническая база: отсутствие современного оборудования и новых технологий, значительные затраты, связанные с ростом цен на материалы, оборудование, увеличение платы за аренду помещений, коммунальные услуги;</w:t>
      </w:r>
    </w:p>
    <w:p w:rsidR="00F02359" w:rsidRPr="00E75A65" w:rsidRDefault="00F02359" w:rsidP="00F02359">
      <w:pPr>
        <w:autoSpaceDN w:val="0"/>
        <w:adjustRightInd w:val="0"/>
        <w:ind w:firstLine="540"/>
        <w:jc w:val="both"/>
      </w:pPr>
      <w:r w:rsidRPr="00E75A65">
        <w:t>недостаточная инвестиционная и инновационная активность субъектов сферы бытового обслуживания;</w:t>
      </w:r>
    </w:p>
    <w:p w:rsidR="00F02359" w:rsidRPr="00E75A65" w:rsidRDefault="00F02359" w:rsidP="00F02359">
      <w:pPr>
        <w:autoSpaceDN w:val="0"/>
        <w:adjustRightInd w:val="0"/>
        <w:ind w:firstLine="540"/>
        <w:jc w:val="both"/>
      </w:pPr>
      <w:r w:rsidRPr="00E75A65">
        <w:t>отсутствие заинтересованности субъектов малого бизнеса в развитии сферы бытового обслуживания на селе ввиду отсутствия экономической привлекательности занятия бизнесом;</w:t>
      </w:r>
    </w:p>
    <w:p w:rsidR="00F02359" w:rsidRPr="00E75A65" w:rsidRDefault="00F02359" w:rsidP="00F02359">
      <w:pPr>
        <w:autoSpaceDN w:val="0"/>
        <w:adjustRightInd w:val="0"/>
        <w:ind w:firstLine="540"/>
        <w:jc w:val="both"/>
      </w:pPr>
      <w:r w:rsidRPr="00E75A65">
        <w:t>недостаточно эффективная система подготовки квалифицированных кадров для предприятий службы быта;</w:t>
      </w:r>
    </w:p>
    <w:p w:rsidR="00F02359" w:rsidRPr="00E75A65" w:rsidRDefault="00F02359" w:rsidP="00F02359">
      <w:pPr>
        <w:autoSpaceDN w:val="0"/>
        <w:adjustRightInd w:val="0"/>
        <w:ind w:firstLine="540"/>
        <w:jc w:val="both"/>
      </w:pPr>
      <w:r w:rsidRPr="00E75A65">
        <w:t>слаборазвитая сеть бытового обслуживания в отдаленных деревнях.</w:t>
      </w:r>
    </w:p>
    <w:p w:rsidR="00F02359" w:rsidRPr="00E75A65" w:rsidRDefault="00F02359" w:rsidP="00F02359">
      <w:pPr>
        <w:autoSpaceDN w:val="0"/>
        <w:adjustRightInd w:val="0"/>
        <w:ind w:firstLine="540"/>
        <w:jc w:val="both"/>
      </w:pPr>
      <w:r w:rsidRPr="00E75A65">
        <w:t>Основными задачами развития рынка платных услуг являются:</w:t>
      </w:r>
    </w:p>
    <w:p w:rsidR="00F02359" w:rsidRPr="00E75A65" w:rsidRDefault="00F02359" w:rsidP="00F02359">
      <w:pPr>
        <w:autoSpaceDN w:val="0"/>
        <w:adjustRightInd w:val="0"/>
        <w:ind w:firstLine="540"/>
        <w:jc w:val="both"/>
      </w:pPr>
      <w:r w:rsidRPr="00E75A65">
        <w:t xml:space="preserve">содействие субъектам хозяйствования в сфере потребительского рынка и услуг со стороны администраций </w:t>
      </w:r>
      <w:r>
        <w:t xml:space="preserve">Канашского </w:t>
      </w:r>
      <w:r w:rsidRPr="00E75A65">
        <w:t>района и сельских поселений</w:t>
      </w:r>
      <w:r>
        <w:t xml:space="preserve"> Канашского района</w:t>
      </w:r>
      <w:r w:rsidRPr="00E75A65">
        <w:t xml:space="preserve"> выделению земельных участков для строительства объектов потребительского рынка;</w:t>
      </w:r>
    </w:p>
    <w:p w:rsidR="00F02359" w:rsidRPr="00E75A65" w:rsidRDefault="00F02359" w:rsidP="00F02359">
      <w:pPr>
        <w:autoSpaceDN w:val="0"/>
        <w:adjustRightInd w:val="0"/>
        <w:ind w:firstLine="540"/>
        <w:jc w:val="both"/>
      </w:pPr>
      <w:r w:rsidRPr="00E75A65">
        <w:t xml:space="preserve">оказание жителям отдаленных сельских населенных пунктов </w:t>
      </w:r>
      <w:r>
        <w:t xml:space="preserve">Канашского района </w:t>
      </w:r>
      <w:r w:rsidRPr="00E75A65">
        <w:t>бытовых услуг за счет организации выездных форм обслуживания, централизованного снабжения расходными материалами индивидуальных предпринимателей, занятых оказанием бытовых услуг, внедрения внутрисистемного кооперирования.</w:t>
      </w:r>
    </w:p>
    <w:p w:rsidR="00F02359" w:rsidRPr="00E75A65" w:rsidRDefault="00F02359" w:rsidP="00F02359">
      <w:pPr>
        <w:autoSpaceDN w:val="0"/>
        <w:adjustRightInd w:val="0"/>
        <w:ind w:firstLine="540"/>
        <w:jc w:val="both"/>
      </w:pPr>
      <w:r w:rsidRPr="00E75A65">
        <w:t>Служба быта как социально ориентированная отрасль экономики должна считаться приоритетной и развиваться по направлениям территориальной и ценовой доступности услуг, повышения уровня и качества обслуживания.</w:t>
      </w:r>
    </w:p>
    <w:p w:rsidR="00F02359" w:rsidRPr="00E75A65" w:rsidRDefault="00F02359" w:rsidP="00F02359">
      <w:pPr>
        <w:autoSpaceDN w:val="0"/>
        <w:adjustRightInd w:val="0"/>
        <w:ind w:firstLine="540"/>
        <w:jc w:val="both"/>
      </w:pPr>
      <w:r w:rsidRPr="00E75A65">
        <w:t>Развитию потребительского рынка будут способствовать улучшение транспортной доступности, рост денежных доходов населения, формирование потребностей в новых товарах и услугах со стороны предприятий и населения, развитие туризма. Особое внимание должно уделяться повышению роли малого бизнеса в производстве потребительских товаров и расширении сферы услуг.</w:t>
      </w:r>
    </w:p>
    <w:p w:rsidR="00F02359" w:rsidRPr="00E75A65" w:rsidRDefault="00F02359" w:rsidP="00F02359">
      <w:pPr>
        <w:autoSpaceDN w:val="0"/>
        <w:adjustRightInd w:val="0"/>
        <w:ind w:firstLine="540"/>
        <w:jc w:val="both"/>
      </w:pPr>
      <w:r w:rsidRPr="00E75A65">
        <w:t>Конкуренция в сфере потребительского рынка и услуг одна из самых высоких. Но при этом имеется ряд факторов, сдерживающих ее развитие:</w:t>
      </w:r>
    </w:p>
    <w:p w:rsidR="00F02359" w:rsidRPr="00E75A65" w:rsidRDefault="00F02359" w:rsidP="00F02359">
      <w:pPr>
        <w:autoSpaceDN w:val="0"/>
        <w:adjustRightInd w:val="0"/>
        <w:ind w:firstLine="540"/>
        <w:jc w:val="both"/>
      </w:pPr>
      <w:r w:rsidRPr="00E75A65">
        <w:t>недостаток профессиональных маркетологов и рекламных агентов;</w:t>
      </w:r>
    </w:p>
    <w:p w:rsidR="00F02359" w:rsidRPr="00E75A65" w:rsidRDefault="00F02359" w:rsidP="00F02359">
      <w:pPr>
        <w:autoSpaceDN w:val="0"/>
        <w:adjustRightInd w:val="0"/>
        <w:ind w:firstLine="540"/>
        <w:jc w:val="both"/>
      </w:pPr>
      <w:r w:rsidRPr="00E75A65">
        <w:t>неразвитость подразделений (компаний) по оказанию различного вида услуг субъектам потребительского рынка и сферы услуг, а именно: юридических, правовых, рекламных, маркетинговых, производственных и др.;</w:t>
      </w:r>
    </w:p>
    <w:p w:rsidR="00F02359" w:rsidRPr="00E75A65" w:rsidRDefault="00F02359" w:rsidP="00F02359">
      <w:pPr>
        <w:autoSpaceDN w:val="0"/>
        <w:adjustRightInd w:val="0"/>
        <w:ind w:firstLine="540"/>
        <w:jc w:val="both"/>
      </w:pPr>
      <w:r w:rsidRPr="00E75A65">
        <w:t>недостаток финансовых средств у субъектов потребительского рынка и сферы услуг;</w:t>
      </w:r>
    </w:p>
    <w:p w:rsidR="00F02359" w:rsidRPr="00E75A65" w:rsidRDefault="00F02359" w:rsidP="00F02359">
      <w:pPr>
        <w:autoSpaceDN w:val="0"/>
        <w:adjustRightInd w:val="0"/>
        <w:ind w:firstLine="540"/>
        <w:jc w:val="both"/>
      </w:pPr>
      <w:r w:rsidRPr="00E75A65">
        <w:t>высокий уровень налогов и сложная система налогообложения;</w:t>
      </w:r>
    </w:p>
    <w:p w:rsidR="00F02359" w:rsidRPr="00E75A65" w:rsidRDefault="00F02359" w:rsidP="00F02359">
      <w:pPr>
        <w:autoSpaceDN w:val="0"/>
        <w:adjustRightInd w:val="0"/>
        <w:ind w:firstLine="540"/>
        <w:jc w:val="both"/>
      </w:pPr>
      <w:r w:rsidRPr="00E75A65">
        <w:t>неэффективный характер кредитно-инвестиционной политики и высокий процент коммерческого кредита;</w:t>
      </w:r>
    </w:p>
    <w:p w:rsidR="00F02359" w:rsidRPr="00E75A65" w:rsidRDefault="00F02359" w:rsidP="00F02359">
      <w:pPr>
        <w:autoSpaceDN w:val="0"/>
        <w:adjustRightInd w:val="0"/>
        <w:ind w:firstLine="540"/>
        <w:jc w:val="both"/>
      </w:pPr>
      <w:r w:rsidRPr="00E75A65">
        <w:t>диспропорция в балансе интересов торговых сетей и организаций-поставщиков;</w:t>
      </w:r>
    </w:p>
    <w:p w:rsidR="00F02359" w:rsidRPr="00E75A65" w:rsidRDefault="00F02359" w:rsidP="00F02359">
      <w:pPr>
        <w:autoSpaceDN w:val="0"/>
        <w:adjustRightInd w:val="0"/>
        <w:ind w:firstLine="540"/>
        <w:jc w:val="both"/>
      </w:pPr>
      <w:r w:rsidRPr="00E75A65">
        <w:t>недостаточный платежеспособный спрос населения;</w:t>
      </w:r>
    </w:p>
    <w:p w:rsidR="00F02359" w:rsidRPr="00E75A65" w:rsidRDefault="00F02359" w:rsidP="00F02359">
      <w:pPr>
        <w:autoSpaceDN w:val="0"/>
        <w:adjustRightInd w:val="0"/>
        <w:ind w:firstLine="540"/>
        <w:jc w:val="both"/>
      </w:pPr>
      <w:r w:rsidRPr="00E75A65">
        <w:t>отсутствие научно обоснованной классификации объектов розничной торговли;</w:t>
      </w:r>
    </w:p>
    <w:p w:rsidR="00F02359" w:rsidRPr="00E75A65" w:rsidRDefault="00F02359" w:rsidP="00F02359">
      <w:pPr>
        <w:autoSpaceDN w:val="0"/>
        <w:adjustRightInd w:val="0"/>
        <w:ind w:firstLine="540"/>
        <w:jc w:val="both"/>
      </w:pPr>
      <w:r w:rsidRPr="00E75A65">
        <w:t>недостаточное правовое и нормативно-методическое обеспечение структурной политики в развитии торгового предпринимательства.</w:t>
      </w:r>
    </w:p>
    <w:p w:rsidR="00F02359" w:rsidRPr="00E75A65" w:rsidRDefault="00F02359" w:rsidP="00F02359">
      <w:pPr>
        <w:autoSpaceDN w:val="0"/>
        <w:adjustRightInd w:val="0"/>
        <w:ind w:firstLine="540"/>
        <w:jc w:val="both"/>
      </w:pPr>
      <w:r w:rsidRPr="00E75A65">
        <w:t>Вышеуказанные проблемы на потребительском рынке в первую очередь связаны с отсутствием четкой стратегии развития различных форм торговли и формирования ее инфраструктуры с учетом новых тенденций в экономике, анализа состояния товарных рынков, развития сетевых структур предприятий розничной торговли.</w:t>
      </w:r>
    </w:p>
    <w:p w:rsidR="00F02359" w:rsidRPr="00E75A65" w:rsidRDefault="00F02359" w:rsidP="00F02359">
      <w:pPr>
        <w:autoSpaceDN w:val="0"/>
        <w:adjustRightInd w:val="0"/>
        <w:ind w:firstLine="540"/>
        <w:jc w:val="both"/>
      </w:pPr>
      <w:r w:rsidRPr="00E75A65">
        <w:t>Система обеспечения безопасности и качества товаров, работ и услуг не позволяет в полной мере предотвратить производство опасной и недоброкачественной продукции, некачественное оказание услуг.</w:t>
      </w:r>
    </w:p>
    <w:p w:rsidR="00F02359" w:rsidRPr="00E75A65" w:rsidRDefault="00F02359" w:rsidP="00F02359">
      <w:pPr>
        <w:autoSpaceDN w:val="0"/>
        <w:adjustRightInd w:val="0"/>
        <w:ind w:firstLine="540"/>
        <w:jc w:val="both"/>
      </w:pPr>
      <w:r w:rsidRPr="00E75A65">
        <w:t>Данная проблема связана с рядом следующих негативных явлений в сфере потребительского рынка:</w:t>
      </w:r>
    </w:p>
    <w:p w:rsidR="00F02359" w:rsidRPr="00E75A65" w:rsidRDefault="00F02359" w:rsidP="00F02359">
      <w:pPr>
        <w:autoSpaceDN w:val="0"/>
        <w:adjustRightInd w:val="0"/>
        <w:ind w:firstLine="540"/>
        <w:jc w:val="both"/>
      </w:pPr>
      <w:r w:rsidRPr="00E75A65">
        <w:t>строительство и реконструкция объектов сферы обслуживания без учета требований нормативных правовых актов (торговые площади не обеспечиваются складскими и административными помещениями), особенно в сельской местности;</w:t>
      </w:r>
    </w:p>
    <w:p w:rsidR="00F02359" w:rsidRPr="00E75A65" w:rsidRDefault="00F02359" w:rsidP="00F02359">
      <w:pPr>
        <w:autoSpaceDN w:val="0"/>
        <w:adjustRightInd w:val="0"/>
        <w:ind w:firstLine="540"/>
        <w:jc w:val="both"/>
      </w:pPr>
      <w:r w:rsidRPr="00E75A65">
        <w:t>наличие диспропорций в системе товародвижения, неудовлетворительное соотношение складских и торговых площадей;</w:t>
      </w:r>
    </w:p>
    <w:p w:rsidR="00F02359" w:rsidRPr="00E75A65" w:rsidRDefault="00F02359" w:rsidP="00F02359">
      <w:pPr>
        <w:autoSpaceDN w:val="0"/>
        <w:adjustRightInd w:val="0"/>
        <w:ind w:firstLine="540"/>
        <w:jc w:val="both"/>
      </w:pPr>
      <w:r w:rsidRPr="00E75A65">
        <w:t>недостаток современных типов торговых структур, особенно в оптовом звене, складских площадей, отвечающих международным стандартам качества;</w:t>
      </w:r>
    </w:p>
    <w:p w:rsidR="00F02359" w:rsidRPr="00E75A65" w:rsidRDefault="00F02359" w:rsidP="00F02359">
      <w:pPr>
        <w:autoSpaceDN w:val="0"/>
        <w:adjustRightInd w:val="0"/>
        <w:ind w:firstLine="540"/>
        <w:jc w:val="both"/>
      </w:pPr>
      <w:r w:rsidRPr="00E75A65">
        <w:t>отсутствие системы стандартов обслуживания - показателей, характеризующих текущее состояние сферы потребительских услуг;</w:t>
      </w:r>
    </w:p>
    <w:p w:rsidR="00F02359" w:rsidRPr="00E75A65" w:rsidRDefault="00F02359" w:rsidP="00F02359">
      <w:pPr>
        <w:autoSpaceDN w:val="0"/>
        <w:adjustRightInd w:val="0"/>
        <w:ind w:firstLine="540"/>
        <w:jc w:val="both"/>
      </w:pPr>
      <w:r w:rsidRPr="00E75A65">
        <w:t>недостаточно развитая материально-техническая база в учреждениях профессионального обучения, что не позволяет готовить специалистов, умеющих работать по новым технологиям и на новейшем оборудовании;</w:t>
      </w:r>
    </w:p>
    <w:p w:rsidR="00F02359" w:rsidRPr="00E75A65" w:rsidRDefault="00F02359" w:rsidP="00F02359">
      <w:pPr>
        <w:autoSpaceDN w:val="0"/>
        <w:adjustRightInd w:val="0"/>
        <w:ind w:firstLine="540"/>
        <w:jc w:val="both"/>
      </w:pPr>
      <w:r w:rsidRPr="00E75A65">
        <w:t>отсутствие механизма ответственности работодателя за привлечение и использование работников, не имеющих соответствующего образования и подготовки.</w:t>
      </w:r>
    </w:p>
    <w:p w:rsidR="00F02359" w:rsidRPr="00E75A65" w:rsidRDefault="00F02359" w:rsidP="00F02359">
      <w:pPr>
        <w:autoSpaceDN w:val="0"/>
        <w:adjustRightInd w:val="0"/>
        <w:ind w:firstLine="540"/>
        <w:jc w:val="both"/>
      </w:pPr>
      <w:r w:rsidRPr="00E75A65">
        <w:t>Развитие сферы торговли, общественного питания и бытового обслуживания сдерживают следующие факторы, связанные с кадровой политикой:</w:t>
      </w:r>
    </w:p>
    <w:p w:rsidR="00F02359" w:rsidRPr="00E75A65" w:rsidRDefault="00F02359" w:rsidP="00F02359">
      <w:pPr>
        <w:autoSpaceDN w:val="0"/>
        <w:adjustRightInd w:val="0"/>
        <w:ind w:firstLine="540"/>
        <w:jc w:val="both"/>
      </w:pPr>
      <w:r w:rsidRPr="00E75A65">
        <w:t>недостаток работников массовых профессий;</w:t>
      </w:r>
    </w:p>
    <w:p w:rsidR="00F02359" w:rsidRPr="00E75A65" w:rsidRDefault="00F02359" w:rsidP="00F02359">
      <w:pPr>
        <w:autoSpaceDN w:val="0"/>
        <w:adjustRightInd w:val="0"/>
        <w:ind w:firstLine="540"/>
        <w:jc w:val="both"/>
      </w:pPr>
      <w:r w:rsidRPr="00E75A65">
        <w:t>низкий уровень образования работников сферы торговли и общественного питания;</w:t>
      </w:r>
    </w:p>
    <w:p w:rsidR="00F02359" w:rsidRPr="00E75A65" w:rsidRDefault="00F02359" w:rsidP="00F02359">
      <w:pPr>
        <w:autoSpaceDN w:val="0"/>
        <w:adjustRightInd w:val="0"/>
        <w:ind w:firstLine="540"/>
        <w:jc w:val="both"/>
      </w:pPr>
      <w:r w:rsidRPr="00E75A65">
        <w:t>текучесть кадров, связанная с низкой заработной платой в организациях потребительского рынка и сферы услуг;</w:t>
      </w:r>
    </w:p>
    <w:p w:rsidR="00F02359" w:rsidRPr="00E75A65" w:rsidRDefault="00F02359" w:rsidP="00F02359">
      <w:pPr>
        <w:autoSpaceDN w:val="0"/>
        <w:adjustRightInd w:val="0"/>
        <w:ind w:firstLine="540"/>
        <w:jc w:val="both"/>
      </w:pPr>
      <w:r w:rsidRPr="00E75A65">
        <w:t>низкая правовая защищенность наемных работников сферы потребительского рынка и услуг и отсутствие социальных гарантий;</w:t>
      </w:r>
    </w:p>
    <w:p w:rsidR="00F02359" w:rsidRPr="00E75A65" w:rsidRDefault="00F02359" w:rsidP="00F02359">
      <w:pPr>
        <w:autoSpaceDN w:val="0"/>
        <w:adjustRightInd w:val="0"/>
        <w:ind w:firstLine="540"/>
        <w:jc w:val="both"/>
      </w:pPr>
      <w:r w:rsidRPr="00E75A65">
        <w:t>отсутствие в большинстве организаций общественных объединений (профсоюзов, советов и т.д.), призванных защищать интересы работников;</w:t>
      </w:r>
    </w:p>
    <w:p w:rsidR="00F02359" w:rsidRPr="00E75A65" w:rsidRDefault="00F02359" w:rsidP="00F02359">
      <w:pPr>
        <w:autoSpaceDN w:val="0"/>
        <w:adjustRightInd w:val="0"/>
        <w:ind w:firstLine="540"/>
        <w:jc w:val="both"/>
      </w:pPr>
      <w:r w:rsidRPr="00E75A65">
        <w:t>медленное образование профессиональных объединений и отраслевых ассоциаций, способных стать основой профессионального единства и центром технологической культуры;</w:t>
      </w:r>
    </w:p>
    <w:p w:rsidR="00F02359" w:rsidRPr="00E75A65" w:rsidRDefault="00F02359" w:rsidP="00F02359">
      <w:pPr>
        <w:autoSpaceDN w:val="0"/>
        <w:adjustRightInd w:val="0"/>
        <w:ind w:firstLine="540"/>
        <w:jc w:val="both"/>
      </w:pPr>
      <w:r w:rsidRPr="00E75A65">
        <w:t>недостаточность форм и методов работы по повышению престижности профессий сферы услуг;</w:t>
      </w:r>
    </w:p>
    <w:p w:rsidR="00F02359" w:rsidRPr="00E75A65" w:rsidRDefault="00F02359" w:rsidP="00F02359">
      <w:pPr>
        <w:autoSpaceDN w:val="0"/>
        <w:adjustRightInd w:val="0"/>
        <w:ind w:firstLine="540"/>
        <w:jc w:val="both"/>
      </w:pPr>
      <w:r w:rsidRPr="00E75A65">
        <w:t>отсутствие системности и периодичности повышения квалификации руководителей, специалистов и кадров массовых профессий сферы услуг.</w:t>
      </w:r>
    </w:p>
    <w:p w:rsidR="00F02359" w:rsidRPr="00E75A65" w:rsidRDefault="00F02359" w:rsidP="00F02359">
      <w:pPr>
        <w:autoSpaceDN w:val="0"/>
        <w:adjustRightInd w:val="0"/>
        <w:ind w:firstLine="540"/>
        <w:jc w:val="both"/>
      </w:pPr>
      <w:r w:rsidRPr="00E75A65">
        <w:t>Одним из основных направлений улучшения качества предоставляемых услуг является повышение уровня профессиональной подготовки специалистов сферы потребительского рынка и услуг.  Обеспечение отрасли квалифицированными  специалистами предполагает формирование оптимальной численности и квалификационной структуры кадров, их рациональное размещение и эффективное использование. Для реализации этих задач предусматривается комплекс мероприятий, направленных на обеспечение подготовки, переподготовки кадров, повышение их квалификации, взаимодействие с учебными заведениями, поддержку корпоративных систем обучения, сохранение и развитие практики организации и проведения ежегодных отраслевых конкурсов профессионального мастерства.</w:t>
      </w:r>
    </w:p>
    <w:p w:rsidR="00F02359" w:rsidRPr="00E75A65" w:rsidRDefault="00F02359" w:rsidP="00F02359">
      <w:pPr>
        <w:autoSpaceDN w:val="0"/>
        <w:adjustRightInd w:val="0"/>
        <w:ind w:firstLine="540"/>
        <w:jc w:val="both"/>
      </w:pPr>
      <w:r w:rsidRPr="00E75A65">
        <w:t>В области защиты прав потребителей в первую очередь должны быть созданы условия для организации правовой помощи населению, профилактической и информационно-просветительской деятельности.</w:t>
      </w:r>
    </w:p>
    <w:p w:rsidR="00F02359" w:rsidRPr="00E75A65" w:rsidRDefault="00F02359" w:rsidP="00F02359">
      <w:pPr>
        <w:autoSpaceDN w:val="0"/>
        <w:adjustRightInd w:val="0"/>
        <w:ind w:firstLine="540"/>
        <w:jc w:val="both"/>
      </w:pPr>
      <w:r w:rsidRPr="00E75A65">
        <w:t>П</w:t>
      </w:r>
      <w:r>
        <w:t>одп</w:t>
      </w:r>
      <w:r w:rsidRPr="00E75A65">
        <w:t>рограммное решение существующих проблем позволит обеспечить качественно новый, более цивилизованный облик потребительского рынка и сферы услуг, будет способствовать поддержанию высоких темпов их развития, увеличению предложения товаров и услуг, позволит создать новые рабочие места, обеспечить значительную часть поступлений в бюджеты различных уровней.</w:t>
      </w:r>
    </w:p>
    <w:p w:rsidR="00F02359" w:rsidRPr="00E75A65" w:rsidRDefault="00F02359" w:rsidP="00F02359">
      <w:pPr>
        <w:autoSpaceDN w:val="0"/>
        <w:adjustRightInd w:val="0"/>
        <w:ind w:firstLine="540"/>
        <w:jc w:val="both"/>
      </w:pPr>
      <w:r w:rsidRPr="00E75A65">
        <w:t>Основными недостатками подхода к развитию потребительских услуг без использования программно-целевых методов являются:</w:t>
      </w:r>
    </w:p>
    <w:p w:rsidR="00F02359" w:rsidRPr="00E75A65" w:rsidRDefault="00F02359" w:rsidP="00F02359">
      <w:pPr>
        <w:autoSpaceDN w:val="0"/>
        <w:adjustRightInd w:val="0"/>
        <w:ind w:firstLine="540"/>
        <w:jc w:val="both"/>
      </w:pPr>
      <w:r w:rsidRPr="00E75A65">
        <w:t>невозможность определения и формирования показателей Подпрограммы</w:t>
      </w:r>
      <w:r>
        <w:t xml:space="preserve"> 2</w:t>
      </w:r>
      <w:r w:rsidRPr="00E75A65">
        <w:t>, необходимых при выборе всего комплекса мероприятий, обеспечивающих решение существующих проблем;</w:t>
      </w:r>
    </w:p>
    <w:p w:rsidR="00F02359" w:rsidRPr="00E75A65" w:rsidRDefault="00F02359" w:rsidP="00F02359">
      <w:pPr>
        <w:autoSpaceDN w:val="0"/>
        <w:adjustRightInd w:val="0"/>
        <w:ind w:firstLine="540"/>
        <w:jc w:val="both"/>
      </w:pPr>
      <w:r w:rsidRPr="00E75A65">
        <w:t>невозможность полного и эффективного использования системного и комплексного подходов при формировании состава мероприятий, направленных на развитие и совершенствование потребительских услуг;</w:t>
      </w:r>
    </w:p>
    <w:p w:rsidR="00F02359" w:rsidRPr="00E75A65" w:rsidRDefault="00F02359" w:rsidP="00F02359">
      <w:pPr>
        <w:autoSpaceDN w:val="0"/>
        <w:adjustRightInd w:val="0"/>
        <w:ind w:firstLine="540"/>
        <w:jc w:val="both"/>
      </w:pPr>
      <w:r w:rsidRPr="00E75A65">
        <w:t>отсутствие эффективных механизмов координации всего комплекса мероприятий, обеспечивающих решение проблем, и последовательности их реализации;</w:t>
      </w:r>
    </w:p>
    <w:p w:rsidR="00F02359" w:rsidRPr="00E75A65" w:rsidRDefault="00F02359" w:rsidP="00F02359">
      <w:pPr>
        <w:autoSpaceDN w:val="0"/>
        <w:adjustRightInd w:val="0"/>
        <w:ind w:firstLine="540"/>
        <w:jc w:val="both"/>
      </w:pPr>
      <w:r w:rsidRPr="00E75A65">
        <w:t>недостаточная гибкость основных элементов системы администрирования и управления ресурсами, выделенными для достижения этих целей.</w:t>
      </w:r>
    </w:p>
    <w:p w:rsidR="00F02359" w:rsidRPr="00E75A65" w:rsidRDefault="00F02359" w:rsidP="00F02359">
      <w:pPr>
        <w:autoSpaceDN w:val="0"/>
        <w:adjustRightInd w:val="0"/>
        <w:ind w:firstLine="540"/>
        <w:jc w:val="both"/>
      </w:pPr>
      <w:r w:rsidRPr="00E75A65">
        <w:t>Отказ от использования программно-целевых методов негативно скажется на:</w:t>
      </w:r>
    </w:p>
    <w:p w:rsidR="00F02359" w:rsidRPr="00E75A65" w:rsidRDefault="00F02359" w:rsidP="00F02359">
      <w:pPr>
        <w:autoSpaceDN w:val="0"/>
        <w:adjustRightInd w:val="0"/>
        <w:ind w:firstLine="540"/>
        <w:jc w:val="both"/>
      </w:pPr>
      <w:r w:rsidRPr="00E75A65">
        <w:t>создании информационной системы для организаций потребительского рынка и сферы услуг;</w:t>
      </w:r>
    </w:p>
    <w:p w:rsidR="00F02359" w:rsidRPr="00E75A65" w:rsidRDefault="00F02359" w:rsidP="00F02359">
      <w:pPr>
        <w:autoSpaceDN w:val="0"/>
        <w:adjustRightInd w:val="0"/>
        <w:ind w:firstLine="540"/>
        <w:jc w:val="both"/>
      </w:pPr>
      <w:r w:rsidRPr="00E75A65">
        <w:t>обеспечении качества и безопасности оказываемых населению услуг;</w:t>
      </w:r>
    </w:p>
    <w:p w:rsidR="00F02359" w:rsidRPr="00E75A65" w:rsidRDefault="00F02359" w:rsidP="00F02359">
      <w:pPr>
        <w:autoSpaceDN w:val="0"/>
        <w:adjustRightInd w:val="0"/>
        <w:ind w:firstLine="540"/>
        <w:jc w:val="both"/>
      </w:pPr>
      <w:r w:rsidRPr="00E75A65">
        <w:t>развитии и совершенствовании системы мониторинга и прогнозирования показателей сферы потребительских услуг;</w:t>
      </w:r>
    </w:p>
    <w:p w:rsidR="00F02359" w:rsidRPr="00E75A65" w:rsidRDefault="00F02359" w:rsidP="00F02359">
      <w:pPr>
        <w:autoSpaceDN w:val="0"/>
        <w:adjustRightInd w:val="0"/>
        <w:ind w:firstLine="540"/>
        <w:jc w:val="both"/>
      </w:pPr>
      <w:r w:rsidRPr="00E75A65">
        <w:t>повышении кадрового потенциала сферы потребительских услуг;</w:t>
      </w:r>
    </w:p>
    <w:p w:rsidR="00F02359" w:rsidRPr="00E75A65" w:rsidRDefault="00F02359" w:rsidP="00F02359">
      <w:pPr>
        <w:autoSpaceDN w:val="0"/>
        <w:adjustRightInd w:val="0"/>
        <w:ind w:firstLine="540"/>
        <w:jc w:val="both"/>
      </w:pPr>
      <w:r w:rsidRPr="00E75A65">
        <w:t>обеспечении организационного и функционального единства органов исполнительной власти и органов местного самоуправления в решении существующих в сфере услуг проблем;</w:t>
      </w:r>
    </w:p>
    <w:p w:rsidR="00F02359" w:rsidRPr="00E75A65" w:rsidRDefault="00F02359" w:rsidP="00F02359">
      <w:pPr>
        <w:autoSpaceDN w:val="0"/>
        <w:adjustRightInd w:val="0"/>
        <w:ind w:firstLine="540"/>
        <w:jc w:val="both"/>
      </w:pPr>
      <w:r w:rsidRPr="00E75A65">
        <w:t>сроках достижения требуемых результатов, прогнозируемых результатах и показателях.</w:t>
      </w:r>
    </w:p>
    <w:p w:rsidR="00F02359" w:rsidRPr="00E75A65" w:rsidRDefault="00F02359" w:rsidP="00F02359">
      <w:pPr>
        <w:autoSpaceDN w:val="0"/>
        <w:adjustRightInd w:val="0"/>
        <w:ind w:firstLine="540"/>
        <w:jc w:val="both"/>
      </w:pPr>
      <w:r w:rsidRPr="00E75A65">
        <w:t xml:space="preserve">Выполнение Подпрограммы </w:t>
      </w:r>
      <w:r>
        <w:t xml:space="preserve">2 </w:t>
      </w:r>
      <w:r w:rsidRPr="00E75A65">
        <w:t>обусловлено наличием рисков, источниками которых являются:</w:t>
      </w:r>
    </w:p>
    <w:p w:rsidR="00F02359" w:rsidRPr="00E75A65" w:rsidRDefault="00F02359" w:rsidP="00F02359">
      <w:pPr>
        <w:autoSpaceDN w:val="0"/>
        <w:adjustRightInd w:val="0"/>
        <w:ind w:firstLine="540"/>
        <w:jc w:val="both"/>
      </w:pPr>
      <w:r w:rsidRPr="00E75A65">
        <w:t>зависимость конъюнктуры рынка потребительских товаров и услуг, темпов и пропорций его развития от внешних макроэкономических и социальных условий и факторов, в числе которых низкая покупательская способность значительной части населения, инфляция, зависимость продовольственного рынка от уровня развития агропромышленного комплекса, результативность принимаемых мер в области импортозамещения потребительских товаров и услуг;</w:t>
      </w:r>
    </w:p>
    <w:p w:rsidR="00F02359" w:rsidRPr="00E75A65" w:rsidRDefault="00F02359" w:rsidP="00F02359">
      <w:pPr>
        <w:autoSpaceDN w:val="0"/>
        <w:adjustRightInd w:val="0"/>
        <w:ind w:firstLine="540"/>
        <w:jc w:val="both"/>
      </w:pPr>
      <w:r w:rsidRPr="00E75A65">
        <w:t>нахождение объектов потребительского рынка в частной собственности, что влияет на объемы ресурсов, направляемых на выполнение основных мероприятий Подпрограммы</w:t>
      </w:r>
      <w:r>
        <w:t xml:space="preserve"> 2</w:t>
      </w:r>
      <w:r w:rsidRPr="00E75A65">
        <w:t>.</w:t>
      </w:r>
    </w:p>
    <w:p w:rsidR="00F02359" w:rsidRPr="00E75A65" w:rsidRDefault="00F02359" w:rsidP="00F02359">
      <w:pPr>
        <w:autoSpaceDN w:val="0"/>
        <w:adjustRightInd w:val="0"/>
        <w:ind w:firstLine="540"/>
        <w:jc w:val="both"/>
      </w:pPr>
      <w:r w:rsidRPr="00E75A65">
        <w:t>Достижению поставленных целей будет способствовать программно-целевой метод. Он  предусматривает концентрацию усилий органов власти и организаций сферы потребительского рынка на решении главных задач, направленных на создание благоприятных условий проживания для населения Канашского района, и будет способствовать оптимизации затрат бюджетных средств с учетом достижения ожидаемых результатов.</w:t>
      </w:r>
    </w:p>
    <w:p w:rsidR="00F02359" w:rsidRPr="00E75A65" w:rsidRDefault="00F02359" w:rsidP="00F02359">
      <w:pPr>
        <w:autoSpaceDN w:val="0"/>
        <w:adjustRightInd w:val="0"/>
        <w:ind w:firstLine="540"/>
        <w:jc w:val="both"/>
      </w:pPr>
      <w:r w:rsidRPr="00E75A65">
        <w:t>Разработка настоящей Подпрограммы</w:t>
      </w:r>
      <w:r>
        <w:t xml:space="preserve"> 2</w:t>
      </w:r>
      <w:r w:rsidRPr="00E75A65">
        <w:t xml:space="preserve"> вызвана необходимостью определения основных направлений государственной политики в области торговли, общественного питания и платных услуг и выработки основных направлений развития отрасли до 2020 года.</w:t>
      </w:r>
    </w:p>
    <w:p w:rsidR="00F02359" w:rsidRPr="00E75A65" w:rsidRDefault="00F02359" w:rsidP="00F02359">
      <w:pPr>
        <w:autoSpaceDN w:val="0"/>
        <w:adjustRightInd w:val="0"/>
        <w:ind w:firstLine="540"/>
        <w:jc w:val="both"/>
      </w:pPr>
      <w:r w:rsidRPr="00E75A65">
        <w:t xml:space="preserve">В основе Подпрограммы </w:t>
      </w:r>
      <w:r>
        <w:t xml:space="preserve">2 </w:t>
      </w:r>
      <w:r w:rsidRPr="00E75A65">
        <w:t xml:space="preserve">лежат положения, ориентированные на улучшение обслуживания населения </w:t>
      </w:r>
      <w:r>
        <w:t>Канашского района</w:t>
      </w:r>
      <w:r w:rsidRPr="00E75A65">
        <w:t xml:space="preserve"> путем создания условий для обеспечения доступности и качества оказываемых населению платных услуг, в том числе услуг розничной торговли, общественного питания и бытового обслуживания.</w:t>
      </w:r>
    </w:p>
    <w:p w:rsidR="00F02359" w:rsidRPr="00E75A65" w:rsidRDefault="00F02359" w:rsidP="00F02359">
      <w:pPr>
        <w:autoSpaceDN w:val="0"/>
        <w:adjustRightInd w:val="0"/>
        <w:ind w:firstLine="567"/>
        <w:jc w:val="both"/>
      </w:pPr>
      <w:r w:rsidRPr="00E75A65">
        <w:t xml:space="preserve">При оценке эффективности </w:t>
      </w:r>
      <w:r>
        <w:t>П</w:t>
      </w:r>
      <w:r w:rsidRPr="00E75A65">
        <w:t>одпрограммы</w:t>
      </w:r>
      <w:r>
        <w:t xml:space="preserve"> 2</w:t>
      </w:r>
      <w:r w:rsidRPr="00E75A65">
        <w:t xml:space="preserve"> проведена работа по выявлению возможных рисков, которые могут привести к невыполнению целей и задач, недостижению индикативных результатов Подпрограммы</w:t>
      </w:r>
      <w:r>
        <w:t xml:space="preserve"> 2</w:t>
      </w:r>
      <w:r w:rsidRPr="00E75A65">
        <w:t>.</w:t>
      </w:r>
    </w:p>
    <w:p w:rsidR="00F02359" w:rsidRPr="00E75A65" w:rsidRDefault="00F02359" w:rsidP="00F02359">
      <w:pPr>
        <w:autoSpaceDN w:val="0"/>
        <w:adjustRightInd w:val="0"/>
        <w:ind w:firstLine="540"/>
        <w:jc w:val="both"/>
      </w:pPr>
      <w:r w:rsidRPr="00E75A65">
        <w:t xml:space="preserve">Выполнение Подпрограммы </w:t>
      </w:r>
      <w:r>
        <w:t xml:space="preserve">2 </w:t>
      </w:r>
      <w:r w:rsidRPr="00E75A65">
        <w:t>связано с наличием ряда рисков, источниками которых являются:</w:t>
      </w:r>
    </w:p>
    <w:p w:rsidR="00F02359" w:rsidRPr="00E75A65" w:rsidRDefault="00F02359" w:rsidP="00F02359">
      <w:pPr>
        <w:autoSpaceDN w:val="0"/>
        <w:adjustRightInd w:val="0"/>
        <w:ind w:firstLine="540"/>
        <w:jc w:val="both"/>
      </w:pPr>
      <w:r w:rsidRPr="00E75A65">
        <w:t>зависимость конъюнктуры рынка потребительских товаров и услуг, темпов и пропорций его развития от внешних макроэкономических и социальных условий и факторов, а именно: сохранение низкой покупательской способности значительной части населения без оказания мер социальной защиты, высокая инфляция и зависимость продовольственного рынка от развития агропромышленного комплекса и политики государства в сфере импорта товаров и услуг;</w:t>
      </w:r>
    </w:p>
    <w:p w:rsidR="00F02359" w:rsidRPr="00E75A65" w:rsidRDefault="00F02359" w:rsidP="00F02359">
      <w:pPr>
        <w:autoSpaceDN w:val="0"/>
        <w:adjustRightInd w:val="0"/>
        <w:ind w:firstLine="540"/>
        <w:jc w:val="both"/>
      </w:pPr>
      <w:r w:rsidRPr="00E75A65">
        <w:t>частная собственность организаций потребительского рынка. Выполнение основных мероприятий Подпрограммы</w:t>
      </w:r>
      <w:r>
        <w:t xml:space="preserve"> 2</w:t>
      </w:r>
      <w:r w:rsidRPr="00E75A65">
        <w:t xml:space="preserve"> ограничивается возможностью выделения ресурсов, решения по которым принимают бизнес-структуры исходя из предпринимательской целесообразности в соответствии с конъюнктурой рынка, влиянием большого числа неконтролируемых факторов внешней среды.</w:t>
      </w:r>
    </w:p>
    <w:p w:rsidR="00F02359" w:rsidRPr="00E75A65" w:rsidRDefault="00F02359" w:rsidP="00F02359">
      <w:pPr>
        <w:autoSpaceDN w:val="0"/>
        <w:adjustRightInd w:val="0"/>
        <w:ind w:firstLine="540"/>
        <w:jc w:val="both"/>
      </w:pPr>
      <w:r w:rsidRPr="00E75A65">
        <w:t>Оценка риска проводится на основе факторного анализа, поскольку именно факторный анализ наиболее качественно характеризует текущее состояние и перспективы реализации любых мероприятий, направленных на реализацию Подпрограммы</w:t>
      </w:r>
      <w:r>
        <w:t xml:space="preserve"> 2. </w:t>
      </w:r>
      <w:r w:rsidRPr="00E75A65">
        <w:t>Анализ индикаторов риска позволит измерить величину отклонения суммарного риска, которая является отражением качества управления Подпрограммой</w:t>
      </w:r>
      <w:r>
        <w:t xml:space="preserve"> 2</w:t>
      </w:r>
      <w:r w:rsidRPr="00E75A65">
        <w:t>.</w:t>
      </w:r>
    </w:p>
    <w:p w:rsidR="00F02359" w:rsidRPr="00E75A65" w:rsidRDefault="00F02359" w:rsidP="00F02359">
      <w:pPr>
        <w:autoSpaceDN w:val="0"/>
        <w:adjustRightInd w:val="0"/>
        <w:ind w:firstLine="540"/>
        <w:jc w:val="both"/>
      </w:pPr>
    </w:p>
    <w:p w:rsidR="00F02359" w:rsidRDefault="00F02359" w:rsidP="00F02359">
      <w:pPr>
        <w:autoSpaceDN w:val="0"/>
        <w:adjustRightInd w:val="0"/>
        <w:ind w:firstLine="540"/>
        <w:jc w:val="both"/>
      </w:pPr>
    </w:p>
    <w:p w:rsidR="00F02359" w:rsidRPr="00E75A65" w:rsidRDefault="00F02359" w:rsidP="00F02359">
      <w:pPr>
        <w:autoSpaceDN w:val="0"/>
        <w:adjustRightInd w:val="0"/>
        <w:jc w:val="center"/>
        <w:outlineLvl w:val="1"/>
        <w:rPr>
          <w:b/>
        </w:rPr>
      </w:pPr>
      <w:r w:rsidRPr="00E75A65">
        <w:rPr>
          <w:b/>
        </w:rPr>
        <w:t>II. Приоритеты в сфере реализации Подпрограммы</w:t>
      </w:r>
      <w:r>
        <w:rPr>
          <w:b/>
        </w:rPr>
        <w:t xml:space="preserve"> 2</w:t>
      </w:r>
      <w:r w:rsidRPr="00E75A65">
        <w:rPr>
          <w:b/>
        </w:rPr>
        <w:t>, цели</w:t>
      </w:r>
      <w:r>
        <w:rPr>
          <w:b/>
        </w:rPr>
        <w:t>,</w:t>
      </w:r>
      <w:r w:rsidRPr="00E75A65">
        <w:rPr>
          <w:b/>
        </w:rPr>
        <w:t xml:space="preserve"> задачи и показатели (индикаторы) достижения целей и решения задач, описание основных ожидаемых </w:t>
      </w:r>
      <w:r>
        <w:rPr>
          <w:b/>
        </w:rPr>
        <w:t xml:space="preserve">конечных </w:t>
      </w:r>
      <w:r w:rsidRPr="00E75A65">
        <w:rPr>
          <w:b/>
        </w:rPr>
        <w:t>результатов Подпрограммы</w:t>
      </w:r>
      <w:r>
        <w:rPr>
          <w:b/>
        </w:rPr>
        <w:t xml:space="preserve"> 2</w:t>
      </w:r>
      <w:r w:rsidRPr="00E75A65">
        <w:rPr>
          <w:b/>
        </w:rPr>
        <w:t>, срок</w:t>
      </w:r>
      <w:r>
        <w:rPr>
          <w:b/>
        </w:rPr>
        <w:t>и и этапы</w:t>
      </w:r>
      <w:r w:rsidRPr="00E75A65">
        <w:rPr>
          <w:b/>
        </w:rPr>
        <w:t xml:space="preserve"> реализации Подпрограммы</w:t>
      </w:r>
      <w:r>
        <w:rPr>
          <w:b/>
        </w:rPr>
        <w:t xml:space="preserve"> 2</w:t>
      </w:r>
      <w:r w:rsidRPr="00E75A65">
        <w:rPr>
          <w:b/>
        </w:rPr>
        <w:t xml:space="preserve">  </w:t>
      </w:r>
    </w:p>
    <w:p w:rsidR="00F02359" w:rsidRPr="00E75A65" w:rsidRDefault="00F02359" w:rsidP="00F02359">
      <w:pPr>
        <w:autoSpaceDN w:val="0"/>
        <w:adjustRightInd w:val="0"/>
        <w:jc w:val="center"/>
        <w:outlineLvl w:val="1"/>
      </w:pPr>
    </w:p>
    <w:p w:rsidR="00F02359" w:rsidRPr="00E75A65" w:rsidRDefault="00F02359" w:rsidP="00F02359">
      <w:pPr>
        <w:autoSpaceDN w:val="0"/>
        <w:adjustRightInd w:val="0"/>
        <w:ind w:firstLine="540"/>
        <w:jc w:val="both"/>
      </w:pPr>
      <w:r w:rsidRPr="00E75A65">
        <w:t>Основными целями Подпрограммы</w:t>
      </w:r>
      <w:r>
        <w:t xml:space="preserve"> 2</w:t>
      </w:r>
      <w:r w:rsidRPr="00E75A65">
        <w:t xml:space="preserve"> являются повышение социально-экономической эффективности потребительского рынка и сферы услуг, создание условий для наиболее полного удовлетворения спроса населения на качественные товары и услуги.</w:t>
      </w:r>
    </w:p>
    <w:p w:rsidR="00F02359" w:rsidRPr="00E75A65" w:rsidRDefault="00F02359" w:rsidP="00F02359">
      <w:pPr>
        <w:autoSpaceDN w:val="0"/>
        <w:adjustRightInd w:val="0"/>
        <w:ind w:firstLine="540"/>
        <w:jc w:val="both"/>
      </w:pPr>
      <w:r w:rsidRPr="00E75A65">
        <w:t xml:space="preserve">Для достижения целей Подпрограммы </w:t>
      </w:r>
      <w:r>
        <w:t xml:space="preserve">2 </w:t>
      </w:r>
      <w:r w:rsidRPr="00E75A65">
        <w:t>необходимо выполнение следующих задач:</w:t>
      </w:r>
    </w:p>
    <w:p w:rsidR="00F02359" w:rsidRPr="00E75A65" w:rsidRDefault="00F02359" w:rsidP="00F02359">
      <w:pPr>
        <w:autoSpaceDN w:val="0"/>
        <w:adjustRightInd w:val="0"/>
        <w:ind w:firstLine="540"/>
        <w:jc w:val="both"/>
      </w:pPr>
      <w:r w:rsidRPr="00E75A65">
        <w:t>совершенствование государственной координации и правового регулирования в сфере потребительского рынка и услуг;</w:t>
      </w:r>
    </w:p>
    <w:p w:rsidR="00F02359" w:rsidRPr="00E75A65" w:rsidRDefault="00F02359" w:rsidP="00F02359">
      <w:pPr>
        <w:autoSpaceDN w:val="0"/>
        <w:adjustRightInd w:val="0"/>
        <w:ind w:firstLine="540"/>
        <w:jc w:val="both"/>
      </w:pPr>
      <w:r w:rsidRPr="00E75A65">
        <w:t>развитие инфраструктуры и оптимальное размещение объектов потребительского рынка и сферы услуг;</w:t>
      </w:r>
    </w:p>
    <w:p w:rsidR="00F02359" w:rsidRPr="00E75A65" w:rsidRDefault="00F02359" w:rsidP="00F02359">
      <w:pPr>
        <w:autoSpaceDN w:val="0"/>
        <w:adjustRightInd w:val="0"/>
        <w:ind w:firstLine="540"/>
        <w:jc w:val="both"/>
      </w:pPr>
      <w:r w:rsidRPr="00E75A65">
        <w:t>развитие конкуренции;</w:t>
      </w:r>
    </w:p>
    <w:p w:rsidR="00F02359" w:rsidRPr="00E75A65" w:rsidRDefault="00F02359" w:rsidP="00F02359">
      <w:pPr>
        <w:autoSpaceDN w:val="0"/>
        <w:adjustRightInd w:val="0"/>
        <w:ind w:firstLine="540"/>
        <w:jc w:val="both"/>
      </w:pPr>
      <w:r w:rsidRPr="00E75A65">
        <w:t>повышение качества и конкурентоспособности производимых и реализуемых товаров и услуг;</w:t>
      </w:r>
    </w:p>
    <w:p w:rsidR="00F02359" w:rsidRPr="00E75A65" w:rsidRDefault="00F02359" w:rsidP="00F02359">
      <w:pPr>
        <w:autoSpaceDN w:val="0"/>
        <w:adjustRightInd w:val="0"/>
        <w:ind w:firstLine="540"/>
        <w:jc w:val="both"/>
      </w:pPr>
      <w:r w:rsidRPr="00E75A65">
        <w:t>развитие кадрового потенциала организаций потребительского рынка и сферы услуг.</w:t>
      </w:r>
    </w:p>
    <w:p w:rsidR="00F02359" w:rsidRDefault="00F02359" w:rsidP="00F02359">
      <w:pPr>
        <w:autoSpaceDN w:val="0"/>
        <w:adjustRightInd w:val="0"/>
        <w:ind w:firstLine="540"/>
        <w:jc w:val="both"/>
      </w:pPr>
      <w:r w:rsidRPr="00E75A65">
        <w:t xml:space="preserve">Сведения о целевых индикаторах, показателях приведены в </w:t>
      </w:r>
      <w:r>
        <w:t>П</w:t>
      </w:r>
      <w:r w:rsidRPr="00E75A65">
        <w:t xml:space="preserve">риложении N </w:t>
      </w:r>
      <w:r>
        <w:t>1.</w:t>
      </w:r>
    </w:p>
    <w:p w:rsidR="00F02359" w:rsidRPr="00CD363E" w:rsidRDefault="00F02359" w:rsidP="00F02359">
      <w:pPr>
        <w:autoSpaceDN w:val="0"/>
        <w:adjustRightInd w:val="0"/>
        <w:ind w:firstLine="540"/>
        <w:jc w:val="both"/>
      </w:pPr>
      <w:r w:rsidRPr="00CD363E">
        <w:t>Оборот розничной торговли организаций, не относящихся к субъектам малого и среднего предпринимательства в 2013 году составил 102,8%. К 2021 году планируется ежегодное увеличение данного показателя на 2%.</w:t>
      </w:r>
    </w:p>
    <w:p w:rsidR="00F02359" w:rsidRPr="00CD363E" w:rsidRDefault="00F02359" w:rsidP="00F02359">
      <w:pPr>
        <w:autoSpaceDN w:val="0"/>
        <w:adjustRightInd w:val="0"/>
        <w:ind w:firstLine="540"/>
        <w:jc w:val="both"/>
      </w:pPr>
      <w:r w:rsidRPr="00CD363E">
        <w:t>Объем платных услуг в 2013 году составил 107,6%. К 2021 году планируется ежегодное увеличение от 5 до 10 процентов.</w:t>
      </w:r>
    </w:p>
    <w:p w:rsidR="00F02359" w:rsidRPr="00CD363E" w:rsidRDefault="00F02359" w:rsidP="00F02359">
      <w:pPr>
        <w:autoSpaceDN w:val="0"/>
        <w:adjustRightInd w:val="0"/>
        <w:ind w:firstLine="540"/>
        <w:jc w:val="both"/>
      </w:pPr>
      <w:r w:rsidRPr="00CD363E">
        <w:t>Товарооборот общественного питания в 2013 году составил 92,6%. К 2021 году планируется ежегодное увеличение на 1%.</w:t>
      </w:r>
    </w:p>
    <w:p w:rsidR="00F02359" w:rsidRPr="004946D9" w:rsidRDefault="00F02359" w:rsidP="00F02359">
      <w:pPr>
        <w:shd w:val="clear" w:color="auto" w:fill="FFFEFF"/>
        <w:autoSpaceDN w:val="0"/>
        <w:adjustRightInd w:val="0"/>
        <w:ind w:firstLine="540"/>
        <w:jc w:val="both"/>
      </w:pPr>
      <w:r w:rsidRPr="004946D9">
        <w:t>Ожидаемые результаты реализации Подпрограммы</w:t>
      </w:r>
      <w:r>
        <w:t xml:space="preserve"> 2</w:t>
      </w:r>
      <w:r w:rsidRPr="004946D9">
        <w:t>:</w:t>
      </w:r>
    </w:p>
    <w:p w:rsidR="00F02359" w:rsidRPr="00CD363E" w:rsidRDefault="00F02359" w:rsidP="00F02359">
      <w:pPr>
        <w:spacing w:line="235" w:lineRule="auto"/>
      </w:pPr>
      <w:r w:rsidRPr="00CD363E">
        <w:t>комплексное развитие потребительского рынка и сферы услуг на территории Канашского района Чувашской Республики</w:t>
      </w:r>
      <w:r>
        <w:t>;</w:t>
      </w:r>
    </w:p>
    <w:p w:rsidR="00F02359" w:rsidRPr="00CD363E" w:rsidRDefault="00F02359" w:rsidP="00F02359">
      <w:pPr>
        <w:shd w:val="clear" w:color="auto" w:fill="FFFEFF"/>
        <w:autoSpaceDN w:val="0"/>
        <w:adjustRightInd w:val="0"/>
        <w:jc w:val="both"/>
      </w:pPr>
      <w:r w:rsidRPr="00CD363E">
        <w:t>повышение информированности населения об основах защиты прав потребителя</w:t>
      </w:r>
      <w:r>
        <w:t>;</w:t>
      </w:r>
    </w:p>
    <w:p w:rsidR="00F02359" w:rsidRPr="00CD363E" w:rsidRDefault="00F02359" w:rsidP="00F02359">
      <w:r w:rsidRPr="00CD363E">
        <w:t xml:space="preserve">обеспечение территориальной доступности товаров и услуг, создание новых рабочих мест, </w:t>
      </w:r>
    </w:p>
    <w:p w:rsidR="00F02359" w:rsidRPr="00CD363E" w:rsidRDefault="00F02359" w:rsidP="00F02359">
      <w:r w:rsidRPr="00CD363E">
        <w:t>улучшение качества услуг;</w:t>
      </w:r>
    </w:p>
    <w:p w:rsidR="00F02359" w:rsidRPr="00CD363E" w:rsidRDefault="00F02359" w:rsidP="00F02359">
      <w:pPr>
        <w:spacing w:line="247" w:lineRule="auto"/>
      </w:pPr>
      <w:r w:rsidRPr="00CD363E">
        <w:rPr>
          <w:color w:val="000000"/>
        </w:rPr>
        <w:t>снижение стоимости основных видов товаров за счет сокращения звеньев товародвижения;</w:t>
      </w:r>
      <w:r w:rsidRPr="00CD363E">
        <w:t xml:space="preserve"> </w:t>
      </w:r>
    </w:p>
    <w:p w:rsidR="00F02359" w:rsidRPr="00CD363E" w:rsidRDefault="00F02359" w:rsidP="00F02359">
      <w:pPr>
        <w:shd w:val="clear" w:color="auto" w:fill="FFFEFF"/>
        <w:autoSpaceDN w:val="0"/>
        <w:adjustRightInd w:val="0"/>
        <w:jc w:val="both"/>
      </w:pPr>
      <w:r w:rsidRPr="00CD363E">
        <w:t>размещение объектов мелкорозничной торговли на территории Канашского района с учетом потребностей населения</w:t>
      </w:r>
      <w:r>
        <w:t>;</w:t>
      </w:r>
    </w:p>
    <w:p w:rsidR="00F02359" w:rsidRPr="00CD363E" w:rsidRDefault="00F02359" w:rsidP="00F02359">
      <w:r w:rsidRPr="00CD363E">
        <w:t>развитие конкуренции, повышение качества и безопасности услуг, создание базы данных для корректировки перспективного плана развития инфраструктуры;</w:t>
      </w:r>
    </w:p>
    <w:p w:rsidR="00F02359" w:rsidRPr="00CD363E" w:rsidRDefault="00F02359" w:rsidP="00F02359">
      <w:r w:rsidRPr="00CD363E">
        <w:t>увеличение доли продажи товаров, производимых на территории Канашского района Чувашской Республики, в организациях розничной торговли</w:t>
      </w:r>
      <w:r>
        <w:t>;</w:t>
      </w:r>
    </w:p>
    <w:p w:rsidR="00F02359" w:rsidRPr="00CD363E" w:rsidRDefault="00F02359" w:rsidP="00F02359">
      <w:r w:rsidRPr="00CD363E">
        <w:t>осуществление контроля за соблюдением лицензионных требований и условий;</w:t>
      </w:r>
    </w:p>
    <w:p w:rsidR="00F02359" w:rsidRPr="00CD363E" w:rsidRDefault="00F02359" w:rsidP="00F02359">
      <w:r w:rsidRPr="00CD363E">
        <w:t>повышение качества и безопасности школьного питания;</w:t>
      </w:r>
    </w:p>
    <w:p w:rsidR="00F02359" w:rsidRPr="00CD363E" w:rsidRDefault="00F02359" w:rsidP="00F02359">
      <w:pPr>
        <w:shd w:val="clear" w:color="auto" w:fill="FFFEFF"/>
        <w:autoSpaceDN w:val="0"/>
        <w:adjustRightInd w:val="0"/>
        <w:jc w:val="both"/>
      </w:pPr>
      <w:r w:rsidRPr="00CD363E">
        <w:t>повышение безопасности реализуемой продукции на потребительском рынке Канашского района Чувашской Республики</w:t>
      </w:r>
      <w:r>
        <w:t>;</w:t>
      </w:r>
      <w:r w:rsidRPr="00CD363E">
        <w:t xml:space="preserve">  </w:t>
      </w:r>
    </w:p>
    <w:p w:rsidR="00F02359" w:rsidRPr="00CD363E" w:rsidRDefault="00F02359" w:rsidP="00F02359">
      <w:r w:rsidRPr="00CD363E">
        <w:t>повышение профессионального уровня специалистов сферы торговли, общественного питания и бытового обслуживания;</w:t>
      </w:r>
    </w:p>
    <w:p w:rsidR="00F02359" w:rsidRPr="00CD363E" w:rsidRDefault="00F02359" w:rsidP="00F02359">
      <w:r w:rsidRPr="00CD363E">
        <w:t>привлечение внимания молодежи к профессиям сферы потребительского рынка и услуг;</w:t>
      </w:r>
    </w:p>
    <w:p w:rsidR="00F02359" w:rsidRPr="00CD363E" w:rsidRDefault="00F02359" w:rsidP="00F02359">
      <w:r w:rsidRPr="00CD363E">
        <w:t>улучшение условий труда работников, снижение текучести кадров</w:t>
      </w:r>
      <w:r>
        <w:t>.</w:t>
      </w:r>
    </w:p>
    <w:p w:rsidR="00F02359" w:rsidRPr="00E75A65" w:rsidRDefault="00F02359" w:rsidP="00F02359">
      <w:pPr>
        <w:autoSpaceDN w:val="0"/>
        <w:adjustRightInd w:val="0"/>
        <w:ind w:firstLine="540"/>
        <w:jc w:val="both"/>
      </w:pPr>
      <w:r w:rsidRPr="00CD363E">
        <w:t>Сроки реализации</w:t>
      </w:r>
      <w:r w:rsidRPr="00E75A65">
        <w:t xml:space="preserve"> Подпрограммы </w:t>
      </w:r>
      <w:r>
        <w:t xml:space="preserve">2 </w:t>
      </w:r>
      <w:r w:rsidRPr="00E75A65">
        <w:t>- 2014 - 2020 годы.</w:t>
      </w:r>
    </w:p>
    <w:p w:rsidR="00F02359" w:rsidRDefault="00F02359" w:rsidP="00F02359">
      <w:pPr>
        <w:autoSpaceDN w:val="0"/>
        <w:adjustRightInd w:val="0"/>
        <w:ind w:firstLine="540"/>
        <w:jc w:val="both"/>
      </w:pPr>
    </w:p>
    <w:p w:rsidR="00F02359" w:rsidRPr="002E5E30" w:rsidRDefault="00F02359" w:rsidP="00F02359">
      <w:pPr>
        <w:autoSpaceDN w:val="0"/>
        <w:adjustRightInd w:val="0"/>
        <w:jc w:val="center"/>
        <w:outlineLvl w:val="1"/>
        <w:rPr>
          <w:b/>
        </w:rPr>
      </w:pPr>
      <w:r w:rsidRPr="002E5E30">
        <w:rPr>
          <w:b/>
        </w:rPr>
        <w:t>III. Обобщенная характеристика основных мероприятий Подпрограммы</w:t>
      </w:r>
      <w:r>
        <w:rPr>
          <w:b/>
        </w:rPr>
        <w:t xml:space="preserve"> 2</w:t>
      </w:r>
    </w:p>
    <w:p w:rsidR="00F02359" w:rsidRDefault="00F02359" w:rsidP="00F02359">
      <w:pPr>
        <w:autoSpaceDN w:val="0"/>
        <w:adjustRightInd w:val="0"/>
        <w:ind w:firstLine="540"/>
        <w:jc w:val="both"/>
      </w:pPr>
    </w:p>
    <w:p w:rsidR="00F02359" w:rsidRDefault="00F02359" w:rsidP="00F02359">
      <w:pPr>
        <w:autoSpaceDN w:val="0"/>
        <w:adjustRightInd w:val="0"/>
        <w:ind w:firstLine="540"/>
        <w:jc w:val="both"/>
      </w:pPr>
      <w:r>
        <w:t>Решение задач Подпрограммы 2 позволит обеспечить комплекс мер правового, финансово-экономического и организационного характера с использованием бюджетных и внебюджетных источников на его реализацию.</w:t>
      </w:r>
    </w:p>
    <w:p w:rsidR="00F02359" w:rsidRDefault="00F02359" w:rsidP="00F02359">
      <w:pPr>
        <w:autoSpaceDN w:val="0"/>
        <w:adjustRightInd w:val="0"/>
        <w:ind w:firstLine="540"/>
        <w:jc w:val="both"/>
      </w:pPr>
      <w:r>
        <w:t>Реализация Подпрограммы 2 предусматривает выполнение конкретных мероприятий, скоординированных по времени, ресурсам и исполнителям:</w:t>
      </w:r>
    </w:p>
    <w:p w:rsidR="00F02359" w:rsidRPr="00416D61" w:rsidRDefault="00F02359" w:rsidP="00F02359">
      <w:pPr>
        <w:ind w:firstLine="567"/>
        <w:rPr>
          <w:color w:val="000000"/>
        </w:rPr>
      </w:pPr>
      <w:r w:rsidRPr="00416D61">
        <w:t>Основное мероприятие 1.</w:t>
      </w:r>
      <w:r w:rsidRPr="00416D61">
        <w:rPr>
          <w:color w:val="000000"/>
        </w:rPr>
        <w:t xml:space="preserve"> Совершенствование правового регулирования и анализ деятельности организаций в сфере потребительского рынка и услуг</w:t>
      </w:r>
      <w:r w:rsidRPr="00416D61">
        <w:t>:</w:t>
      </w:r>
    </w:p>
    <w:p w:rsidR="00F02359" w:rsidRDefault="00F02359" w:rsidP="00F02359">
      <w:pPr>
        <w:autoSpaceDN w:val="0"/>
        <w:adjustRightInd w:val="0"/>
        <w:ind w:firstLine="540"/>
        <w:jc w:val="both"/>
      </w:pPr>
      <w:r>
        <w:rPr>
          <w:szCs w:val="22"/>
        </w:rPr>
        <w:t>разработка долгосрочных программ развития потребительского рынка и сферы услуг на территории Канашского района;</w:t>
      </w:r>
    </w:p>
    <w:p w:rsidR="00F02359" w:rsidRDefault="00F02359" w:rsidP="00F02359">
      <w:pPr>
        <w:autoSpaceDN w:val="0"/>
        <w:adjustRightInd w:val="0"/>
        <w:ind w:firstLine="540"/>
        <w:jc w:val="both"/>
      </w:pPr>
      <w:r>
        <w:t>проведение мониторинга наличия в продаже в организациях розничной торговли продукции товаропроизводителей, осуществляющих деятельность на территории Канашского района;</w:t>
      </w:r>
    </w:p>
    <w:p w:rsidR="00F02359" w:rsidRDefault="00F02359" w:rsidP="00F02359">
      <w:pPr>
        <w:autoSpaceDN w:val="0"/>
        <w:adjustRightInd w:val="0"/>
        <w:ind w:firstLine="540"/>
        <w:jc w:val="both"/>
      </w:pPr>
      <w:r>
        <w:t>проведение ежегодного анализа обеспеченности населения торговыми площадями, посадочными местами в организациях общественного питания и рабочими местами в организациях бытового обслуживания населения;</w:t>
      </w:r>
    </w:p>
    <w:p w:rsidR="00F02359" w:rsidRDefault="00F02359" w:rsidP="00F02359">
      <w:pPr>
        <w:autoSpaceDN w:val="0"/>
        <w:adjustRightInd w:val="0"/>
        <w:ind w:firstLine="540"/>
        <w:jc w:val="both"/>
      </w:pPr>
      <w:r>
        <w:t>проведение ежегодного анализа уровня обеспеченности населения платными услугами;</w:t>
      </w:r>
    </w:p>
    <w:p w:rsidR="00F02359" w:rsidRDefault="00F02359" w:rsidP="00F02359">
      <w:pPr>
        <w:autoSpaceDN w:val="0"/>
        <w:adjustRightInd w:val="0"/>
        <w:ind w:firstLine="540"/>
        <w:jc w:val="both"/>
      </w:pPr>
      <w:r>
        <w:t>информирование и обучение населения основам защиты прав потребителей;</w:t>
      </w:r>
    </w:p>
    <w:p w:rsidR="00F02359" w:rsidRDefault="00F02359" w:rsidP="00F02359">
      <w:pPr>
        <w:autoSpaceDN w:val="0"/>
        <w:adjustRightInd w:val="0"/>
        <w:ind w:firstLine="540"/>
        <w:jc w:val="both"/>
      </w:pPr>
      <w:r>
        <w:t>разработка и реализация комплекса мер по развитию системы защиты прав потребителей на территории Канашского района Чувашской Республики;</w:t>
      </w:r>
    </w:p>
    <w:p w:rsidR="00F02359" w:rsidRDefault="00F02359" w:rsidP="00F02359">
      <w:pPr>
        <w:autoSpaceDN w:val="0"/>
        <w:adjustRightInd w:val="0"/>
        <w:ind w:firstLine="540"/>
        <w:jc w:val="both"/>
      </w:pPr>
      <w:r>
        <w:t>формирование и ведение реестра организаций и объектов торговли, общественного питания и бытового обслуживания населения в Канашском районе Чувашской Республики;</w:t>
      </w:r>
    </w:p>
    <w:p w:rsidR="00F02359" w:rsidRDefault="00F02359" w:rsidP="00F02359">
      <w:pPr>
        <w:autoSpaceDN w:val="0"/>
        <w:adjustRightInd w:val="0"/>
        <w:ind w:firstLine="540"/>
        <w:jc w:val="both"/>
      </w:pPr>
      <w:r>
        <w:t>организация информационно-аналитического наблюдения за состоянием рынка товаров и услуг на территории Канашского района;</w:t>
      </w:r>
    </w:p>
    <w:p w:rsidR="00F02359" w:rsidRDefault="00F02359" w:rsidP="00F02359">
      <w:pPr>
        <w:autoSpaceDN w:val="0"/>
        <w:adjustRightInd w:val="0"/>
        <w:ind w:firstLine="540"/>
        <w:jc w:val="both"/>
      </w:pPr>
      <w:r>
        <w:t>разработка и реализация мер по созданию на объектах сферы услуг условий для посещения маломобильными категориями населения.</w:t>
      </w:r>
    </w:p>
    <w:p w:rsidR="00F02359" w:rsidRDefault="00F02359" w:rsidP="00F02359">
      <w:pPr>
        <w:autoSpaceDN w:val="0"/>
        <w:adjustRightInd w:val="0"/>
        <w:ind w:firstLine="540"/>
        <w:jc w:val="both"/>
      </w:pPr>
      <w:r>
        <w:t>Основное мероприятие 2. Развитие инфраструктуры и оптимальное размещение объектов потребительского рынка и сферы услуг.</w:t>
      </w:r>
    </w:p>
    <w:p w:rsidR="00F02359" w:rsidRDefault="00F02359" w:rsidP="00F02359">
      <w:pPr>
        <w:autoSpaceDN w:val="0"/>
        <w:adjustRightInd w:val="0"/>
        <w:ind w:firstLine="540"/>
        <w:jc w:val="both"/>
      </w:pPr>
      <w:r>
        <w:t>2.1. Розничная торговля:</w:t>
      </w:r>
    </w:p>
    <w:p w:rsidR="00F02359" w:rsidRDefault="00F02359" w:rsidP="00F02359">
      <w:pPr>
        <w:autoSpaceDN w:val="0"/>
        <w:adjustRightInd w:val="0"/>
        <w:ind w:firstLine="540"/>
        <w:jc w:val="both"/>
      </w:pPr>
      <w:r>
        <w:t>открытие новых, реконструкция и модернизация объектов розничной торговли, в том числе объектов придорожного сервиса;</w:t>
      </w:r>
    </w:p>
    <w:p w:rsidR="00F02359" w:rsidRDefault="00F02359" w:rsidP="00F02359">
      <w:pPr>
        <w:autoSpaceDN w:val="0"/>
        <w:adjustRightInd w:val="0"/>
        <w:ind w:firstLine="540"/>
        <w:jc w:val="both"/>
        <w:rPr>
          <w:szCs w:val="22"/>
        </w:rPr>
      </w:pPr>
      <w:r>
        <w:rPr>
          <w:szCs w:val="22"/>
        </w:rPr>
        <w:t>оптимизация сети рынков и преобразование их в современные торговые комплексы;</w:t>
      </w:r>
    </w:p>
    <w:p w:rsidR="00F02359" w:rsidRPr="0087513A" w:rsidRDefault="00F02359" w:rsidP="00F02359">
      <w:pPr>
        <w:spacing w:line="247" w:lineRule="auto"/>
        <w:ind w:firstLine="567"/>
        <w:jc w:val="both"/>
        <w:rPr>
          <w:szCs w:val="22"/>
        </w:rPr>
      </w:pPr>
      <w:r>
        <w:rPr>
          <w:szCs w:val="22"/>
        </w:rPr>
        <w:t xml:space="preserve">строительство сельскохозяйственных и сельскохозяйственных кооперативных рынков </w:t>
      </w:r>
    </w:p>
    <w:p w:rsidR="00F02359" w:rsidRDefault="00F02359" w:rsidP="00F02359">
      <w:pPr>
        <w:autoSpaceDN w:val="0"/>
        <w:adjustRightInd w:val="0"/>
        <w:ind w:firstLine="540"/>
        <w:jc w:val="both"/>
      </w:pPr>
      <w:r>
        <w:t>развитие инфраструктуры сферы оптовой торговли.</w:t>
      </w:r>
    </w:p>
    <w:p w:rsidR="00F02359" w:rsidRDefault="00F02359" w:rsidP="00F02359">
      <w:pPr>
        <w:autoSpaceDN w:val="0"/>
        <w:adjustRightInd w:val="0"/>
        <w:ind w:firstLine="540"/>
        <w:jc w:val="both"/>
      </w:pPr>
      <w:r>
        <w:t>2.2. Сфера общественного питания:</w:t>
      </w:r>
    </w:p>
    <w:p w:rsidR="00F02359" w:rsidRDefault="00F02359" w:rsidP="00F02359">
      <w:pPr>
        <w:autoSpaceDN w:val="0"/>
        <w:adjustRightInd w:val="0"/>
        <w:ind w:firstLine="540"/>
        <w:jc w:val="both"/>
      </w:pPr>
      <w:r>
        <w:t>открытие новых, реконструкция и модернизация объектов общественного питания в общедоступной сети.</w:t>
      </w:r>
    </w:p>
    <w:p w:rsidR="00F02359" w:rsidRDefault="00F02359" w:rsidP="00F02359">
      <w:pPr>
        <w:autoSpaceDN w:val="0"/>
        <w:adjustRightInd w:val="0"/>
        <w:ind w:firstLine="540"/>
        <w:jc w:val="both"/>
      </w:pPr>
      <w:r>
        <w:t>2.3. Сфера платных услуг:</w:t>
      </w:r>
    </w:p>
    <w:p w:rsidR="00F02359" w:rsidRDefault="00F02359" w:rsidP="00F02359">
      <w:pPr>
        <w:autoSpaceDN w:val="0"/>
        <w:adjustRightInd w:val="0"/>
        <w:ind w:firstLine="540"/>
        <w:jc w:val="both"/>
      </w:pPr>
      <w:r>
        <w:t>строительство спортивно-оздоровительных и туристических объектов;</w:t>
      </w:r>
    </w:p>
    <w:p w:rsidR="00F02359" w:rsidRDefault="00F02359" w:rsidP="00F02359">
      <w:pPr>
        <w:autoSpaceDN w:val="0"/>
        <w:adjustRightInd w:val="0"/>
        <w:ind w:firstLine="540"/>
        <w:jc w:val="both"/>
      </w:pPr>
      <w:r>
        <w:t>открытие новых, реконструкция и модернизация объектов бытового обслуживания населения;</w:t>
      </w:r>
    </w:p>
    <w:p w:rsidR="00F02359" w:rsidRDefault="00F02359" w:rsidP="00F02359">
      <w:pPr>
        <w:autoSpaceDN w:val="0"/>
        <w:adjustRightInd w:val="0"/>
        <w:ind w:firstLine="540"/>
        <w:jc w:val="both"/>
      </w:pPr>
      <w:r>
        <w:t>оказание организациям и индивидуальным предпринимателям консультативной и методологической помощи по вопросам развития сферы потребительского рынка и услуг (строительство и ввод в действие новых объектов сферы потребительского рынка и услуг, составление бизнес - проектов и т.д.);</w:t>
      </w:r>
    </w:p>
    <w:p w:rsidR="00F02359" w:rsidRDefault="00F02359" w:rsidP="00F02359">
      <w:pPr>
        <w:autoSpaceDN w:val="0"/>
        <w:adjustRightInd w:val="0"/>
        <w:ind w:firstLine="540"/>
        <w:jc w:val="both"/>
      </w:pPr>
      <w:r>
        <w:t>реализация мер по упорядочению размещения объектов мелкорозничной торговли на территории Канашского района;</w:t>
      </w:r>
    </w:p>
    <w:p w:rsidR="00F02359" w:rsidRDefault="00F02359" w:rsidP="00F02359">
      <w:pPr>
        <w:autoSpaceDN w:val="0"/>
        <w:adjustRightInd w:val="0"/>
        <w:ind w:firstLine="540"/>
        <w:jc w:val="both"/>
      </w:pPr>
      <w:r>
        <w:rPr>
          <w:szCs w:val="22"/>
        </w:rPr>
        <w:t>создание кооперированных связей между городскими и сельскими организациями сферы услуг.</w:t>
      </w:r>
    </w:p>
    <w:p w:rsidR="00F02359" w:rsidRDefault="00F02359" w:rsidP="00F02359">
      <w:pPr>
        <w:autoSpaceDN w:val="0"/>
        <w:adjustRightInd w:val="0"/>
        <w:ind w:firstLine="540"/>
        <w:jc w:val="both"/>
      </w:pPr>
      <w:r>
        <w:t>Основное мероприятие 3. Развитие конкуренции:</w:t>
      </w:r>
    </w:p>
    <w:p w:rsidR="00F02359" w:rsidRDefault="00F02359" w:rsidP="00F02359">
      <w:pPr>
        <w:autoSpaceDN w:val="0"/>
        <w:adjustRightInd w:val="0"/>
        <w:ind w:firstLine="540"/>
        <w:jc w:val="both"/>
      </w:pPr>
      <w:r>
        <w:t>организация и проведение круглых столов, совещаний, конференций  по проблемам развития потребительского рынка и сферы услуг;</w:t>
      </w:r>
    </w:p>
    <w:p w:rsidR="00F02359" w:rsidRDefault="00F02359" w:rsidP="00F02359">
      <w:pPr>
        <w:autoSpaceDN w:val="0"/>
        <w:adjustRightInd w:val="0"/>
        <w:ind w:firstLine="540"/>
        <w:jc w:val="both"/>
      </w:pPr>
      <w:r>
        <w:t>организация мониторингов и обследований организаций и объектов торговли, общественного питания, бытового обслуживания населения Канашского района Чувашской Республики;</w:t>
      </w:r>
    </w:p>
    <w:p w:rsidR="00F02359" w:rsidRDefault="00F02359" w:rsidP="00F02359">
      <w:pPr>
        <w:autoSpaceDN w:val="0"/>
        <w:adjustRightInd w:val="0"/>
        <w:ind w:firstLine="540"/>
        <w:jc w:val="both"/>
      </w:pPr>
      <w:r>
        <w:t>организация и проведение выставок, ярмарок товаров и услуг товаропроизводителей Канашского района;</w:t>
      </w:r>
    </w:p>
    <w:p w:rsidR="00F02359" w:rsidRDefault="00F02359" w:rsidP="00F02359">
      <w:pPr>
        <w:autoSpaceDN w:val="0"/>
        <w:adjustRightInd w:val="0"/>
        <w:ind w:firstLine="540"/>
        <w:jc w:val="both"/>
      </w:pPr>
      <w:r>
        <w:t>организация и проведение ярмарок сельскохозяйственной продукции;</w:t>
      </w:r>
    </w:p>
    <w:p w:rsidR="00F02359" w:rsidRDefault="00F02359" w:rsidP="00F02359">
      <w:pPr>
        <w:autoSpaceDN w:val="0"/>
        <w:adjustRightInd w:val="0"/>
        <w:ind w:firstLine="540"/>
        <w:jc w:val="both"/>
      </w:pPr>
      <w:r>
        <w:t>размещение в средствах массовой информации и сети Интернет информации о состоянии и перспективах развития потребительского рынка и сферы услуг;</w:t>
      </w:r>
    </w:p>
    <w:p w:rsidR="00F02359" w:rsidRDefault="00F02359" w:rsidP="00F02359">
      <w:pPr>
        <w:autoSpaceDN w:val="0"/>
        <w:adjustRightInd w:val="0"/>
        <w:ind w:firstLine="540"/>
        <w:jc w:val="both"/>
      </w:pPr>
      <w:r>
        <w:t>организация информационно-просветительской деятельности в области защиты прав потребителей посредством печати, на радио, телевидении, в сети Интернет;</w:t>
      </w:r>
    </w:p>
    <w:p w:rsidR="00F02359" w:rsidRDefault="00F02359" w:rsidP="00F02359">
      <w:pPr>
        <w:autoSpaceDN w:val="0"/>
        <w:adjustRightInd w:val="0"/>
        <w:ind w:firstLine="540"/>
        <w:jc w:val="both"/>
      </w:pPr>
      <w:r>
        <w:t>совершенствование нормативно-методического обеспечения организаций общественного питания;</w:t>
      </w:r>
    </w:p>
    <w:p w:rsidR="00F02359" w:rsidRDefault="00F02359" w:rsidP="00F02359">
      <w:pPr>
        <w:autoSpaceDN w:val="0"/>
        <w:adjustRightInd w:val="0"/>
        <w:ind w:firstLine="540"/>
        <w:jc w:val="both"/>
      </w:pPr>
      <w:r>
        <w:t>размещение в сети Интернет информации об инвестиционных проектах в сфере потребительского рынка и услуг;</w:t>
      </w:r>
    </w:p>
    <w:p w:rsidR="00F02359" w:rsidRDefault="00F02359" w:rsidP="00F02359">
      <w:pPr>
        <w:autoSpaceDN w:val="0"/>
        <w:adjustRightInd w:val="0"/>
        <w:ind w:firstLine="540"/>
        <w:jc w:val="both"/>
      </w:pPr>
      <w:r>
        <w:t>организация участия представителей организаций потребительского рынка и сферы услуг в мероприятиях, направленных на профориентирование выпускников общеобразовательных учреждений;</w:t>
      </w:r>
    </w:p>
    <w:p w:rsidR="00F02359" w:rsidRDefault="00F02359" w:rsidP="00F02359">
      <w:pPr>
        <w:autoSpaceDN w:val="0"/>
        <w:adjustRightInd w:val="0"/>
        <w:ind w:firstLine="540"/>
        <w:jc w:val="both"/>
      </w:pPr>
      <w:r>
        <w:t>осуществление контроля за соблюдением законодательства по охране труда на объектах потребительского рынка и сферы услуг;</w:t>
      </w:r>
    </w:p>
    <w:p w:rsidR="00F02359" w:rsidRDefault="00F02359" w:rsidP="00F02359">
      <w:pPr>
        <w:autoSpaceDN w:val="0"/>
        <w:adjustRightInd w:val="0"/>
        <w:ind w:firstLine="540"/>
        <w:jc w:val="both"/>
      </w:pPr>
      <w:r>
        <w:t>проведение мероприятий по контролю за соблюдением хозяйствующими субъектами порядка ценообразования, установленного законодательством Российской Федерации и законодательством Чувашской Республики;</w:t>
      </w:r>
    </w:p>
    <w:p w:rsidR="00F02359" w:rsidRDefault="00F02359" w:rsidP="00F02359">
      <w:pPr>
        <w:autoSpaceDN w:val="0"/>
        <w:adjustRightInd w:val="0"/>
        <w:ind w:firstLine="540"/>
        <w:jc w:val="both"/>
      </w:pPr>
      <w:r>
        <w:t>обобщение предложений, поступающих от общественных объединений в сфере розничной торговли и производства социально значимых продовольственных товаров, по совместным действиям, направленным на недопущение необоснованного роста цен на производимые и реализуемые социально значимые продовольственные товары;</w:t>
      </w:r>
    </w:p>
    <w:p w:rsidR="00F02359" w:rsidRDefault="00F02359" w:rsidP="00F02359">
      <w:pPr>
        <w:autoSpaceDN w:val="0"/>
        <w:adjustRightInd w:val="0"/>
        <w:ind w:firstLine="540"/>
        <w:jc w:val="both"/>
      </w:pPr>
      <w:r>
        <w:t>создание условий для расширения возможностей товаропроизводителей Канашского  района Чувашской Республики по реализации продовольственных товаров и сельскохозяйственной продукции в организациях розничной торговли;</w:t>
      </w:r>
    </w:p>
    <w:p w:rsidR="00F02359" w:rsidRDefault="00F02359" w:rsidP="00F02359">
      <w:pPr>
        <w:autoSpaceDN w:val="0"/>
        <w:adjustRightInd w:val="0"/>
        <w:ind w:firstLine="540"/>
        <w:jc w:val="both"/>
        <w:rPr>
          <w:szCs w:val="22"/>
        </w:rPr>
      </w:pPr>
      <w:r>
        <w:rPr>
          <w:szCs w:val="22"/>
        </w:rPr>
        <w:t>координация действий  налоговых и правоохранительных органов с целью выявления нелегально  действующих или уклоняющихся от уплаты налогов посреднических структур;</w:t>
      </w:r>
    </w:p>
    <w:p w:rsidR="00F02359" w:rsidRDefault="00F02359" w:rsidP="00F02359">
      <w:pPr>
        <w:autoSpaceDN w:val="0"/>
        <w:adjustRightInd w:val="0"/>
        <w:ind w:firstLine="540"/>
        <w:jc w:val="both"/>
      </w:pPr>
      <w:r>
        <w:rPr>
          <w:szCs w:val="22"/>
        </w:rPr>
        <w:t>взаимодействие с регионами Российской Федерации с целью обмена опытом работы.</w:t>
      </w:r>
    </w:p>
    <w:p w:rsidR="00F02359" w:rsidRDefault="00F02359" w:rsidP="00F02359">
      <w:pPr>
        <w:autoSpaceDN w:val="0"/>
        <w:adjustRightInd w:val="0"/>
        <w:ind w:firstLine="540"/>
        <w:jc w:val="both"/>
      </w:pPr>
      <w:r>
        <w:t>Основное мероприятие 4. Повышение качества и конкурентоспособности производимых и реализуемых товаров и услуг:</w:t>
      </w:r>
    </w:p>
    <w:p w:rsidR="00F02359" w:rsidRDefault="00F02359" w:rsidP="00F02359">
      <w:pPr>
        <w:autoSpaceDN w:val="0"/>
        <w:adjustRightInd w:val="0"/>
        <w:ind w:firstLine="540"/>
        <w:jc w:val="both"/>
      </w:pPr>
      <w:r>
        <w:t>проведение обследований и контрольных мероприятий по соблюдению организациями лицензионных требований и условий;</w:t>
      </w:r>
    </w:p>
    <w:p w:rsidR="00F02359" w:rsidRDefault="00F02359" w:rsidP="00F02359">
      <w:pPr>
        <w:autoSpaceDN w:val="0"/>
        <w:adjustRightInd w:val="0"/>
        <w:ind w:firstLine="540"/>
        <w:jc w:val="both"/>
      </w:pPr>
      <w:r>
        <w:t>пропаганда горячего питания среди учащихся, родителей и педагогических работников;</w:t>
      </w:r>
    </w:p>
    <w:p w:rsidR="00F02359" w:rsidRDefault="00F02359" w:rsidP="00F02359">
      <w:pPr>
        <w:autoSpaceDN w:val="0"/>
        <w:adjustRightInd w:val="0"/>
        <w:ind w:firstLine="540"/>
        <w:jc w:val="both"/>
      </w:pPr>
      <w:r>
        <w:t>осуществление контроля за организацией горячего питания детей в образовательных учреждениях с заслушиванием результатов на заседаниях коллегиальных органов, педагогических советов, советов образовательных учреждений, родительских собраниях;</w:t>
      </w:r>
    </w:p>
    <w:p w:rsidR="00F02359" w:rsidRDefault="00F02359" w:rsidP="00F02359">
      <w:pPr>
        <w:autoSpaceDN w:val="0"/>
        <w:adjustRightInd w:val="0"/>
        <w:ind w:firstLine="540"/>
        <w:jc w:val="both"/>
      </w:pPr>
      <w:r>
        <w:t>изучение существующей системы движения продуктов и основных процессов организации школьного питания;</w:t>
      </w:r>
    </w:p>
    <w:p w:rsidR="00F02359" w:rsidRDefault="00F02359" w:rsidP="00F02359">
      <w:pPr>
        <w:autoSpaceDN w:val="0"/>
        <w:adjustRightInd w:val="0"/>
        <w:ind w:firstLine="540"/>
        <w:jc w:val="both"/>
      </w:pPr>
      <w:r>
        <w:t>комплексное обследование школьных столовых и комбинатов школьного питания;</w:t>
      </w:r>
    </w:p>
    <w:p w:rsidR="00F02359" w:rsidRDefault="00F02359" w:rsidP="00F02359">
      <w:pPr>
        <w:autoSpaceDN w:val="0"/>
        <w:adjustRightInd w:val="0"/>
        <w:ind w:firstLine="540"/>
        <w:jc w:val="both"/>
      </w:pPr>
      <w:r>
        <w:t>анализ существующего рациона питания школьников и выработка мер по его совершенствованию;</w:t>
      </w:r>
    </w:p>
    <w:p w:rsidR="00F02359" w:rsidRDefault="00F02359" w:rsidP="00F02359">
      <w:pPr>
        <w:autoSpaceDN w:val="0"/>
        <w:adjustRightInd w:val="0"/>
        <w:ind w:firstLine="540"/>
        <w:jc w:val="both"/>
      </w:pPr>
      <w:r>
        <w:t>организация мероприятий по выявлению на потребительском рынке контрафактной продукции;</w:t>
      </w:r>
    </w:p>
    <w:p w:rsidR="00F02359" w:rsidRDefault="00F02359" w:rsidP="00F02359">
      <w:pPr>
        <w:autoSpaceDN w:val="0"/>
        <w:adjustRightInd w:val="0"/>
        <w:ind w:firstLine="540"/>
        <w:jc w:val="both"/>
      </w:pPr>
      <w:r>
        <w:t>распространение передового опыта деятельности организаций потребительского рынка.</w:t>
      </w:r>
    </w:p>
    <w:p w:rsidR="00F02359" w:rsidRDefault="00F02359" w:rsidP="00F02359">
      <w:pPr>
        <w:autoSpaceDN w:val="0"/>
        <w:adjustRightInd w:val="0"/>
        <w:ind w:firstLine="540"/>
        <w:jc w:val="both"/>
      </w:pPr>
      <w:r>
        <w:t>Основное мероприятие 5. Развитие кадрового потенциала организаций потребительского рынка и сферы услуг:</w:t>
      </w:r>
    </w:p>
    <w:p w:rsidR="00F02359" w:rsidRDefault="00F02359" w:rsidP="00F02359">
      <w:pPr>
        <w:autoSpaceDN w:val="0"/>
        <w:adjustRightInd w:val="0"/>
        <w:ind w:firstLine="540"/>
        <w:jc w:val="both"/>
      </w:pPr>
      <w:r>
        <w:t>изучение состояния обеспеченности кадрами в сфере торговли и общественного питания;</w:t>
      </w:r>
    </w:p>
    <w:p w:rsidR="00F02359" w:rsidRDefault="00F02359" w:rsidP="00F02359">
      <w:pPr>
        <w:autoSpaceDN w:val="0"/>
        <w:adjustRightInd w:val="0"/>
        <w:ind w:firstLine="540"/>
        <w:jc w:val="both"/>
      </w:pPr>
      <w:r>
        <w:t>организация обучающих семинаров для специалистов сферы потребительского рынка и услуг;</w:t>
      </w:r>
    </w:p>
    <w:p w:rsidR="00F02359" w:rsidRDefault="00F02359" w:rsidP="00F02359">
      <w:pPr>
        <w:autoSpaceDN w:val="0"/>
        <w:adjustRightInd w:val="0"/>
        <w:ind w:firstLine="540"/>
        <w:jc w:val="both"/>
      </w:pPr>
      <w:r>
        <w:t>организация ярмарок вакансий;</w:t>
      </w:r>
    </w:p>
    <w:p w:rsidR="00F02359" w:rsidRDefault="00F02359" w:rsidP="00F02359">
      <w:pPr>
        <w:autoSpaceDN w:val="0"/>
        <w:adjustRightInd w:val="0"/>
        <w:ind w:firstLine="540"/>
        <w:jc w:val="both"/>
      </w:pPr>
      <w:r>
        <w:t>организация взаимодействия руководителей организаций сферы торговли, общественного питания, бытового обслуживания и учебных заведений по вопросам подготовки, переподготовки профессиональных кадров, повышения квалификации кадров;</w:t>
      </w:r>
    </w:p>
    <w:p w:rsidR="00F02359" w:rsidRDefault="00F02359" w:rsidP="00F02359">
      <w:pPr>
        <w:autoSpaceDN w:val="0"/>
        <w:adjustRightInd w:val="0"/>
        <w:ind w:firstLine="540"/>
        <w:jc w:val="both"/>
      </w:pPr>
      <w:r>
        <w:t>поддержка образования общественных объединений в сфере потребительского рынка и услуг и взаимодействие с ними;</w:t>
      </w:r>
    </w:p>
    <w:p w:rsidR="00F02359" w:rsidRPr="002A4D30" w:rsidRDefault="00F02359" w:rsidP="00F02359">
      <w:pPr>
        <w:shd w:val="clear" w:color="auto" w:fill="FFFEFF"/>
        <w:autoSpaceDN w:val="0"/>
        <w:adjustRightInd w:val="0"/>
        <w:ind w:firstLine="540"/>
        <w:jc w:val="both"/>
      </w:pPr>
      <w:r>
        <w:t xml:space="preserve">организация участия специалистов сферы торговли, общественного питания и бытового обслуживания населения в республиканских конкурсах, смотрах профессионального </w:t>
      </w:r>
      <w:r w:rsidRPr="002A4D30">
        <w:t>мастерства.</w:t>
      </w:r>
    </w:p>
    <w:p w:rsidR="00F02359" w:rsidRDefault="00F02359" w:rsidP="00F02359">
      <w:pPr>
        <w:shd w:val="clear" w:color="auto" w:fill="FFFEFF"/>
        <w:autoSpaceDN w:val="0"/>
        <w:adjustRightInd w:val="0"/>
        <w:ind w:firstLine="567"/>
        <w:jc w:val="both"/>
      </w:pPr>
      <w:r>
        <w:t>Обобщенная характеристика основных мероприятий Подпрограммы 2</w:t>
      </w:r>
      <w:r w:rsidRPr="002A4D30">
        <w:t xml:space="preserve"> приведен</w:t>
      </w:r>
      <w:r>
        <w:t>а</w:t>
      </w:r>
      <w:r w:rsidRPr="002A4D30">
        <w:t xml:space="preserve"> в </w:t>
      </w:r>
      <w:r>
        <w:t>П</w:t>
      </w:r>
      <w:r w:rsidRPr="002A4D30">
        <w:t>риложении №</w:t>
      </w:r>
      <w:r>
        <w:t>2</w:t>
      </w:r>
      <w:r w:rsidRPr="002A4D30">
        <w:t>.</w:t>
      </w:r>
    </w:p>
    <w:p w:rsidR="00F02359" w:rsidRDefault="00F02359" w:rsidP="00AE0096">
      <w:pPr>
        <w:autoSpaceDN w:val="0"/>
        <w:adjustRightInd w:val="0"/>
        <w:rPr>
          <w:b/>
        </w:rPr>
      </w:pPr>
    </w:p>
    <w:p w:rsidR="00F02359" w:rsidRPr="00B2661A" w:rsidRDefault="00F02359" w:rsidP="00F02359">
      <w:pPr>
        <w:autoSpaceDN w:val="0"/>
        <w:adjustRightInd w:val="0"/>
        <w:ind w:firstLine="540"/>
        <w:jc w:val="center"/>
        <w:rPr>
          <w:b/>
        </w:rPr>
      </w:pPr>
      <w:r w:rsidRPr="00B2661A">
        <w:rPr>
          <w:b/>
        </w:rPr>
        <w:t xml:space="preserve">Раздел </w:t>
      </w:r>
      <w:r>
        <w:rPr>
          <w:b/>
          <w:lang w:val="en-US"/>
        </w:rPr>
        <w:t>IV</w:t>
      </w:r>
      <w:r w:rsidRPr="00B2661A">
        <w:rPr>
          <w:b/>
        </w:rPr>
        <w:t>. Основные меры правового регулирования в сфере развития потребительского рынка и сферы услуг в Канашском районе Чувашской Республики, направленные на достижение цели (конечных результатов).</w:t>
      </w:r>
    </w:p>
    <w:p w:rsidR="00F02359" w:rsidRPr="00B2661A" w:rsidRDefault="00F02359" w:rsidP="00F02359">
      <w:pPr>
        <w:autoSpaceDN w:val="0"/>
        <w:adjustRightInd w:val="0"/>
        <w:rPr>
          <w:b/>
        </w:rPr>
      </w:pPr>
    </w:p>
    <w:p w:rsidR="00F02359" w:rsidRDefault="00F02359" w:rsidP="00F02359">
      <w:pPr>
        <w:ind w:firstLine="720"/>
        <w:jc w:val="both"/>
      </w:pPr>
      <w:r w:rsidRPr="003E2857">
        <w:t xml:space="preserve">В целях правового регулирования, направленного на достижение целей и (или) конечных результатов </w:t>
      </w:r>
      <w:r>
        <w:t>Подп</w:t>
      </w:r>
      <w:r w:rsidRPr="003E2857">
        <w:t>рограммы</w:t>
      </w:r>
      <w:r>
        <w:t xml:space="preserve"> 2</w:t>
      </w:r>
      <w:r w:rsidRPr="003E2857">
        <w:t xml:space="preserve">, необходимо дальнейшее совершенствование </w:t>
      </w:r>
      <w:r>
        <w:t>нормативно-правовой базы</w:t>
      </w:r>
      <w:r w:rsidRPr="003E2857">
        <w:t xml:space="preserve"> </w:t>
      </w:r>
      <w:r>
        <w:t>Канаш</w:t>
      </w:r>
      <w:r w:rsidRPr="003E2857">
        <w:t xml:space="preserve">ского района Чувашской Республики в области </w:t>
      </w:r>
      <w:r>
        <w:t>экономического и социального развития Канашского района</w:t>
      </w:r>
    </w:p>
    <w:p w:rsidR="00F02359" w:rsidRDefault="00F02359" w:rsidP="00F02359">
      <w:pPr>
        <w:ind w:firstLine="720"/>
        <w:jc w:val="both"/>
      </w:pPr>
      <w:r w:rsidRPr="003E2857">
        <w:t xml:space="preserve">В связи с изменением законодательства Российской Федерации в сфере </w:t>
      </w:r>
      <w:r>
        <w:t>социально – экономического развития</w:t>
      </w:r>
      <w:r w:rsidRPr="003E2857">
        <w:t xml:space="preserve"> и в целях эффективной реализации мероприятий </w:t>
      </w:r>
      <w:r>
        <w:t>Подп</w:t>
      </w:r>
      <w:r w:rsidRPr="003E2857">
        <w:t>рограммы</w:t>
      </w:r>
      <w:r>
        <w:t xml:space="preserve"> 2</w:t>
      </w:r>
      <w:r w:rsidRPr="003E2857">
        <w:t xml:space="preserve"> в течение периода ее действия ответственный исполнитель </w:t>
      </w:r>
      <w:r>
        <w:t>Под</w:t>
      </w:r>
      <w:r w:rsidRPr="003E2857">
        <w:t>программы</w:t>
      </w:r>
      <w:r>
        <w:t xml:space="preserve"> 2 </w:t>
      </w:r>
      <w:r w:rsidRPr="003E2857">
        <w:t xml:space="preserve">разрабатывает муниципальные нормативные правовые акты </w:t>
      </w:r>
      <w:r>
        <w:t>Канаш</w:t>
      </w:r>
      <w:r w:rsidRPr="003E2857">
        <w:t>ск</w:t>
      </w:r>
      <w:r>
        <w:t>ого района Чувашской Республики.</w:t>
      </w:r>
    </w:p>
    <w:p w:rsidR="00F02359" w:rsidRPr="00D307DE" w:rsidRDefault="00F02359" w:rsidP="00F02359">
      <w:pPr>
        <w:ind w:firstLine="720"/>
        <w:jc w:val="both"/>
      </w:pPr>
      <w:r w:rsidRPr="00D307DE">
        <w:t xml:space="preserve">Основные меры правового регулирования в сфере развития потребительского рынка и сферы услуг в Канашском районе Чувашской Республики, направленные на достижение цели (конечных результатов) представлены в Приложении </w:t>
      </w:r>
      <w:r>
        <w:t>№</w:t>
      </w:r>
      <w:r w:rsidRPr="00D307DE">
        <w:t>3.</w:t>
      </w:r>
    </w:p>
    <w:p w:rsidR="00F02359" w:rsidRDefault="00F02359" w:rsidP="00AE0096">
      <w:pPr>
        <w:autoSpaceDN w:val="0"/>
        <w:adjustRightInd w:val="0"/>
        <w:rPr>
          <w:b/>
        </w:rPr>
      </w:pPr>
    </w:p>
    <w:p w:rsidR="00F02359" w:rsidRPr="00D214AE" w:rsidRDefault="00F02359" w:rsidP="00F02359">
      <w:pPr>
        <w:autoSpaceDN w:val="0"/>
        <w:adjustRightInd w:val="0"/>
        <w:ind w:firstLine="540"/>
        <w:jc w:val="center"/>
        <w:rPr>
          <w:b/>
        </w:rPr>
      </w:pPr>
      <w:r w:rsidRPr="00D214AE">
        <w:rPr>
          <w:b/>
        </w:rPr>
        <w:t xml:space="preserve">Раздел </w:t>
      </w:r>
      <w:r>
        <w:rPr>
          <w:b/>
          <w:lang w:val="en-US"/>
        </w:rPr>
        <w:t>V</w:t>
      </w:r>
      <w:r>
        <w:rPr>
          <w:b/>
        </w:rPr>
        <w:t xml:space="preserve">. </w:t>
      </w:r>
      <w:r w:rsidRPr="00D214AE">
        <w:rPr>
          <w:b/>
        </w:rPr>
        <w:t xml:space="preserve"> Ресурсное обеспечение Подпрограммы</w:t>
      </w:r>
      <w:r>
        <w:rPr>
          <w:b/>
        </w:rPr>
        <w:t xml:space="preserve"> 2 за счет всех источников финансирования</w:t>
      </w:r>
    </w:p>
    <w:p w:rsidR="00F02359" w:rsidRPr="00060282" w:rsidRDefault="00F02359" w:rsidP="00F02359">
      <w:pPr>
        <w:autoSpaceDN w:val="0"/>
        <w:adjustRightInd w:val="0"/>
        <w:jc w:val="both"/>
      </w:pPr>
    </w:p>
    <w:p w:rsidR="00F02359" w:rsidRPr="00F966BD" w:rsidRDefault="00F02359" w:rsidP="00F02359">
      <w:pPr>
        <w:autoSpaceDN w:val="0"/>
        <w:adjustRightInd w:val="0"/>
        <w:ind w:firstLine="540"/>
        <w:jc w:val="both"/>
      </w:pPr>
      <w:r w:rsidRPr="00F966BD">
        <w:t>Прогнозируемые объемы ассигнова</w:t>
      </w:r>
      <w:r>
        <w:t>ний на реализацию мероприятий П</w:t>
      </w:r>
      <w:r w:rsidRPr="00F966BD">
        <w:t>одпрограммы</w:t>
      </w:r>
      <w:r>
        <w:t xml:space="preserve"> 2 </w:t>
      </w:r>
      <w:r w:rsidRPr="00123BE9">
        <w:t xml:space="preserve">составят </w:t>
      </w:r>
      <w:r>
        <w:t>7</w:t>
      </w:r>
      <w:r w:rsidRPr="00123BE9">
        <w:t>,0 тыс. рублей</w:t>
      </w:r>
      <w:r w:rsidRPr="00F966BD">
        <w:t>, в том числе:</w:t>
      </w:r>
    </w:p>
    <w:p w:rsidR="00F02359" w:rsidRPr="00A028E8" w:rsidRDefault="00F02359" w:rsidP="00F02359">
      <w:pPr>
        <w:autoSpaceDN w:val="0"/>
        <w:adjustRightInd w:val="0"/>
        <w:jc w:val="both"/>
      </w:pPr>
      <w:r>
        <w:t xml:space="preserve">за  счет внебюджетных средств  </w:t>
      </w:r>
      <w:r w:rsidRPr="00F966BD">
        <w:t xml:space="preserve">– </w:t>
      </w:r>
      <w:r>
        <w:t>7,0 млн</w:t>
      </w:r>
      <w:r w:rsidRPr="00A028E8">
        <w:t>. рублей (100 процентов), из них:</w:t>
      </w:r>
    </w:p>
    <w:p w:rsidR="00F02359" w:rsidRPr="00A028E8" w:rsidRDefault="00F02359" w:rsidP="00F02359">
      <w:pPr>
        <w:autoSpaceDN w:val="0"/>
        <w:adjustRightInd w:val="0"/>
        <w:ind w:firstLine="540"/>
        <w:jc w:val="both"/>
      </w:pPr>
      <w:r w:rsidRPr="00A028E8">
        <w:t>2014 год –</w:t>
      </w:r>
      <w:r>
        <w:t xml:space="preserve"> 1,</w:t>
      </w:r>
      <w:r w:rsidRPr="00A028E8">
        <w:t>0</w:t>
      </w:r>
      <w:r>
        <w:t xml:space="preserve"> млн</w:t>
      </w:r>
      <w:r w:rsidRPr="00A028E8">
        <w:t>. рублей;</w:t>
      </w:r>
    </w:p>
    <w:p w:rsidR="00F02359" w:rsidRPr="00A028E8" w:rsidRDefault="00F02359" w:rsidP="00F02359">
      <w:pPr>
        <w:autoSpaceDN w:val="0"/>
        <w:adjustRightInd w:val="0"/>
        <w:ind w:firstLine="540"/>
        <w:jc w:val="both"/>
      </w:pPr>
      <w:r w:rsidRPr="00A028E8">
        <w:t xml:space="preserve">2015 год – </w:t>
      </w:r>
      <w:r>
        <w:t>1,</w:t>
      </w:r>
      <w:r w:rsidRPr="00A028E8">
        <w:t>0</w:t>
      </w:r>
      <w:r>
        <w:t xml:space="preserve"> млн</w:t>
      </w:r>
      <w:r w:rsidRPr="00A028E8">
        <w:t>. рублей;</w:t>
      </w:r>
    </w:p>
    <w:p w:rsidR="00F02359" w:rsidRDefault="00F02359" w:rsidP="00F02359">
      <w:pPr>
        <w:autoSpaceDN w:val="0"/>
        <w:adjustRightInd w:val="0"/>
        <w:ind w:firstLine="540"/>
        <w:jc w:val="both"/>
      </w:pPr>
      <w:r w:rsidRPr="00A028E8">
        <w:t>2016 год –</w:t>
      </w:r>
      <w:r>
        <w:t xml:space="preserve"> 1,</w:t>
      </w:r>
      <w:r w:rsidRPr="00A028E8">
        <w:t>0</w:t>
      </w:r>
      <w:r>
        <w:t xml:space="preserve"> млн</w:t>
      </w:r>
      <w:r w:rsidRPr="00A028E8">
        <w:t>. рублей;</w:t>
      </w:r>
    </w:p>
    <w:p w:rsidR="00F02359" w:rsidRPr="00A028E8" w:rsidRDefault="00F02359" w:rsidP="00F02359">
      <w:pPr>
        <w:autoSpaceDN w:val="0"/>
        <w:adjustRightInd w:val="0"/>
        <w:ind w:firstLine="540"/>
        <w:jc w:val="both"/>
      </w:pPr>
      <w:r w:rsidRPr="00A028E8">
        <w:t xml:space="preserve">2017 год – </w:t>
      </w:r>
      <w:r>
        <w:t>1,</w:t>
      </w:r>
      <w:r w:rsidRPr="00A028E8">
        <w:t>0</w:t>
      </w:r>
      <w:r>
        <w:t xml:space="preserve"> млн</w:t>
      </w:r>
      <w:r w:rsidRPr="00A028E8">
        <w:t>. рублей;</w:t>
      </w:r>
    </w:p>
    <w:p w:rsidR="00F02359" w:rsidRPr="00A028E8" w:rsidRDefault="00F02359" w:rsidP="00F02359">
      <w:pPr>
        <w:autoSpaceDN w:val="0"/>
        <w:adjustRightInd w:val="0"/>
        <w:ind w:firstLine="540"/>
        <w:jc w:val="both"/>
      </w:pPr>
      <w:r w:rsidRPr="00A028E8">
        <w:t xml:space="preserve">2018 год – </w:t>
      </w:r>
      <w:r>
        <w:t>1,</w:t>
      </w:r>
      <w:r w:rsidRPr="00A028E8">
        <w:t>0</w:t>
      </w:r>
      <w:r>
        <w:t xml:space="preserve"> млн</w:t>
      </w:r>
      <w:r w:rsidRPr="00A028E8">
        <w:t>. рублей;</w:t>
      </w:r>
    </w:p>
    <w:p w:rsidR="00F02359" w:rsidRDefault="00F02359" w:rsidP="00F02359">
      <w:pPr>
        <w:autoSpaceDN w:val="0"/>
        <w:adjustRightInd w:val="0"/>
        <w:ind w:firstLine="540"/>
        <w:jc w:val="both"/>
      </w:pPr>
      <w:r w:rsidRPr="00A028E8">
        <w:t xml:space="preserve">2019 год – </w:t>
      </w:r>
      <w:r>
        <w:t>1,</w:t>
      </w:r>
      <w:r w:rsidRPr="00A028E8">
        <w:t>0</w:t>
      </w:r>
      <w:r>
        <w:t xml:space="preserve"> млн</w:t>
      </w:r>
      <w:r w:rsidRPr="00A028E8">
        <w:t>. рублей;</w:t>
      </w:r>
    </w:p>
    <w:p w:rsidR="00F02359" w:rsidRPr="003C0FBB" w:rsidRDefault="00F02359" w:rsidP="00F02359">
      <w:pPr>
        <w:autoSpaceDN w:val="0"/>
        <w:adjustRightInd w:val="0"/>
        <w:ind w:firstLine="540"/>
        <w:jc w:val="both"/>
      </w:pPr>
      <w:r>
        <w:t>2020 год – 1,</w:t>
      </w:r>
      <w:r w:rsidRPr="00A028E8">
        <w:t>0</w:t>
      </w:r>
      <w:r>
        <w:t xml:space="preserve"> млн. рублей.</w:t>
      </w:r>
    </w:p>
    <w:p w:rsidR="00F02359" w:rsidRPr="00D87865" w:rsidRDefault="00F02359" w:rsidP="00F02359">
      <w:pPr>
        <w:autoSpaceDN w:val="0"/>
        <w:adjustRightInd w:val="0"/>
        <w:ind w:firstLine="540"/>
        <w:jc w:val="both"/>
      </w:pPr>
      <w:r w:rsidRPr="00103EA1">
        <w:t xml:space="preserve">Ресурсное обеспечение и прогнозная (справочная) оценка расходов за счет всех источников финансирования реализации Подпрограммы </w:t>
      </w:r>
      <w:r>
        <w:t>2 приведены в П</w:t>
      </w:r>
      <w:r w:rsidRPr="00103EA1">
        <w:t>ри</w:t>
      </w:r>
      <w:r>
        <w:t xml:space="preserve">ложении </w:t>
      </w:r>
      <w:r w:rsidRPr="00103EA1">
        <w:t>№</w:t>
      </w:r>
      <w:r>
        <w:t xml:space="preserve"> </w:t>
      </w:r>
      <w:hyperlink r:id="rId10" w:history="1">
        <w:r w:rsidRPr="00103EA1">
          <w:t>4</w:t>
        </w:r>
      </w:hyperlink>
      <w:r>
        <w:t xml:space="preserve"> </w:t>
      </w:r>
      <w:r w:rsidRPr="00103EA1">
        <w:t xml:space="preserve"> и ежегодно буд</w:t>
      </w:r>
      <w:r>
        <w:t>е</w:t>
      </w:r>
      <w:r w:rsidRPr="00103EA1">
        <w:t>т уточняться.</w:t>
      </w:r>
    </w:p>
    <w:p w:rsidR="00F02359" w:rsidRPr="003A23F3" w:rsidRDefault="00F02359" w:rsidP="00F02359">
      <w:pPr>
        <w:autoSpaceDN w:val="0"/>
        <w:adjustRightInd w:val="0"/>
        <w:ind w:firstLine="540"/>
        <w:jc w:val="both"/>
        <w:rPr>
          <w:sz w:val="26"/>
          <w:szCs w:val="26"/>
        </w:rPr>
      </w:pPr>
    </w:p>
    <w:p w:rsidR="00F02359" w:rsidRDefault="00F02359" w:rsidP="00F02359">
      <w:pPr>
        <w:autoSpaceDN w:val="0"/>
        <w:adjustRightInd w:val="0"/>
        <w:ind w:firstLine="540"/>
        <w:jc w:val="both"/>
      </w:pPr>
    </w:p>
    <w:p w:rsidR="00737D4D" w:rsidRDefault="00737D4D"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F02359" w:rsidRDefault="00F02359" w:rsidP="00B11E27">
      <w:pPr>
        <w:suppressAutoHyphens w:val="0"/>
        <w:autoSpaceDN w:val="0"/>
        <w:adjustRightInd w:val="0"/>
        <w:ind w:firstLine="851"/>
        <w:jc w:val="both"/>
      </w:pPr>
    </w:p>
    <w:p w:rsidR="000F2AD6" w:rsidRDefault="000F2AD6" w:rsidP="00B11E27">
      <w:pPr>
        <w:suppressAutoHyphens w:val="0"/>
        <w:autoSpaceDN w:val="0"/>
        <w:adjustRightInd w:val="0"/>
        <w:ind w:firstLine="851"/>
        <w:jc w:val="both"/>
        <w:sectPr w:rsidR="000F2AD6" w:rsidSect="0076354C">
          <w:pgSz w:w="11906" w:h="16838"/>
          <w:pgMar w:top="1134" w:right="851" w:bottom="1134" w:left="1701" w:header="709" w:footer="709" w:gutter="0"/>
          <w:cols w:space="708"/>
          <w:docGrid w:linePitch="360"/>
        </w:sectPr>
      </w:pPr>
    </w:p>
    <w:p w:rsidR="000F2AD6" w:rsidRPr="00A53D38" w:rsidRDefault="000F2AD6" w:rsidP="000F2AD6">
      <w:pPr>
        <w:ind w:left="8892" w:firstLine="708"/>
      </w:pPr>
      <w:r w:rsidRPr="00A53D38">
        <w:t>Приложение № 1</w:t>
      </w:r>
    </w:p>
    <w:p w:rsidR="000F2AD6" w:rsidRPr="00AE0096" w:rsidRDefault="000F2AD6" w:rsidP="000F2AD6">
      <w:pPr>
        <w:spacing w:line="235" w:lineRule="auto"/>
        <w:ind w:left="9600"/>
        <w:jc w:val="both"/>
        <w:rPr>
          <w:rStyle w:val="ad"/>
          <w:b w:val="0"/>
          <w:color w:val="auto"/>
        </w:rPr>
      </w:pPr>
      <w:r w:rsidRPr="00A53D38">
        <w:t xml:space="preserve">к подпрограмме "Развитие потребительского  рынка  и сферы услуг  в  Канашском  районе  на  2014 – 2020  годы" </w:t>
      </w:r>
      <w:r w:rsidRPr="00AE0096">
        <w:rPr>
          <w:rStyle w:val="ad"/>
          <w:b w:val="0"/>
          <w:color w:val="auto"/>
        </w:rPr>
        <w:t>муниципальной программы Канашского района Чувашской Республики «Экономическое развитие и инновационная экономика на 2014–2020 годы»</w:t>
      </w:r>
    </w:p>
    <w:p w:rsidR="000F2AD6" w:rsidRPr="00A53D38" w:rsidRDefault="000F2AD6" w:rsidP="000F2AD6">
      <w:pPr>
        <w:pStyle w:val="af"/>
        <w:ind w:left="10206"/>
        <w:rPr>
          <w:b/>
        </w:rPr>
      </w:pPr>
    </w:p>
    <w:p w:rsidR="000F2AD6" w:rsidRPr="00A53D38" w:rsidRDefault="000F2AD6" w:rsidP="000F2AD6">
      <w:pPr>
        <w:ind w:left="10348"/>
        <w:rPr>
          <w:bCs/>
        </w:rPr>
      </w:pPr>
    </w:p>
    <w:p w:rsidR="000F2AD6" w:rsidRPr="00A53D38" w:rsidRDefault="000F2AD6" w:rsidP="000F2AD6">
      <w:pPr>
        <w:jc w:val="right"/>
        <w:rPr>
          <w:b/>
          <w:bCs/>
        </w:rPr>
      </w:pPr>
    </w:p>
    <w:p w:rsidR="000F2AD6" w:rsidRPr="00A53D38" w:rsidRDefault="000F2AD6" w:rsidP="000F2AD6">
      <w:pPr>
        <w:ind w:firstLine="720"/>
        <w:jc w:val="center"/>
        <w:rPr>
          <w:b/>
          <w:bCs/>
        </w:rPr>
      </w:pPr>
      <w:r w:rsidRPr="00A53D38">
        <w:rPr>
          <w:b/>
          <w:bCs/>
        </w:rPr>
        <w:t>С В Е Д Е Н И Я</w:t>
      </w:r>
    </w:p>
    <w:p w:rsidR="000F2AD6" w:rsidRPr="00A53D38" w:rsidRDefault="000F2AD6" w:rsidP="000F2AD6">
      <w:pPr>
        <w:jc w:val="center"/>
        <w:rPr>
          <w:b/>
          <w:bCs/>
        </w:rPr>
      </w:pPr>
      <w:r w:rsidRPr="00A53D38">
        <w:rPr>
          <w:b/>
          <w:bCs/>
        </w:rPr>
        <w:t>о целевых индикаторах, показателях подпрограммы</w:t>
      </w:r>
    </w:p>
    <w:p w:rsidR="000F2AD6" w:rsidRPr="00A53D38" w:rsidRDefault="000F2AD6" w:rsidP="000F2AD6">
      <w:pPr>
        <w:jc w:val="center"/>
        <w:rPr>
          <w:b/>
          <w:bCs/>
        </w:rPr>
      </w:pPr>
      <w:r w:rsidRPr="00A53D38">
        <w:rPr>
          <w:b/>
          <w:bCs/>
        </w:rPr>
        <w:t>"</w:t>
      </w:r>
      <w:r w:rsidRPr="00A53D38">
        <w:rPr>
          <w:b/>
        </w:rPr>
        <w:t xml:space="preserve"> Развитие потребительского рынка и сферы услуг в Канашском районе на 2014–2020 годы</w:t>
      </w:r>
      <w:r w:rsidRPr="00A53D38">
        <w:rPr>
          <w:b/>
          <w:bCs/>
        </w:rPr>
        <w:t xml:space="preserve"> " </w:t>
      </w:r>
    </w:p>
    <w:p w:rsidR="000F2AD6" w:rsidRPr="00A53D38" w:rsidRDefault="000F2AD6" w:rsidP="000F2AD6">
      <w:pPr>
        <w:jc w:val="cente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4054"/>
        <w:gridCol w:w="1295"/>
        <w:gridCol w:w="1346"/>
        <w:gridCol w:w="1134"/>
        <w:gridCol w:w="1134"/>
        <w:gridCol w:w="1134"/>
        <w:gridCol w:w="1134"/>
        <w:gridCol w:w="1134"/>
        <w:gridCol w:w="1134"/>
        <w:gridCol w:w="1134"/>
      </w:tblGrid>
      <w:tr w:rsidR="000F2AD6" w:rsidRPr="00A53D38" w:rsidTr="00A33B09">
        <w:trPr>
          <w:trHeight w:val="20"/>
        </w:trPr>
        <w:tc>
          <w:tcPr>
            <w:tcW w:w="535" w:type="dxa"/>
            <w:vMerge w:val="restart"/>
          </w:tcPr>
          <w:p w:rsidR="000F2AD6" w:rsidRPr="00A53D38" w:rsidRDefault="000F2AD6" w:rsidP="00A33B09">
            <w:pPr>
              <w:jc w:val="center"/>
            </w:pPr>
            <w:r w:rsidRPr="00A53D38">
              <w:t xml:space="preserve">№ </w:t>
            </w:r>
            <w:r w:rsidRPr="00A53D38">
              <w:br/>
              <w:t>пп</w:t>
            </w:r>
          </w:p>
        </w:tc>
        <w:tc>
          <w:tcPr>
            <w:tcW w:w="4054" w:type="dxa"/>
            <w:vMerge w:val="restart"/>
          </w:tcPr>
          <w:p w:rsidR="000F2AD6" w:rsidRPr="00A53D38" w:rsidRDefault="000F2AD6" w:rsidP="00A33B09">
            <w:pPr>
              <w:jc w:val="center"/>
            </w:pPr>
            <w:r w:rsidRPr="00A53D38">
              <w:t>Целевой индикатор (показатель) (наименование)</w:t>
            </w:r>
          </w:p>
        </w:tc>
        <w:tc>
          <w:tcPr>
            <w:tcW w:w="1295" w:type="dxa"/>
            <w:vMerge w:val="restart"/>
          </w:tcPr>
          <w:p w:rsidR="000F2AD6" w:rsidRPr="00A53D38" w:rsidRDefault="000F2AD6" w:rsidP="00A33B09">
            <w:pPr>
              <w:jc w:val="center"/>
            </w:pPr>
            <w:r w:rsidRPr="00A53D38">
              <w:t xml:space="preserve">Единица </w:t>
            </w:r>
            <w:r w:rsidRPr="00A53D38">
              <w:br/>
              <w:t xml:space="preserve"> измерения</w:t>
            </w:r>
          </w:p>
        </w:tc>
        <w:tc>
          <w:tcPr>
            <w:tcW w:w="9284" w:type="dxa"/>
            <w:gridSpan w:val="8"/>
          </w:tcPr>
          <w:p w:rsidR="000F2AD6" w:rsidRPr="00A53D38" w:rsidRDefault="000F2AD6" w:rsidP="00A33B09">
            <w:pPr>
              <w:jc w:val="center"/>
            </w:pPr>
            <w:r w:rsidRPr="00A53D38">
              <w:t>Значения целевого индикатора (показателя)</w:t>
            </w:r>
          </w:p>
        </w:tc>
      </w:tr>
      <w:tr w:rsidR="000F2AD6" w:rsidRPr="00A53D38" w:rsidTr="00A33B09">
        <w:trPr>
          <w:trHeight w:val="20"/>
        </w:trPr>
        <w:tc>
          <w:tcPr>
            <w:tcW w:w="535" w:type="dxa"/>
            <w:vMerge/>
          </w:tcPr>
          <w:p w:rsidR="000F2AD6" w:rsidRPr="00A53D38" w:rsidRDefault="000F2AD6" w:rsidP="00A33B09">
            <w:pPr>
              <w:jc w:val="center"/>
            </w:pPr>
          </w:p>
        </w:tc>
        <w:tc>
          <w:tcPr>
            <w:tcW w:w="4054" w:type="dxa"/>
            <w:vMerge/>
          </w:tcPr>
          <w:p w:rsidR="000F2AD6" w:rsidRPr="00A53D38" w:rsidRDefault="000F2AD6" w:rsidP="00A33B09">
            <w:pPr>
              <w:jc w:val="center"/>
            </w:pPr>
          </w:p>
        </w:tc>
        <w:tc>
          <w:tcPr>
            <w:tcW w:w="1295" w:type="dxa"/>
            <w:vMerge/>
          </w:tcPr>
          <w:p w:rsidR="000F2AD6" w:rsidRPr="00A53D38" w:rsidRDefault="000F2AD6" w:rsidP="00A33B09">
            <w:pPr>
              <w:jc w:val="center"/>
            </w:pPr>
          </w:p>
        </w:tc>
        <w:tc>
          <w:tcPr>
            <w:tcW w:w="1346" w:type="dxa"/>
          </w:tcPr>
          <w:p w:rsidR="000F2AD6" w:rsidRPr="00A53D38" w:rsidRDefault="000F2AD6" w:rsidP="00A33B09">
            <w:pPr>
              <w:jc w:val="center"/>
            </w:pPr>
            <w:r w:rsidRPr="00A53D38">
              <w:t>Отчетный год 2013</w:t>
            </w:r>
          </w:p>
        </w:tc>
        <w:tc>
          <w:tcPr>
            <w:tcW w:w="1134" w:type="dxa"/>
          </w:tcPr>
          <w:p w:rsidR="000F2AD6" w:rsidRPr="00A53D38" w:rsidRDefault="000F2AD6" w:rsidP="00A33B09">
            <w:pPr>
              <w:jc w:val="center"/>
            </w:pPr>
            <w:r w:rsidRPr="00A53D38">
              <w:t>2014 год</w:t>
            </w:r>
          </w:p>
        </w:tc>
        <w:tc>
          <w:tcPr>
            <w:tcW w:w="1134" w:type="dxa"/>
          </w:tcPr>
          <w:p w:rsidR="000F2AD6" w:rsidRPr="00A53D38" w:rsidRDefault="000F2AD6" w:rsidP="00A33B09">
            <w:pPr>
              <w:jc w:val="center"/>
            </w:pPr>
            <w:r w:rsidRPr="00A53D38">
              <w:t>2015 год</w:t>
            </w:r>
          </w:p>
        </w:tc>
        <w:tc>
          <w:tcPr>
            <w:tcW w:w="1134" w:type="dxa"/>
          </w:tcPr>
          <w:p w:rsidR="000F2AD6" w:rsidRPr="00A53D38" w:rsidRDefault="000F2AD6" w:rsidP="00A33B09">
            <w:pPr>
              <w:jc w:val="center"/>
            </w:pPr>
            <w:r w:rsidRPr="00A53D38">
              <w:t>2016 год</w:t>
            </w:r>
          </w:p>
        </w:tc>
        <w:tc>
          <w:tcPr>
            <w:tcW w:w="1134" w:type="dxa"/>
          </w:tcPr>
          <w:p w:rsidR="000F2AD6" w:rsidRPr="00A53D38" w:rsidRDefault="000F2AD6" w:rsidP="00A33B09">
            <w:pPr>
              <w:jc w:val="center"/>
            </w:pPr>
            <w:r w:rsidRPr="00A53D38">
              <w:t>2017 год</w:t>
            </w:r>
          </w:p>
        </w:tc>
        <w:tc>
          <w:tcPr>
            <w:tcW w:w="1134" w:type="dxa"/>
          </w:tcPr>
          <w:p w:rsidR="000F2AD6" w:rsidRPr="00A53D38" w:rsidRDefault="000F2AD6" w:rsidP="00A33B09">
            <w:pPr>
              <w:jc w:val="center"/>
            </w:pPr>
            <w:r w:rsidRPr="00A53D38">
              <w:t>2018 год</w:t>
            </w:r>
          </w:p>
        </w:tc>
        <w:tc>
          <w:tcPr>
            <w:tcW w:w="1134" w:type="dxa"/>
          </w:tcPr>
          <w:p w:rsidR="000F2AD6" w:rsidRPr="00A53D38" w:rsidRDefault="000F2AD6" w:rsidP="00A33B09">
            <w:pPr>
              <w:jc w:val="center"/>
            </w:pPr>
            <w:r w:rsidRPr="00A53D38">
              <w:t>2019 год</w:t>
            </w:r>
          </w:p>
        </w:tc>
        <w:tc>
          <w:tcPr>
            <w:tcW w:w="1134" w:type="dxa"/>
          </w:tcPr>
          <w:p w:rsidR="000F2AD6" w:rsidRPr="00A53D38" w:rsidRDefault="000F2AD6" w:rsidP="00A33B09">
            <w:pPr>
              <w:jc w:val="center"/>
            </w:pPr>
            <w:r w:rsidRPr="00A53D38">
              <w:t>2020 год</w:t>
            </w:r>
          </w:p>
        </w:tc>
      </w:tr>
      <w:tr w:rsidR="000F2AD6" w:rsidRPr="00A53D38" w:rsidTr="00A33B09">
        <w:trPr>
          <w:trHeight w:val="20"/>
        </w:trPr>
        <w:tc>
          <w:tcPr>
            <w:tcW w:w="535" w:type="dxa"/>
          </w:tcPr>
          <w:p w:rsidR="000F2AD6" w:rsidRPr="00A53D38" w:rsidRDefault="000F2AD6" w:rsidP="00A33B09">
            <w:pPr>
              <w:jc w:val="center"/>
            </w:pPr>
            <w:r w:rsidRPr="00A53D38">
              <w:t>1</w:t>
            </w:r>
          </w:p>
        </w:tc>
        <w:tc>
          <w:tcPr>
            <w:tcW w:w="4054" w:type="dxa"/>
          </w:tcPr>
          <w:p w:rsidR="000F2AD6" w:rsidRPr="00A53D38" w:rsidRDefault="000F2AD6" w:rsidP="00A33B09">
            <w:pPr>
              <w:ind w:left="60"/>
              <w:jc w:val="both"/>
            </w:pPr>
            <w:r w:rsidRPr="00A53D38">
              <w:t>Оборот розничной торговли организаций, не относящихся к субъектам малого предпринимательства</w:t>
            </w:r>
          </w:p>
        </w:tc>
        <w:tc>
          <w:tcPr>
            <w:tcW w:w="1295" w:type="dxa"/>
          </w:tcPr>
          <w:p w:rsidR="000F2AD6" w:rsidRPr="00A53D38" w:rsidRDefault="000F2AD6" w:rsidP="00A33B09">
            <w:pPr>
              <w:jc w:val="center"/>
            </w:pPr>
            <w:r w:rsidRPr="00A53D38">
              <w:t>%</w:t>
            </w:r>
          </w:p>
        </w:tc>
        <w:tc>
          <w:tcPr>
            <w:tcW w:w="1346" w:type="dxa"/>
          </w:tcPr>
          <w:p w:rsidR="000F2AD6" w:rsidRPr="00A53D38" w:rsidRDefault="000F2AD6" w:rsidP="00A33B09">
            <w:pPr>
              <w:jc w:val="center"/>
            </w:pPr>
            <w:r w:rsidRPr="00A53D38">
              <w:t>102,8</w:t>
            </w:r>
          </w:p>
        </w:tc>
        <w:tc>
          <w:tcPr>
            <w:tcW w:w="1134" w:type="dxa"/>
          </w:tcPr>
          <w:p w:rsidR="000F2AD6" w:rsidRPr="00A53D38" w:rsidRDefault="000F2AD6" w:rsidP="00A33B09">
            <w:pPr>
              <w:jc w:val="center"/>
            </w:pPr>
            <w:r w:rsidRPr="00A53D38">
              <w:t>102</w:t>
            </w:r>
          </w:p>
        </w:tc>
        <w:tc>
          <w:tcPr>
            <w:tcW w:w="1134" w:type="dxa"/>
          </w:tcPr>
          <w:p w:rsidR="000F2AD6" w:rsidRPr="00A53D38" w:rsidRDefault="000F2AD6" w:rsidP="00A33B09">
            <w:pPr>
              <w:jc w:val="center"/>
            </w:pPr>
            <w:r w:rsidRPr="00A53D38">
              <w:t>102</w:t>
            </w:r>
          </w:p>
        </w:tc>
        <w:tc>
          <w:tcPr>
            <w:tcW w:w="1134" w:type="dxa"/>
          </w:tcPr>
          <w:p w:rsidR="000F2AD6" w:rsidRPr="00A53D38" w:rsidRDefault="000F2AD6" w:rsidP="00A33B09">
            <w:pPr>
              <w:jc w:val="center"/>
            </w:pPr>
            <w:r w:rsidRPr="00A53D38">
              <w:t>102</w:t>
            </w:r>
          </w:p>
        </w:tc>
        <w:tc>
          <w:tcPr>
            <w:tcW w:w="1134" w:type="dxa"/>
          </w:tcPr>
          <w:p w:rsidR="000F2AD6" w:rsidRPr="00A53D38" w:rsidRDefault="000F2AD6" w:rsidP="00A33B09">
            <w:pPr>
              <w:jc w:val="center"/>
            </w:pPr>
            <w:r w:rsidRPr="00A53D38">
              <w:t>102</w:t>
            </w:r>
          </w:p>
        </w:tc>
        <w:tc>
          <w:tcPr>
            <w:tcW w:w="1134" w:type="dxa"/>
          </w:tcPr>
          <w:p w:rsidR="000F2AD6" w:rsidRPr="00A53D38" w:rsidRDefault="000F2AD6" w:rsidP="00A33B09">
            <w:pPr>
              <w:jc w:val="center"/>
            </w:pPr>
            <w:r w:rsidRPr="00A53D38">
              <w:t>102</w:t>
            </w:r>
          </w:p>
        </w:tc>
        <w:tc>
          <w:tcPr>
            <w:tcW w:w="1134" w:type="dxa"/>
          </w:tcPr>
          <w:p w:rsidR="000F2AD6" w:rsidRPr="00A53D38" w:rsidRDefault="000F2AD6" w:rsidP="00A33B09">
            <w:pPr>
              <w:jc w:val="center"/>
            </w:pPr>
            <w:r w:rsidRPr="00A53D38">
              <w:t>102</w:t>
            </w:r>
          </w:p>
        </w:tc>
        <w:tc>
          <w:tcPr>
            <w:tcW w:w="1134" w:type="dxa"/>
          </w:tcPr>
          <w:p w:rsidR="000F2AD6" w:rsidRPr="00A53D38" w:rsidRDefault="000F2AD6" w:rsidP="00A33B09">
            <w:pPr>
              <w:jc w:val="center"/>
            </w:pPr>
            <w:r w:rsidRPr="00A53D38">
              <w:t>102</w:t>
            </w:r>
          </w:p>
        </w:tc>
      </w:tr>
      <w:tr w:rsidR="000F2AD6" w:rsidRPr="00A53D38" w:rsidTr="00A33B09">
        <w:trPr>
          <w:trHeight w:val="20"/>
        </w:trPr>
        <w:tc>
          <w:tcPr>
            <w:tcW w:w="535" w:type="dxa"/>
          </w:tcPr>
          <w:p w:rsidR="000F2AD6" w:rsidRPr="00A53D38" w:rsidRDefault="000F2AD6" w:rsidP="00A33B09">
            <w:pPr>
              <w:jc w:val="center"/>
            </w:pPr>
            <w:r w:rsidRPr="00A53D38">
              <w:t>2</w:t>
            </w:r>
          </w:p>
        </w:tc>
        <w:tc>
          <w:tcPr>
            <w:tcW w:w="4054" w:type="dxa"/>
          </w:tcPr>
          <w:p w:rsidR="000F2AD6" w:rsidRPr="00A53D38" w:rsidRDefault="000F2AD6" w:rsidP="00A33B09">
            <w:r w:rsidRPr="00A53D38">
              <w:t>Объем платных услуг</w:t>
            </w:r>
          </w:p>
        </w:tc>
        <w:tc>
          <w:tcPr>
            <w:tcW w:w="1295" w:type="dxa"/>
          </w:tcPr>
          <w:p w:rsidR="000F2AD6" w:rsidRPr="00A53D38" w:rsidRDefault="000F2AD6" w:rsidP="00A33B09">
            <w:pPr>
              <w:jc w:val="center"/>
            </w:pPr>
            <w:r w:rsidRPr="00A53D38">
              <w:t>%</w:t>
            </w:r>
          </w:p>
        </w:tc>
        <w:tc>
          <w:tcPr>
            <w:tcW w:w="1346" w:type="dxa"/>
          </w:tcPr>
          <w:p w:rsidR="000F2AD6" w:rsidRPr="00A53D38" w:rsidRDefault="000F2AD6" w:rsidP="00A33B09">
            <w:pPr>
              <w:jc w:val="center"/>
            </w:pPr>
            <w:r w:rsidRPr="00A53D38">
              <w:t>107,6</w:t>
            </w:r>
          </w:p>
        </w:tc>
        <w:tc>
          <w:tcPr>
            <w:tcW w:w="1134" w:type="dxa"/>
          </w:tcPr>
          <w:p w:rsidR="000F2AD6" w:rsidRPr="00A53D38" w:rsidRDefault="000F2AD6" w:rsidP="00A33B09">
            <w:pPr>
              <w:jc w:val="center"/>
            </w:pPr>
            <w:r w:rsidRPr="00A53D38">
              <w:t>105</w:t>
            </w:r>
          </w:p>
        </w:tc>
        <w:tc>
          <w:tcPr>
            <w:tcW w:w="1134" w:type="dxa"/>
          </w:tcPr>
          <w:p w:rsidR="000F2AD6" w:rsidRPr="00A53D38" w:rsidRDefault="000F2AD6" w:rsidP="00A33B09">
            <w:pPr>
              <w:jc w:val="center"/>
            </w:pPr>
            <w:r w:rsidRPr="00A53D38">
              <w:t>105</w:t>
            </w:r>
          </w:p>
        </w:tc>
        <w:tc>
          <w:tcPr>
            <w:tcW w:w="1134" w:type="dxa"/>
          </w:tcPr>
          <w:p w:rsidR="000F2AD6" w:rsidRPr="00A53D38" w:rsidRDefault="000F2AD6" w:rsidP="00A33B09">
            <w:pPr>
              <w:jc w:val="center"/>
            </w:pPr>
            <w:r w:rsidRPr="00A53D38">
              <w:t>107</w:t>
            </w:r>
          </w:p>
        </w:tc>
        <w:tc>
          <w:tcPr>
            <w:tcW w:w="1134" w:type="dxa"/>
          </w:tcPr>
          <w:p w:rsidR="000F2AD6" w:rsidRPr="00A53D38" w:rsidRDefault="000F2AD6" w:rsidP="00A33B09">
            <w:pPr>
              <w:jc w:val="center"/>
            </w:pPr>
            <w:r w:rsidRPr="00A53D38">
              <w:t>107</w:t>
            </w:r>
          </w:p>
        </w:tc>
        <w:tc>
          <w:tcPr>
            <w:tcW w:w="1134" w:type="dxa"/>
          </w:tcPr>
          <w:p w:rsidR="000F2AD6" w:rsidRPr="00A53D38" w:rsidRDefault="000F2AD6" w:rsidP="00A33B09">
            <w:pPr>
              <w:jc w:val="center"/>
            </w:pPr>
            <w:r w:rsidRPr="00A53D38">
              <w:t>108</w:t>
            </w:r>
          </w:p>
        </w:tc>
        <w:tc>
          <w:tcPr>
            <w:tcW w:w="1134" w:type="dxa"/>
          </w:tcPr>
          <w:p w:rsidR="000F2AD6" w:rsidRPr="00A53D38" w:rsidRDefault="000F2AD6" w:rsidP="00A33B09">
            <w:pPr>
              <w:jc w:val="center"/>
            </w:pPr>
            <w:r w:rsidRPr="00A53D38">
              <w:t>109</w:t>
            </w:r>
          </w:p>
        </w:tc>
        <w:tc>
          <w:tcPr>
            <w:tcW w:w="1134" w:type="dxa"/>
          </w:tcPr>
          <w:p w:rsidR="000F2AD6" w:rsidRPr="00A53D38" w:rsidRDefault="000F2AD6" w:rsidP="00A33B09">
            <w:pPr>
              <w:jc w:val="center"/>
            </w:pPr>
            <w:r w:rsidRPr="00A53D38">
              <w:t>110</w:t>
            </w:r>
          </w:p>
        </w:tc>
      </w:tr>
      <w:tr w:rsidR="000F2AD6" w:rsidRPr="00A53D38" w:rsidTr="00A33B09">
        <w:trPr>
          <w:trHeight w:val="20"/>
        </w:trPr>
        <w:tc>
          <w:tcPr>
            <w:tcW w:w="535" w:type="dxa"/>
          </w:tcPr>
          <w:p w:rsidR="000F2AD6" w:rsidRPr="00A53D38" w:rsidRDefault="000F2AD6" w:rsidP="00A33B09">
            <w:pPr>
              <w:jc w:val="center"/>
            </w:pPr>
            <w:r w:rsidRPr="00A53D38">
              <w:t>3</w:t>
            </w:r>
          </w:p>
        </w:tc>
        <w:tc>
          <w:tcPr>
            <w:tcW w:w="4054" w:type="dxa"/>
          </w:tcPr>
          <w:p w:rsidR="000F2AD6" w:rsidRPr="00A53D38" w:rsidRDefault="000F2AD6" w:rsidP="00A33B09">
            <w:r w:rsidRPr="00A53D38">
              <w:t>Товарооборот общественного питания</w:t>
            </w:r>
          </w:p>
        </w:tc>
        <w:tc>
          <w:tcPr>
            <w:tcW w:w="1295" w:type="dxa"/>
          </w:tcPr>
          <w:p w:rsidR="000F2AD6" w:rsidRPr="00A53D38" w:rsidRDefault="000F2AD6" w:rsidP="00A33B09">
            <w:pPr>
              <w:jc w:val="center"/>
            </w:pPr>
            <w:r w:rsidRPr="00A53D38">
              <w:t>%</w:t>
            </w:r>
          </w:p>
        </w:tc>
        <w:tc>
          <w:tcPr>
            <w:tcW w:w="1346" w:type="dxa"/>
          </w:tcPr>
          <w:p w:rsidR="000F2AD6" w:rsidRPr="00A53D38" w:rsidRDefault="000F2AD6" w:rsidP="00A33B09">
            <w:pPr>
              <w:jc w:val="center"/>
            </w:pPr>
            <w:r w:rsidRPr="00A53D38">
              <w:t>92,6</w:t>
            </w:r>
          </w:p>
        </w:tc>
        <w:tc>
          <w:tcPr>
            <w:tcW w:w="1134" w:type="dxa"/>
          </w:tcPr>
          <w:p w:rsidR="000F2AD6" w:rsidRPr="00A53D38" w:rsidRDefault="000F2AD6" w:rsidP="00A33B09">
            <w:pPr>
              <w:jc w:val="center"/>
            </w:pPr>
            <w:r w:rsidRPr="00A53D38">
              <w:t>101</w:t>
            </w:r>
          </w:p>
        </w:tc>
        <w:tc>
          <w:tcPr>
            <w:tcW w:w="1134" w:type="dxa"/>
          </w:tcPr>
          <w:p w:rsidR="000F2AD6" w:rsidRPr="00A53D38" w:rsidRDefault="000F2AD6" w:rsidP="00A33B09">
            <w:pPr>
              <w:jc w:val="center"/>
            </w:pPr>
            <w:r w:rsidRPr="00A53D38">
              <w:t>101</w:t>
            </w:r>
          </w:p>
        </w:tc>
        <w:tc>
          <w:tcPr>
            <w:tcW w:w="1134" w:type="dxa"/>
          </w:tcPr>
          <w:p w:rsidR="000F2AD6" w:rsidRPr="00A53D38" w:rsidRDefault="000F2AD6" w:rsidP="00A33B09">
            <w:pPr>
              <w:jc w:val="center"/>
            </w:pPr>
            <w:r w:rsidRPr="00A53D38">
              <w:t>101</w:t>
            </w:r>
          </w:p>
        </w:tc>
        <w:tc>
          <w:tcPr>
            <w:tcW w:w="1134" w:type="dxa"/>
          </w:tcPr>
          <w:p w:rsidR="000F2AD6" w:rsidRPr="00A53D38" w:rsidRDefault="000F2AD6" w:rsidP="00A33B09">
            <w:pPr>
              <w:jc w:val="center"/>
            </w:pPr>
            <w:r w:rsidRPr="00A53D38">
              <w:t>101</w:t>
            </w:r>
          </w:p>
        </w:tc>
        <w:tc>
          <w:tcPr>
            <w:tcW w:w="1134" w:type="dxa"/>
          </w:tcPr>
          <w:p w:rsidR="000F2AD6" w:rsidRPr="00A53D38" w:rsidRDefault="000F2AD6" w:rsidP="00A33B09">
            <w:pPr>
              <w:jc w:val="center"/>
            </w:pPr>
            <w:r w:rsidRPr="00A53D38">
              <w:t>101</w:t>
            </w:r>
          </w:p>
        </w:tc>
        <w:tc>
          <w:tcPr>
            <w:tcW w:w="1134" w:type="dxa"/>
          </w:tcPr>
          <w:p w:rsidR="000F2AD6" w:rsidRPr="00A53D38" w:rsidRDefault="000F2AD6" w:rsidP="00A33B09">
            <w:pPr>
              <w:jc w:val="center"/>
            </w:pPr>
            <w:r w:rsidRPr="00A53D38">
              <w:t>101</w:t>
            </w:r>
          </w:p>
        </w:tc>
        <w:tc>
          <w:tcPr>
            <w:tcW w:w="1134" w:type="dxa"/>
          </w:tcPr>
          <w:p w:rsidR="000F2AD6" w:rsidRPr="00A53D38" w:rsidRDefault="000F2AD6" w:rsidP="00A33B09">
            <w:pPr>
              <w:jc w:val="center"/>
            </w:pPr>
            <w:r w:rsidRPr="00A53D38">
              <w:t>101</w:t>
            </w:r>
          </w:p>
        </w:tc>
      </w:tr>
    </w:tbl>
    <w:p w:rsidR="000F2AD6" w:rsidRPr="00A53D38" w:rsidRDefault="000F2AD6" w:rsidP="000F2AD6"/>
    <w:p w:rsidR="00F02359" w:rsidRDefault="00F02359" w:rsidP="00B11E27">
      <w:pPr>
        <w:suppressAutoHyphens w:val="0"/>
        <w:autoSpaceDN w:val="0"/>
        <w:adjustRightInd w:val="0"/>
        <w:ind w:firstLine="851"/>
        <w:jc w:val="both"/>
      </w:pPr>
    </w:p>
    <w:p w:rsidR="000F2AD6" w:rsidRDefault="000F2AD6" w:rsidP="00B11E27">
      <w:pPr>
        <w:suppressAutoHyphens w:val="0"/>
        <w:autoSpaceDN w:val="0"/>
        <w:adjustRightInd w:val="0"/>
        <w:ind w:firstLine="851"/>
        <w:jc w:val="both"/>
      </w:pPr>
    </w:p>
    <w:p w:rsidR="000F2AD6" w:rsidRDefault="000F2AD6" w:rsidP="00B11E27">
      <w:pPr>
        <w:suppressAutoHyphens w:val="0"/>
        <w:autoSpaceDN w:val="0"/>
        <w:adjustRightInd w:val="0"/>
        <w:ind w:firstLine="851"/>
        <w:jc w:val="both"/>
      </w:pPr>
    </w:p>
    <w:p w:rsidR="000F2AD6" w:rsidRDefault="000F2AD6" w:rsidP="00B11E27">
      <w:pPr>
        <w:suppressAutoHyphens w:val="0"/>
        <w:autoSpaceDN w:val="0"/>
        <w:adjustRightInd w:val="0"/>
        <w:ind w:firstLine="851"/>
        <w:jc w:val="both"/>
      </w:pPr>
    </w:p>
    <w:p w:rsidR="000F2AD6" w:rsidRDefault="000F2AD6" w:rsidP="00B11E27">
      <w:pPr>
        <w:suppressAutoHyphens w:val="0"/>
        <w:autoSpaceDN w:val="0"/>
        <w:adjustRightInd w:val="0"/>
        <w:ind w:firstLine="851"/>
        <w:jc w:val="both"/>
      </w:pPr>
    </w:p>
    <w:p w:rsidR="000F2AD6" w:rsidRDefault="000F2AD6" w:rsidP="00B11E27">
      <w:pPr>
        <w:suppressAutoHyphens w:val="0"/>
        <w:autoSpaceDN w:val="0"/>
        <w:adjustRightInd w:val="0"/>
        <w:ind w:firstLine="851"/>
        <w:jc w:val="both"/>
      </w:pPr>
    </w:p>
    <w:p w:rsidR="000F2AD6" w:rsidRDefault="000F2AD6" w:rsidP="00B11E27">
      <w:pPr>
        <w:suppressAutoHyphens w:val="0"/>
        <w:autoSpaceDN w:val="0"/>
        <w:adjustRightInd w:val="0"/>
        <w:ind w:firstLine="851"/>
        <w:jc w:val="both"/>
      </w:pPr>
    </w:p>
    <w:p w:rsidR="008144A3" w:rsidRPr="00FC7DDC" w:rsidRDefault="008144A3" w:rsidP="008144A3">
      <w:pPr>
        <w:keepNext/>
        <w:keepLines/>
        <w:ind w:left="8892" w:firstLine="708"/>
      </w:pPr>
      <w:r w:rsidRPr="00FC7DDC">
        <w:t>Приложение № 2</w:t>
      </w:r>
    </w:p>
    <w:p w:rsidR="008144A3" w:rsidRPr="00AE0096" w:rsidRDefault="008144A3" w:rsidP="008144A3">
      <w:pPr>
        <w:spacing w:line="232" w:lineRule="auto"/>
        <w:ind w:left="9600"/>
        <w:jc w:val="both"/>
        <w:rPr>
          <w:rStyle w:val="ad"/>
          <w:b w:val="0"/>
          <w:color w:val="auto"/>
        </w:rPr>
      </w:pPr>
      <w:r w:rsidRPr="00FC7DDC">
        <w:t>к подпрограмме "Развитие потребительского  рынка  и сферы услуг  в  Канашском  районе Чувашской Республики на  2014 – 2020  годы"</w:t>
      </w:r>
      <w:r w:rsidRPr="00FC7DDC">
        <w:rPr>
          <w:b/>
        </w:rPr>
        <w:t xml:space="preserve"> </w:t>
      </w:r>
      <w:r w:rsidRPr="00AE0096">
        <w:rPr>
          <w:rStyle w:val="ad"/>
          <w:b w:val="0"/>
          <w:color w:val="auto"/>
        </w:rPr>
        <w:t>муниципальной программы Канашского района Чувашской Республики «Экономическое развитие и инновационная экономика на 2014–2020 годы»</w:t>
      </w:r>
    </w:p>
    <w:p w:rsidR="008144A3" w:rsidRPr="00FC7DDC" w:rsidRDefault="008144A3" w:rsidP="008144A3">
      <w:pPr>
        <w:spacing w:line="232" w:lineRule="auto"/>
        <w:ind w:left="9600"/>
        <w:jc w:val="both"/>
        <w:rPr>
          <w:rStyle w:val="ad"/>
          <w:b w:val="0"/>
        </w:rPr>
      </w:pPr>
    </w:p>
    <w:p w:rsidR="008144A3" w:rsidRPr="00B824B9" w:rsidRDefault="008144A3" w:rsidP="008144A3">
      <w:pPr>
        <w:ind w:firstLine="720"/>
        <w:jc w:val="center"/>
        <w:rPr>
          <w:b/>
        </w:rPr>
      </w:pPr>
      <w:r w:rsidRPr="00B824B9">
        <w:rPr>
          <w:b/>
        </w:rPr>
        <w:t xml:space="preserve">ОБОБЩЕННАЯ ХАРАКТЕРИСТИКА ОСНОВНЫХ МЕРОПРИЯТИЙ ПОДПРОГРАММЫ </w:t>
      </w:r>
    </w:p>
    <w:p w:rsidR="008144A3" w:rsidRPr="00B824B9" w:rsidRDefault="008144A3" w:rsidP="008144A3">
      <w:pPr>
        <w:jc w:val="center"/>
        <w:rPr>
          <w:b/>
        </w:rPr>
      </w:pPr>
      <w:r w:rsidRPr="00B824B9">
        <w:rPr>
          <w:b/>
        </w:rPr>
        <w:t>«РАЗВИТИЕ ПОТРЕБИТЕЛЬСКОГО РЫНКА И СФЕРЫ УСЛУГ В  КАНАШСКОМ РАЙОНЕ НА 2014-2020 ГОДЫ»</w:t>
      </w:r>
    </w:p>
    <w:p w:rsidR="008144A3" w:rsidRPr="00FC7DDC" w:rsidRDefault="008144A3" w:rsidP="008144A3"/>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77"/>
        <w:gridCol w:w="2410"/>
        <w:gridCol w:w="1417"/>
        <w:gridCol w:w="1418"/>
        <w:gridCol w:w="2977"/>
        <w:gridCol w:w="2126"/>
        <w:gridCol w:w="1843"/>
      </w:tblGrid>
      <w:tr w:rsidR="008144A3" w:rsidRPr="00FC7DDC" w:rsidTr="00A33B09">
        <w:tc>
          <w:tcPr>
            <w:tcW w:w="540" w:type="dxa"/>
            <w:vMerge w:val="restart"/>
          </w:tcPr>
          <w:p w:rsidR="008144A3" w:rsidRPr="00FC7DDC" w:rsidRDefault="008144A3" w:rsidP="00A33B09">
            <w:pPr>
              <w:jc w:val="center"/>
            </w:pPr>
            <w:r w:rsidRPr="00FC7DDC">
              <w:t>№</w:t>
            </w:r>
          </w:p>
          <w:p w:rsidR="008144A3" w:rsidRPr="00FC7DDC" w:rsidRDefault="008144A3" w:rsidP="00A33B09">
            <w:pPr>
              <w:jc w:val="center"/>
            </w:pPr>
            <w:r w:rsidRPr="00FC7DDC">
              <w:t>п/п</w:t>
            </w:r>
          </w:p>
        </w:tc>
        <w:tc>
          <w:tcPr>
            <w:tcW w:w="2977" w:type="dxa"/>
            <w:vMerge w:val="restart"/>
          </w:tcPr>
          <w:p w:rsidR="008144A3" w:rsidRPr="00FC7DDC" w:rsidRDefault="008144A3" w:rsidP="00A33B09">
            <w:pPr>
              <w:jc w:val="center"/>
            </w:pPr>
            <w:r w:rsidRPr="00FC7DDC">
              <w:t>Наименование основного мероприятия подпрограммы</w:t>
            </w:r>
          </w:p>
        </w:tc>
        <w:tc>
          <w:tcPr>
            <w:tcW w:w="2410" w:type="dxa"/>
            <w:vMerge w:val="restart"/>
          </w:tcPr>
          <w:p w:rsidR="008144A3" w:rsidRPr="00FC7DDC" w:rsidRDefault="008144A3" w:rsidP="00A33B09">
            <w:pPr>
              <w:jc w:val="center"/>
            </w:pPr>
          </w:p>
          <w:p w:rsidR="008144A3" w:rsidRPr="00FC7DDC" w:rsidRDefault="008144A3" w:rsidP="00A33B09">
            <w:pPr>
              <w:jc w:val="center"/>
            </w:pPr>
            <w:r w:rsidRPr="00FC7DDC">
              <w:t>Ответственный исполнитель, соисполнитель</w:t>
            </w:r>
          </w:p>
        </w:tc>
        <w:tc>
          <w:tcPr>
            <w:tcW w:w="9781" w:type="dxa"/>
            <w:gridSpan w:val="5"/>
          </w:tcPr>
          <w:p w:rsidR="008144A3" w:rsidRPr="00FC7DDC" w:rsidRDefault="008144A3" w:rsidP="00A33B09">
            <w:pPr>
              <w:jc w:val="center"/>
            </w:pPr>
            <w:r w:rsidRPr="00FC7DDC">
              <w:t>Срок</w:t>
            </w:r>
          </w:p>
        </w:tc>
      </w:tr>
      <w:tr w:rsidR="008144A3" w:rsidRPr="00FC7DDC" w:rsidTr="00A33B09">
        <w:tc>
          <w:tcPr>
            <w:tcW w:w="540" w:type="dxa"/>
            <w:vMerge/>
          </w:tcPr>
          <w:p w:rsidR="008144A3" w:rsidRPr="00FC7DDC" w:rsidRDefault="008144A3" w:rsidP="00A33B09">
            <w:pPr>
              <w:jc w:val="center"/>
            </w:pPr>
          </w:p>
        </w:tc>
        <w:tc>
          <w:tcPr>
            <w:tcW w:w="2977" w:type="dxa"/>
            <w:vMerge/>
          </w:tcPr>
          <w:p w:rsidR="008144A3" w:rsidRPr="00FC7DDC" w:rsidRDefault="008144A3" w:rsidP="00A33B09">
            <w:pPr>
              <w:jc w:val="center"/>
            </w:pPr>
          </w:p>
        </w:tc>
        <w:tc>
          <w:tcPr>
            <w:tcW w:w="2410" w:type="dxa"/>
            <w:vMerge/>
          </w:tcPr>
          <w:p w:rsidR="008144A3" w:rsidRPr="00FC7DDC" w:rsidRDefault="008144A3" w:rsidP="00A33B09">
            <w:pPr>
              <w:jc w:val="center"/>
            </w:pPr>
          </w:p>
        </w:tc>
        <w:tc>
          <w:tcPr>
            <w:tcW w:w="1417" w:type="dxa"/>
          </w:tcPr>
          <w:p w:rsidR="008144A3" w:rsidRPr="00FC7DDC" w:rsidRDefault="008144A3" w:rsidP="00A33B09">
            <w:pPr>
              <w:jc w:val="center"/>
            </w:pPr>
            <w:r w:rsidRPr="00FC7DDC">
              <w:t>начала реализации основных мероприятий</w:t>
            </w:r>
          </w:p>
        </w:tc>
        <w:tc>
          <w:tcPr>
            <w:tcW w:w="1418" w:type="dxa"/>
          </w:tcPr>
          <w:p w:rsidR="008144A3" w:rsidRPr="00FC7DDC" w:rsidRDefault="008144A3" w:rsidP="00A33B09">
            <w:pPr>
              <w:jc w:val="center"/>
            </w:pPr>
            <w:r w:rsidRPr="00FC7DDC">
              <w:t>окончание реализации основных мероприятий</w:t>
            </w:r>
          </w:p>
        </w:tc>
        <w:tc>
          <w:tcPr>
            <w:tcW w:w="2977" w:type="dxa"/>
          </w:tcPr>
          <w:p w:rsidR="008144A3" w:rsidRPr="00FC7DDC" w:rsidRDefault="008144A3" w:rsidP="00A33B09">
            <w:pPr>
              <w:jc w:val="center"/>
            </w:pPr>
            <w:r w:rsidRPr="00FC7DDC">
              <w:t xml:space="preserve">Ожидаемый результат (краткое описание) </w:t>
            </w:r>
          </w:p>
        </w:tc>
        <w:tc>
          <w:tcPr>
            <w:tcW w:w="2126" w:type="dxa"/>
          </w:tcPr>
          <w:p w:rsidR="008144A3" w:rsidRPr="00FC7DDC" w:rsidRDefault="008144A3" w:rsidP="00A33B09">
            <w:pPr>
              <w:jc w:val="center"/>
            </w:pPr>
            <w:r w:rsidRPr="00FC7DDC">
              <w:t>Последствия не реализации отдельного мероприятия</w:t>
            </w:r>
          </w:p>
        </w:tc>
        <w:tc>
          <w:tcPr>
            <w:tcW w:w="1843" w:type="dxa"/>
          </w:tcPr>
          <w:p w:rsidR="008144A3" w:rsidRPr="00FC7DDC" w:rsidRDefault="008144A3" w:rsidP="00A33B09">
            <w:pPr>
              <w:jc w:val="center"/>
            </w:pPr>
            <w:r w:rsidRPr="00FC7DDC">
              <w:t>Связь основного мероприятия с целевыми индикаторами (показателями) подпрограммы</w:t>
            </w:r>
          </w:p>
        </w:tc>
      </w:tr>
      <w:tr w:rsidR="008144A3" w:rsidRPr="00FC7DDC" w:rsidTr="00A33B09">
        <w:tc>
          <w:tcPr>
            <w:tcW w:w="540" w:type="dxa"/>
          </w:tcPr>
          <w:p w:rsidR="008144A3" w:rsidRPr="00FC7DDC" w:rsidRDefault="008144A3" w:rsidP="00A33B09">
            <w:pPr>
              <w:jc w:val="center"/>
            </w:pPr>
            <w:r w:rsidRPr="00FC7DDC">
              <w:t>1</w:t>
            </w:r>
          </w:p>
        </w:tc>
        <w:tc>
          <w:tcPr>
            <w:tcW w:w="2977" w:type="dxa"/>
          </w:tcPr>
          <w:p w:rsidR="008144A3" w:rsidRPr="00FC7DDC" w:rsidRDefault="008144A3" w:rsidP="00A33B09">
            <w:pPr>
              <w:jc w:val="center"/>
            </w:pPr>
            <w:r w:rsidRPr="00FC7DDC">
              <w:t>2</w:t>
            </w:r>
          </w:p>
        </w:tc>
        <w:tc>
          <w:tcPr>
            <w:tcW w:w="2410" w:type="dxa"/>
          </w:tcPr>
          <w:p w:rsidR="008144A3" w:rsidRPr="00FC7DDC" w:rsidRDefault="008144A3" w:rsidP="00A33B09">
            <w:pPr>
              <w:jc w:val="center"/>
            </w:pPr>
            <w:r w:rsidRPr="00FC7DDC">
              <w:t>3</w:t>
            </w:r>
          </w:p>
        </w:tc>
        <w:tc>
          <w:tcPr>
            <w:tcW w:w="1417" w:type="dxa"/>
          </w:tcPr>
          <w:p w:rsidR="008144A3" w:rsidRPr="00FC7DDC" w:rsidRDefault="008144A3" w:rsidP="00A33B09">
            <w:pPr>
              <w:jc w:val="center"/>
            </w:pPr>
            <w:r w:rsidRPr="00FC7DDC">
              <w:t>4</w:t>
            </w:r>
          </w:p>
        </w:tc>
        <w:tc>
          <w:tcPr>
            <w:tcW w:w="1418" w:type="dxa"/>
          </w:tcPr>
          <w:p w:rsidR="008144A3" w:rsidRPr="00FC7DDC" w:rsidRDefault="008144A3" w:rsidP="00A33B09">
            <w:pPr>
              <w:jc w:val="center"/>
            </w:pPr>
            <w:r w:rsidRPr="00FC7DDC">
              <w:t>5</w:t>
            </w:r>
          </w:p>
        </w:tc>
        <w:tc>
          <w:tcPr>
            <w:tcW w:w="2977" w:type="dxa"/>
          </w:tcPr>
          <w:p w:rsidR="008144A3" w:rsidRPr="00FC7DDC" w:rsidRDefault="008144A3" w:rsidP="00A33B09">
            <w:pPr>
              <w:jc w:val="center"/>
            </w:pPr>
            <w:r w:rsidRPr="00FC7DDC">
              <w:t>6</w:t>
            </w:r>
          </w:p>
        </w:tc>
        <w:tc>
          <w:tcPr>
            <w:tcW w:w="2126" w:type="dxa"/>
          </w:tcPr>
          <w:p w:rsidR="008144A3" w:rsidRPr="00FC7DDC" w:rsidRDefault="008144A3" w:rsidP="00A33B09">
            <w:pPr>
              <w:jc w:val="center"/>
            </w:pPr>
            <w:r w:rsidRPr="00FC7DDC">
              <w:t>7</w:t>
            </w:r>
          </w:p>
        </w:tc>
        <w:tc>
          <w:tcPr>
            <w:tcW w:w="1843" w:type="dxa"/>
          </w:tcPr>
          <w:p w:rsidR="008144A3" w:rsidRPr="00FC7DDC" w:rsidRDefault="008144A3" w:rsidP="00A33B09">
            <w:pPr>
              <w:jc w:val="center"/>
            </w:pPr>
            <w:r w:rsidRPr="00FC7DDC">
              <w:t>8</w:t>
            </w:r>
          </w:p>
        </w:tc>
      </w:tr>
      <w:tr w:rsidR="008144A3" w:rsidRPr="00FC7DDC" w:rsidTr="00A33B09">
        <w:tc>
          <w:tcPr>
            <w:tcW w:w="540" w:type="dxa"/>
          </w:tcPr>
          <w:p w:rsidR="008144A3" w:rsidRPr="00FC7DDC" w:rsidRDefault="008144A3" w:rsidP="00A33B09">
            <w:pPr>
              <w:jc w:val="center"/>
            </w:pPr>
            <w:r w:rsidRPr="00FC7DDC">
              <w:t>1</w:t>
            </w:r>
          </w:p>
        </w:tc>
        <w:tc>
          <w:tcPr>
            <w:tcW w:w="2977" w:type="dxa"/>
          </w:tcPr>
          <w:p w:rsidR="008144A3" w:rsidRPr="00FC7DDC" w:rsidRDefault="008144A3" w:rsidP="00A33B09">
            <w:pPr>
              <w:rPr>
                <w:color w:val="000000"/>
              </w:rPr>
            </w:pPr>
            <w:r w:rsidRPr="00FC7DDC">
              <w:rPr>
                <w:color w:val="000000"/>
              </w:rPr>
              <w:t>Основное мероприятие 1.</w:t>
            </w:r>
          </w:p>
          <w:p w:rsidR="008144A3" w:rsidRPr="00FC7DDC" w:rsidRDefault="008144A3" w:rsidP="00A33B09">
            <w:pPr>
              <w:rPr>
                <w:color w:val="000000"/>
              </w:rPr>
            </w:pPr>
            <w:r w:rsidRPr="00FC7DDC">
              <w:rPr>
                <w:color w:val="000000"/>
              </w:rPr>
              <w:t>Совершенствование правового регулирования и анализ деятельности организаций</w:t>
            </w:r>
          </w:p>
          <w:p w:rsidR="008144A3" w:rsidRPr="00FC7DDC" w:rsidRDefault="008144A3" w:rsidP="00A33B09">
            <w:pPr>
              <w:ind w:right="121"/>
              <w:rPr>
                <w:bCs/>
              </w:rPr>
            </w:pPr>
            <w:r w:rsidRPr="00FC7DDC">
              <w:rPr>
                <w:color w:val="000000"/>
              </w:rPr>
              <w:t xml:space="preserve">в сфере потребительского рынка и услуг </w:t>
            </w:r>
          </w:p>
          <w:p w:rsidR="008144A3" w:rsidRPr="00FC7DDC" w:rsidRDefault="008144A3" w:rsidP="00A33B09"/>
        </w:tc>
        <w:tc>
          <w:tcPr>
            <w:tcW w:w="2410" w:type="dxa"/>
          </w:tcPr>
          <w:p w:rsidR="008144A3" w:rsidRPr="00FC7DDC" w:rsidRDefault="008144A3" w:rsidP="00A33B09">
            <w:pPr>
              <w:spacing w:line="235" w:lineRule="auto"/>
              <w:ind w:right="121"/>
              <w:jc w:val="both"/>
            </w:pPr>
            <w:r w:rsidRPr="00FC7DDC">
              <w:t xml:space="preserve">Сектор экономики администрации Канашского района, </w:t>
            </w:r>
          </w:p>
          <w:p w:rsidR="008144A3" w:rsidRPr="00FC7DDC" w:rsidRDefault="008144A3" w:rsidP="00A33B09">
            <w:r w:rsidRPr="00FC7DDC">
              <w:rPr>
                <w:bCs/>
              </w:rPr>
              <w:t>Территориальный отдел Управления Роспотребнадзора по Чувашской Республике-Чувашии в г. Канаш</w:t>
            </w:r>
            <w:r w:rsidRPr="00FC7DDC">
              <w:t xml:space="preserve"> *,  сельские поселения Канашского района Чувашской Республики*</w:t>
            </w:r>
          </w:p>
        </w:tc>
        <w:tc>
          <w:tcPr>
            <w:tcW w:w="1417" w:type="dxa"/>
          </w:tcPr>
          <w:p w:rsidR="008144A3" w:rsidRPr="00FC7DDC" w:rsidRDefault="008144A3" w:rsidP="00A33B09">
            <w:r w:rsidRPr="00FC7DDC">
              <w:t>01.01.2014</w:t>
            </w:r>
          </w:p>
        </w:tc>
        <w:tc>
          <w:tcPr>
            <w:tcW w:w="1418" w:type="dxa"/>
          </w:tcPr>
          <w:p w:rsidR="008144A3" w:rsidRPr="00FC7DDC" w:rsidRDefault="008144A3" w:rsidP="00A33B09">
            <w:r w:rsidRPr="00FC7DDC">
              <w:t>31.12.2020</w:t>
            </w:r>
          </w:p>
        </w:tc>
        <w:tc>
          <w:tcPr>
            <w:tcW w:w="2977" w:type="dxa"/>
          </w:tcPr>
          <w:p w:rsidR="008144A3" w:rsidRPr="00FC7DDC" w:rsidRDefault="008144A3" w:rsidP="00A33B09">
            <w:pPr>
              <w:spacing w:line="235" w:lineRule="auto"/>
            </w:pPr>
            <w:r w:rsidRPr="00FC7DDC">
              <w:t>комплексное развитие потребительского рынка и сферы услуг на территории Канашского района Чувашской Республики</w:t>
            </w:r>
          </w:p>
          <w:p w:rsidR="008144A3" w:rsidRPr="00FC7DDC" w:rsidRDefault="008144A3" w:rsidP="00A33B09">
            <w:pPr>
              <w:spacing w:line="235" w:lineRule="auto"/>
            </w:pPr>
            <w:r w:rsidRPr="00FC7DDC">
              <w:t>повышение информированности населения об основах защиты прав потребителя</w:t>
            </w:r>
          </w:p>
        </w:tc>
        <w:tc>
          <w:tcPr>
            <w:tcW w:w="2126" w:type="dxa"/>
          </w:tcPr>
          <w:p w:rsidR="008144A3" w:rsidRPr="00FC7DDC" w:rsidRDefault="008144A3" w:rsidP="00A33B09">
            <w:r w:rsidRPr="00FC7DDC">
              <w:t>Отсутствие правового регулирования,  анализа потребительского рынка, снизит оборот розничной торговли, объем платных услуг, товарооборот общественного питания</w:t>
            </w:r>
          </w:p>
        </w:tc>
        <w:tc>
          <w:tcPr>
            <w:tcW w:w="1843" w:type="dxa"/>
          </w:tcPr>
          <w:p w:rsidR="008144A3" w:rsidRPr="00FC7DDC" w:rsidRDefault="008144A3" w:rsidP="00A33B09">
            <w:r w:rsidRPr="00FC7DDC">
              <w:t>При развитии потребительского рынка и сферы услуг, соответственно увеличатся оборот розничной торговли</w:t>
            </w:r>
            <w:r>
              <w:t xml:space="preserve"> (ежегодный рост-2%) </w:t>
            </w:r>
            <w:r w:rsidRPr="00FC7DDC">
              <w:t>, объем платных услуг</w:t>
            </w:r>
            <w:r>
              <w:t xml:space="preserve"> (ежегодный рост от 5 до 10%)</w:t>
            </w:r>
            <w:r w:rsidRPr="00FC7DDC">
              <w:t>, товарооборот общественного питания</w:t>
            </w:r>
            <w:r>
              <w:t xml:space="preserve"> (ежегодный рост – 1%)</w:t>
            </w:r>
          </w:p>
        </w:tc>
      </w:tr>
      <w:tr w:rsidR="008144A3" w:rsidRPr="00FC7DDC" w:rsidTr="00A33B09">
        <w:trPr>
          <w:trHeight w:val="3809"/>
        </w:trPr>
        <w:tc>
          <w:tcPr>
            <w:tcW w:w="540" w:type="dxa"/>
          </w:tcPr>
          <w:p w:rsidR="008144A3" w:rsidRPr="00FC7DDC" w:rsidRDefault="008144A3" w:rsidP="00A33B09">
            <w:pPr>
              <w:jc w:val="center"/>
            </w:pPr>
            <w:r w:rsidRPr="00FC7DDC">
              <w:t>2</w:t>
            </w:r>
          </w:p>
        </w:tc>
        <w:tc>
          <w:tcPr>
            <w:tcW w:w="2977" w:type="dxa"/>
          </w:tcPr>
          <w:p w:rsidR="008144A3" w:rsidRPr="00FC7DDC" w:rsidRDefault="008144A3" w:rsidP="00A33B09">
            <w:pPr>
              <w:rPr>
                <w:color w:val="000000"/>
              </w:rPr>
            </w:pPr>
            <w:r w:rsidRPr="00FC7DDC">
              <w:rPr>
                <w:color w:val="000000"/>
              </w:rPr>
              <w:t>Основное мероприятие 2.</w:t>
            </w:r>
          </w:p>
          <w:p w:rsidR="008144A3" w:rsidRPr="00FC7DDC" w:rsidRDefault="008144A3" w:rsidP="00A33B09">
            <w:r w:rsidRPr="00FC7DDC">
              <w:t>Развитие инфраструктуры и оптимальное размещение объектов потребительского рынка и сферы услуг</w:t>
            </w:r>
          </w:p>
        </w:tc>
        <w:tc>
          <w:tcPr>
            <w:tcW w:w="2410" w:type="dxa"/>
          </w:tcPr>
          <w:p w:rsidR="008144A3" w:rsidRPr="00FC7DDC" w:rsidRDefault="008144A3" w:rsidP="00A33B09">
            <w:pPr>
              <w:spacing w:line="235" w:lineRule="auto"/>
              <w:ind w:right="121"/>
              <w:jc w:val="both"/>
            </w:pPr>
            <w:r w:rsidRPr="00FC7DDC">
              <w:t xml:space="preserve">Сектор экономики администрации Канашского района, сельские поселения Канашского района Чувашской Республики*, организации и индивидуальные предприниматели, осуществляющие деятельность в сфере розничной торговли*, </w:t>
            </w:r>
          </w:p>
          <w:p w:rsidR="008144A3" w:rsidRPr="00FC7DDC" w:rsidRDefault="008144A3" w:rsidP="00A33B09">
            <w:pPr>
              <w:pStyle w:val="ab"/>
              <w:ind w:right="121"/>
            </w:pPr>
            <w:r w:rsidRPr="00FC7DDC">
              <w:t>организации и индивидуальные предприниматели, осуществляющие деятельность в сфере общественного питания*, организации и индивидуальные предприниматели, осуществляющие деятельность в сфере услуг*</w:t>
            </w:r>
          </w:p>
        </w:tc>
        <w:tc>
          <w:tcPr>
            <w:tcW w:w="1417" w:type="dxa"/>
          </w:tcPr>
          <w:p w:rsidR="008144A3" w:rsidRPr="00FC7DDC" w:rsidRDefault="008144A3" w:rsidP="00A33B09">
            <w:r w:rsidRPr="00FC7DDC">
              <w:t>01.01.2014</w:t>
            </w:r>
          </w:p>
        </w:tc>
        <w:tc>
          <w:tcPr>
            <w:tcW w:w="1418" w:type="dxa"/>
          </w:tcPr>
          <w:p w:rsidR="008144A3" w:rsidRPr="00FC7DDC" w:rsidRDefault="008144A3" w:rsidP="00A33B09">
            <w:r w:rsidRPr="00FC7DDC">
              <w:t>31.12.2020</w:t>
            </w:r>
          </w:p>
        </w:tc>
        <w:tc>
          <w:tcPr>
            <w:tcW w:w="2977" w:type="dxa"/>
          </w:tcPr>
          <w:p w:rsidR="008144A3" w:rsidRPr="00FC7DDC" w:rsidRDefault="008144A3" w:rsidP="00A33B09">
            <w:r w:rsidRPr="00FC7DDC">
              <w:t xml:space="preserve">обеспечение территориальной доступности товаров и услуг, создание новых рабочих мест, </w:t>
            </w:r>
          </w:p>
          <w:p w:rsidR="008144A3" w:rsidRPr="00FC7DDC" w:rsidRDefault="008144A3" w:rsidP="00A33B09">
            <w:r w:rsidRPr="00FC7DDC">
              <w:t>улучшение качества услуг;</w:t>
            </w:r>
          </w:p>
          <w:p w:rsidR="008144A3" w:rsidRPr="00FC7DDC" w:rsidRDefault="008144A3" w:rsidP="00A33B09">
            <w:pPr>
              <w:spacing w:line="247" w:lineRule="auto"/>
            </w:pPr>
            <w:r w:rsidRPr="00FC7DDC">
              <w:rPr>
                <w:color w:val="000000"/>
              </w:rPr>
              <w:t>снижение стоимости основных видов товаров за счет сокращения звеньев товародвижения;</w:t>
            </w:r>
            <w:r w:rsidRPr="00FC7DDC">
              <w:t xml:space="preserve"> </w:t>
            </w:r>
          </w:p>
          <w:p w:rsidR="008144A3" w:rsidRPr="00FC7DDC" w:rsidRDefault="008144A3" w:rsidP="00A33B09">
            <w:pPr>
              <w:spacing w:line="247" w:lineRule="auto"/>
            </w:pPr>
            <w:r w:rsidRPr="00FC7DDC">
              <w:t>размещение объектов мелкорозничной торговли на территории Канашского района с учетом потребностей населения</w:t>
            </w:r>
          </w:p>
        </w:tc>
        <w:tc>
          <w:tcPr>
            <w:tcW w:w="2126" w:type="dxa"/>
          </w:tcPr>
          <w:p w:rsidR="008144A3" w:rsidRPr="00FC7DDC" w:rsidRDefault="008144A3" w:rsidP="00A33B09">
            <w:r w:rsidRPr="00FC7DDC">
              <w:t>В случае, если открытие новых, реконструкция и модернизация объектов розничной торговли и общественного питания, будет не достаточное, то снизится оборот розничной торговли, объем платных услуг, товарооборот общественного питания</w:t>
            </w:r>
          </w:p>
        </w:tc>
        <w:tc>
          <w:tcPr>
            <w:tcW w:w="1843" w:type="dxa"/>
          </w:tcPr>
          <w:p w:rsidR="008144A3" w:rsidRPr="00FC7DDC" w:rsidRDefault="008144A3" w:rsidP="00A33B09">
            <w:r w:rsidRPr="00FC7DDC">
              <w:t>При обеспечении территориальной доступности товаров и услуг, улучшения качества услуг, снижения стоимости товаров, услуг, размещение объектов торговли  и общественного питания с учетом потребности населения, соответственно увеличатся оборот розничной торговли</w:t>
            </w:r>
            <w:r>
              <w:t xml:space="preserve"> (ежегодный рост-2%) </w:t>
            </w:r>
            <w:r w:rsidRPr="00FC7DDC">
              <w:t>, объем платных услуг</w:t>
            </w:r>
            <w:r>
              <w:t xml:space="preserve"> (ежегодный рост от 5 до 10%)</w:t>
            </w:r>
            <w:r w:rsidRPr="00FC7DDC">
              <w:t>, товарооборот общественного питания</w:t>
            </w:r>
            <w:r>
              <w:t xml:space="preserve"> (ежегодный рост – 1%)</w:t>
            </w:r>
          </w:p>
        </w:tc>
      </w:tr>
      <w:tr w:rsidR="008144A3" w:rsidRPr="00FC7DDC" w:rsidTr="00A33B09">
        <w:tc>
          <w:tcPr>
            <w:tcW w:w="540" w:type="dxa"/>
          </w:tcPr>
          <w:p w:rsidR="008144A3" w:rsidRPr="00FC7DDC" w:rsidRDefault="008144A3" w:rsidP="00A33B09">
            <w:pPr>
              <w:jc w:val="center"/>
            </w:pPr>
            <w:r w:rsidRPr="00FC7DDC">
              <w:t>3</w:t>
            </w:r>
          </w:p>
        </w:tc>
        <w:tc>
          <w:tcPr>
            <w:tcW w:w="2977" w:type="dxa"/>
          </w:tcPr>
          <w:p w:rsidR="008144A3" w:rsidRPr="00FC7DDC" w:rsidRDefault="008144A3" w:rsidP="00A33B09">
            <w:pPr>
              <w:rPr>
                <w:color w:val="000000"/>
              </w:rPr>
            </w:pPr>
            <w:r w:rsidRPr="00FC7DDC">
              <w:rPr>
                <w:color w:val="000000"/>
              </w:rPr>
              <w:t>Основное мероприятие 3.</w:t>
            </w:r>
          </w:p>
          <w:p w:rsidR="008144A3" w:rsidRPr="00FC7DDC" w:rsidRDefault="008144A3" w:rsidP="00A33B09">
            <w:r w:rsidRPr="00FC7DDC">
              <w:t>Развитие конкуренции</w:t>
            </w:r>
          </w:p>
        </w:tc>
        <w:tc>
          <w:tcPr>
            <w:tcW w:w="2410" w:type="dxa"/>
          </w:tcPr>
          <w:p w:rsidR="008144A3" w:rsidRPr="00FC7DDC" w:rsidRDefault="008144A3" w:rsidP="00A33B09">
            <w:r w:rsidRPr="00FC7DDC">
              <w:t xml:space="preserve">Сектор экономики администрации Канашского района, сельские поселения Канашского района Чувашской Республики*, </w:t>
            </w:r>
            <w:r w:rsidRPr="00FC7DDC">
              <w:rPr>
                <w:bCs/>
                <w:spacing w:val="-12"/>
              </w:rPr>
              <w:t>Территориальный орган Федеральной службы государственной статистики по Чувашской Республике (г. Канаш и Канашский район)</w:t>
            </w:r>
            <w:r w:rsidRPr="00FC7DDC">
              <w:t xml:space="preserve">* отдел по взаимодействию с организациями АПК администрации Канашского района, </w:t>
            </w:r>
            <w:r w:rsidRPr="00FC7DDC">
              <w:rPr>
                <w:bCs/>
              </w:rPr>
              <w:t xml:space="preserve"> Территориальный отдел Управления Роспотребнадзора по Чувашской Республике-Чувашии в г. Канаш</w:t>
            </w:r>
            <w:r w:rsidRPr="00FC7DDC">
              <w:t xml:space="preserve"> *, </w:t>
            </w:r>
            <w:r w:rsidRPr="00FC7DDC">
              <w:rPr>
                <w:bCs/>
              </w:rPr>
              <w:t xml:space="preserve"> Бюджетное учреждение Чувашской Республики «Канашский центр социального обслуживания населения» Министерства здравоохранения и социального развития Чувашии»*</w:t>
            </w:r>
          </w:p>
        </w:tc>
        <w:tc>
          <w:tcPr>
            <w:tcW w:w="1417" w:type="dxa"/>
          </w:tcPr>
          <w:p w:rsidR="008144A3" w:rsidRPr="00FC7DDC" w:rsidRDefault="008144A3" w:rsidP="00A33B09">
            <w:r w:rsidRPr="00FC7DDC">
              <w:t>01.01.2014</w:t>
            </w:r>
          </w:p>
        </w:tc>
        <w:tc>
          <w:tcPr>
            <w:tcW w:w="1418" w:type="dxa"/>
          </w:tcPr>
          <w:p w:rsidR="008144A3" w:rsidRPr="00FC7DDC" w:rsidRDefault="008144A3" w:rsidP="00A33B09">
            <w:r w:rsidRPr="00FC7DDC">
              <w:t>31.12.2020</w:t>
            </w:r>
          </w:p>
        </w:tc>
        <w:tc>
          <w:tcPr>
            <w:tcW w:w="2977" w:type="dxa"/>
          </w:tcPr>
          <w:p w:rsidR="008144A3" w:rsidRPr="00FC7DDC" w:rsidRDefault="008144A3" w:rsidP="00A33B09">
            <w:r w:rsidRPr="00FC7DDC">
              <w:t>развитие конкуренции, повышение качества и безопасности услуг, создание базы данных для корректировки перспективного плана развития инфраструктуры;</w:t>
            </w:r>
          </w:p>
          <w:p w:rsidR="008144A3" w:rsidRPr="00FC7DDC" w:rsidRDefault="008144A3" w:rsidP="00A33B09">
            <w:r w:rsidRPr="00FC7DDC">
              <w:t>увеличение доли продажи товаров, производимых на территории Канашского района Чувашской Республики, в организациях розничной торговли</w:t>
            </w:r>
          </w:p>
          <w:p w:rsidR="008144A3" w:rsidRPr="00FC7DDC" w:rsidRDefault="008144A3" w:rsidP="00A33B09"/>
        </w:tc>
        <w:tc>
          <w:tcPr>
            <w:tcW w:w="2126" w:type="dxa"/>
          </w:tcPr>
          <w:p w:rsidR="008144A3" w:rsidRPr="00FC7DDC" w:rsidRDefault="008144A3" w:rsidP="00A33B09">
            <w:r w:rsidRPr="00FC7DDC">
              <w:t>В случае слабого развития конкуренции, низкого качества продукции и услуг, снизится оборот розничной торговли, объем платных услуг, товарооборот общественного питания</w:t>
            </w:r>
          </w:p>
        </w:tc>
        <w:tc>
          <w:tcPr>
            <w:tcW w:w="1843" w:type="dxa"/>
          </w:tcPr>
          <w:p w:rsidR="008144A3" w:rsidRPr="00FC7DDC" w:rsidRDefault="008144A3" w:rsidP="00A33B09">
            <w:r w:rsidRPr="00FC7DDC">
              <w:t xml:space="preserve">при развитие конкуренции, повышение качества и безопасности услуг, увеличение доли продажи товаров, производимых на территории Канашского района Чувашской Республики, в организациях розничной торговли, </w:t>
            </w:r>
          </w:p>
          <w:p w:rsidR="008144A3" w:rsidRPr="00FC7DDC" w:rsidRDefault="008144A3" w:rsidP="00A33B09">
            <w:r w:rsidRPr="00FC7DDC">
              <w:t>соответственно увеличатся оборот розничной торговли, объем платных услуг, товарооборот общественного питания</w:t>
            </w:r>
          </w:p>
        </w:tc>
      </w:tr>
      <w:tr w:rsidR="008144A3" w:rsidRPr="00FC7DDC" w:rsidTr="00A33B09">
        <w:tc>
          <w:tcPr>
            <w:tcW w:w="540" w:type="dxa"/>
          </w:tcPr>
          <w:p w:rsidR="008144A3" w:rsidRPr="00FC7DDC" w:rsidRDefault="008144A3" w:rsidP="00A33B09">
            <w:pPr>
              <w:jc w:val="center"/>
            </w:pPr>
            <w:r w:rsidRPr="00FC7DDC">
              <w:t>4</w:t>
            </w:r>
          </w:p>
        </w:tc>
        <w:tc>
          <w:tcPr>
            <w:tcW w:w="2977" w:type="dxa"/>
          </w:tcPr>
          <w:p w:rsidR="008144A3" w:rsidRPr="00FC7DDC" w:rsidRDefault="008144A3" w:rsidP="00A33B09">
            <w:pPr>
              <w:rPr>
                <w:color w:val="000000"/>
              </w:rPr>
            </w:pPr>
            <w:r w:rsidRPr="00FC7DDC">
              <w:rPr>
                <w:color w:val="000000"/>
              </w:rPr>
              <w:t>Основное мероприятие 4.</w:t>
            </w:r>
          </w:p>
          <w:p w:rsidR="008144A3" w:rsidRPr="00FC7DDC" w:rsidRDefault="008144A3" w:rsidP="00A33B09">
            <w:r w:rsidRPr="00FC7DDC">
              <w:t>Повышение качества и конкурентоспособности производимых и реализуемых товаров и услуг</w:t>
            </w:r>
          </w:p>
        </w:tc>
        <w:tc>
          <w:tcPr>
            <w:tcW w:w="2410" w:type="dxa"/>
          </w:tcPr>
          <w:p w:rsidR="008144A3" w:rsidRPr="00FC7DDC" w:rsidRDefault="008144A3" w:rsidP="00A33B09">
            <w:pPr>
              <w:ind w:right="121"/>
              <w:jc w:val="both"/>
            </w:pPr>
            <w:r w:rsidRPr="00FC7DDC">
              <w:t>Сектор экономики администрации Канашского района, сельские поселения Канашского района Чувашской Республики*,  управление образования администрации Канашского района,</w:t>
            </w:r>
            <w:r w:rsidRPr="00FC7DDC">
              <w:rPr>
                <w:bCs/>
              </w:rPr>
              <w:t xml:space="preserve"> Территориальный отдел Управления Роспотребнадзора по Чувашской Республике-Чувашии в г. Канаш*, </w:t>
            </w:r>
            <w:r w:rsidRPr="00FC7DDC">
              <w:t xml:space="preserve">Отдел МВД </w:t>
            </w:r>
            <w:r>
              <w:t xml:space="preserve">России </w:t>
            </w:r>
            <w:r w:rsidRPr="00FC7DDC">
              <w:t>по Канашскому району *</w:t>
            </w:r>
          </w:p>
          <w:p w:rsidR="008144A3" w:rsidRPr="00FC7DDC" w:rsidRDefault="008144A3" w:rsidP="00A33B09"/>
        </w:tc>
        <w:tc>
          <w:tcPr>
            <w:tcW w:w="1417" w:type="dxa"/>
          </w:tcPr>
          <w:p w:rsidR="008144A3" w:rsidRPr="00FC7DDC" w:rsidRDefault="008144A3" w:rsidP="00A33B09">
            <w:r w:rsidRPr="00FC7DDC">
              <w:t>01.01.2014</w:t>
            </w:r>
          </w:p>
        </w:tc>
        <w:tc>
          <w:tcPr>
            <w:tcW w:w="1418" w:type="dxa"/>
          </w:tcPr>
          <w:p w:rsidR="008144A3" w:rsidRPr="00FC7DDC" w:rsidRDefault="008144A3" w:rsidP="00A33B09">
            <w:r w:rsidRPr="00FC7DDC">
              <w:t>31.12.2020</w:t>
            </w:r>
          </w:p>
        </w:tc>
        <w:tc>
          <w:tcPr>
            <w:tcW w:w="2977" w:type="dxa"/>
          </w:tcPr>
          <w:p w:rsidR="008144A3" w:rsidRPr="00FC7DDC" w:rsidRDefault="008144A3" w:rsidP="00A33B09">
            <w:r w:rsidRPr="00FC7DDC">
              <w:t>осуществление контроля за соблюдением лицензионных требований и условий;</w:t>
            </w:r>
          </w:p>
          <w:p w:rsidR="008144A3" w:rsidRPr="00FC7DDC" w:rsidRDefault="008144A3" w:rsidP="00A33B09">
            <w:r w:rsidRPr="00FC7DDC">
              <w:t>повышение качества и безопасности школьного питания;</w:t>
            </w:r>
          </w:p>
          <w:p w:rsidR="008144A3" w:rsidRPr="00FC7DDC" w:rsidRDefault="008144A3" w:rsidP="00A33B09">
            <w:r w:rsidRPr="00FC7DDC">
              <w:t xml:space="preserve">повышение безопасности реализуемой продукции на потребительском рынке Канашского района Чувашской Республики  </w:t>
            </w:r>
          </w:p>
        </w:tc>
        <w:tc>
          <w:tcPr>
            <w:tcW w:w="2126" w:type="dxa"/>
          </w:tcPr>
          <w:p w:rsidR="008144A3" w:rsidRPr="00FC7DDC" w:rsidRDefault="008144A3" w:rsidP="00A33B09">
            <w:r w:rsidRPr="00FC7DDC">
              <w:t>В случае недостаточного повышения качества и конкурентоспособности производимых и реализуемых товаров и услуг, снизится оборот розничной торговли, объем платных услуг, товарооборот общественного питания</w:t>
            </w:r>
          </w:p>
        </w:tc>
        <w:tc>
          <w:tcPr>
            <w:tcW w:w="1843" w:type="dxa"/>
          </w:tcPr>
          <w:p w:rsidR="008144A3" w:rsidRPr="00FC7DDC" w:rsidRDefault="008144A3" w:rsidP="00A33B09">
            <w:r w:rsidRPr="00FC7DDC">
              <w:t>При повышение качества и конкурентоспособности производимых и реализуемых товаров и услуг, соответственно увеличатся оборот розничной торговли</w:t>
            </w:r>
            <w:r>
              <w:t xml:space="preserve"> (ежегодный рост-2%) </w:t>
            </w:r>
            <w:r w:rsidRPr="00FC7DDC">
              <w:t>, объем платных услуг</w:t>
            </w:r>
            <w:r>
              <w:t xml:space="preserve"> (ежегодный рост от 5 до 10%)</w:t>
            </w:r>
            <w:r w:rsidRPr="00FC7DDC">
              <w:t>, товарооборот общественного питания</w:t>
            </w:r>
            <w:r>
              <w:t xml:space="preserve"> (ежегодный рост – 1%)</w:t>
            </w:r>
          </w:p>
        </w:tc>
      </w:tr>
      <w:tr w:rsidR="008144A3" w:rsidRPr="00FC7DDC" w:rsidTr="00A33B09">
        <w:tc>
          <w:tcPr>
            <w:tcW w:w="540" w:type="dxa"/>
          </w:tcPr>
          <w:p w:rsidR="008144A3" w:rsidRPr="00FC7DDC" w:rsidRDefault="008144A3" w:rsidP="00A33B09">
            <w:pPr>
              <w:jc w:val="center"/>
            </w:pPr>
            <w:r w:rsidRPr="00FC7DDC">
              <w:t>5</w:t>
            </w:r>
          </w:p>
        </w:tc>
        <w:tc>
          <w:tcPr>
            <w:tcW w:w="2977" w:type="dxa"/>
          </w:tcPr>
          <w:p w:rsidR="008144A3" w:rsidRPr="00FC7DDC" w:rsidRDefault="008144A3" w:rsidP="00A33B09">
            <w:pPr>
              <w:rPr>
                <w:color w:val="000000"/>
              </w:rPr>
            </w:pPr>
            <w:r w:rsidRPr="00FC7DDC">
              <w:rPr>
                <w:color w:val="000000"/>
              </w:rPr>
              <w:t>Основное мероприятие 5.</w:t>
            </w:r>
          </w:p>
          <w:p w:rsidR="008144A3" w:rsidRPr="00FC7DDC" w:rsidRDefault="008144A3" w:rsidP="00A33B09">
            <w:r w:rsidRPr="00FC7DDC">
              <w:t>Развитие кадрового потенциала организаций потребительского рынка и сферы услуг</w:t>
            </w:r>
          </w:p>
        </w:tc>
        <w:tc>
          <w:tcPr>
            <w:tcW w:w="2410" w:type="dxa"/>
          </w:tcPr>
          <w:p w:rsidR="008144A3" w:rsidRPr="00FC7DDC" w:rsidRDefault="008144A3" w:rsidP="00A33B09">
            <w:pPr>
              <w:spacing w:line="235" w:lineRule="auto"/>
              <w:ind w:right="121"/>
              <w:jc w:val="both"/>
            </w:pPr>
            <w:r w:rsidRPr="00FC7DDC">
              <w:t xml:space="preserve">Сектор экономики администрации Канашского района, </w:t>
            </w:r>
            <w:r w:rsidRPr="00FC7DDC">
              <w:rPr>
                <w:bCs/>
              </w:rPr>
              <w:t>Казенное учреждение Чувашской Республики «Центр занятости населения города Канаша» Государственной службы занятости населения Чувашской Республики*</w:t>
            </w:r>
          </w:p>
        </w:tc>
        <w:tc>
          <w:tcPr>
            <w:tcW w:w="1417" w:type="dxa"/>
          </w:tcPr>
          <w:p w:rsidR="008144A3" w:rsidRPr="00FC7DDC" w:rsidRDefault="008144A3" w:rsidP="00A33B09">
            <w:r w:rsidRPr="00FC7DDC">
              <w:t>01.01.2014</w:t>
            </w:r>
          </w:p>
        </w:tc>
        <w:tc>
          <w:tcPr>
            <w:tcW w:w="1418" w:type="dxa"/>
          </w:tcPr>
          <w:p w:rsidR="008144A3" w:rsidRPr="00FC7DDC" w:rsidRDefault="008144A3" w:rsidP="00A33B09">
            <w:r w:rsidRPr="00FC7DDC">
              <w:t>31.12.2020</w:t>
            </w:r>
          </w:p>
        </w:tc>
        <w:tc>
          <w:tcPr>
            <w:tcW w:w="2977" w:type="dxa"/>
          </w:tcPr>
          <w:p w:rsidR="008144A3" w:rsidRPr="00FC7DDC" w:rsidRDefault="008144A3" w:rsidP="00A33B09">
            <w:r w:rsidRPr="00FC7DDC">
              <w:t>повышение профессионального уровня специалистов сферы торговли, общественного питания и бытового обслуживания;</w:t>
            </w:r>
          </w:p>
          <w:p w:rsidR="008144A3" w:rsidRPr="00FC7DDC" w:rsidRDefault="008144A3" w:rsidP="00A33B09">
            <w:r w:rsidRPr="00FC7DDC">
              <w:t>привлечение внимания молодежи к профессиям сферы потребительского рынка и услуг;</w:t>
            </w:r>
          </w:p>
          <w:p w:rsidR="008144A3" w:rsidRPr="00FC7DDC" w:rsidRDefault="008144A3" w:rsidP="00A33B09">
            <w:r w:rsidRPr="00FC7DDC">
              <w:t>улучшение условий труда работников, снижение текучести кадров</w:t>
            </w:r>
          </w:p>
          <w:p w:rsidR="008144A3" w:rsidRPr="00FC7DDC" w:rsidRDefault="008144A3" w:rsidP="00A33B09"/>
        </w:tc>
        <w:tc>
          <w:tcPr>
            <w:tcW w:w="2126" w:type="dxa"/>
          </w:tcPr>
          <w:p w:rsidR="008144A3" w:rsidRPr="00FC7DDC" w:rsidRDefault="008144A3" w:rsidP="00A33B09">
            <w:r w:rsidRPr="00FC7DDC">
              <w:t>В случае недостаточного профессионального уровня  и низкого качества, снизится оборот розничной торговли, объем платных услуг, товарооборот общественного питания</w:t>
            </w:r>
          </w:p>
        </w:tc>
        <w:tc>
          <w:tcPr>
            <w:tcW w:w="1843" w:type="dxa"/>
          </w:tcPr>
          <w:p w:rsidR="008144A3" w:rsidRPr="00FC7DDC" w:rsidRDefault="008144A3" w:rsidP="00A33B09">
            <w:r w:rsidRPr="00FC7DDC">
              <w:t>При развитие кадрового потенциала организаций потребительского рынка и сферы услуг, соответственно увеличатся оборот розничной торговли</w:t>
            </w:r>
            <w:r>
              <w:t xml:space="preserve"> (ежегодный рост-2%) </w:t>
            </w:r>
            <w:r w:rsidRPr="00FC7DDC">
              <w:t>, объем платных услуг</w:t>
            </w:r>
            <w:r>
              <w:t xml:space="preserve"> (ежегодный рост от 5 до 10%)</w:t>
            </w:r>
            <w:r w:rsidRPr="00FC7DDC">
              <w:t>, товарооборот общественного питания</w:t>
            </w:r>
            <w:r>
              <w:t xml:space="preserve"> (ежегодный рост – 1%)</w:t>
            </w:r>
          </w:p>
        </w:tc>
      </w:tr>
    </w:tbl>
    <w:p w:rsidR="008144A3" w:rsidRPr="00FF7F22" w:rsidRDefault="008144A3" w:rsidP="008144A3">
      <w:pPr>
        <w:ind w:left="900"/>
      </w:pPr>
      <w:r w:rsidRPr="00FC7DDC">
        <w:br/>
      </w:r>
      <w:r w:rsidRPr="00FF7F22">
        <w:t>*-Мероприятия осуществляются по согласованию с исполнителем.</w:t>
      </w:r>
    </w:p>
    <w:p w:rsidR="008144A3" w:rsidRPr="00FC7DDC" w:rsidRDefault="008144A3" w:rsidP="008144A3"/>
    <w:p w:rsidR="000F2AD6" w:rsidRDefault="000F2AD6"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8144A3" w:rsidRDefault="008144A3" w:rsidP="00B11E27">
      <w:pPr>
        <w:suppressAutoHyphens w:val="0"/>
        <w:autoSpaceDN w:val="0"/>
        <w:adjustRightInd w:val="0"/>
        <w:ind w:firstLine="851"/>
        <w:jc w:val="both"/>
      </w:pPr>
    </w:p>
    <w:p w:rsidR="003A3D4C" w:rsidRPr="00BD53E8" w:rsidRDefault="003A3D4C" w:rsidP="003A3D4C">
      <w:pPr>
        <w:ind w:left="9540"/>
      </w:pPr>
      <w:r w:rsidRPr="00BD53E8">
        <w:t>Приложение № 3</w:t>
      </w:r>
    </w:p>
    <w:p w:rsidR="003A3D4C" w:rsidRPr="001F1E78" w:rsidRDefault="003A3D4C" w:rsidP="003A3D4C">
      <w:pPr>
        <w:spacing w:line="235" w:lineRule="auto"/>
        <w:ind w:left="9600"/>
        <w:jc w:val="both"/>
        <w:rPr>
          <w:rStyle w:val="ad"/>
          <w:b w:val="0"/>
          <w:color w:val="auto"/>
        </w:rPr>
      </w:pPr>
      <w:r w:rsidRPr="00BD53E8">
        <w:t xml:space="preserve">к подпрограмме "Развитие потребительского  рынка  и сферы услуг  в  Канашском  районе  на  2014 – 2020  годы" </w:t>
      </w:r>
      <w:r w:rsidRPr="001F1E78">
        <w:rPr>
          <w:rStyle w:val="ad"/>
          <w:b w:val="0"/>
          <w:color w:val="auto"/>
        </w:rPr>
        <w:t>муниципальной программы Канашского района Чувашской Республики «Экономическое развитие и инновационная экономика на 2014–2020 годы»</w:t>
      </w:r>
    </w:p>
    <w:p w:rsidR="003A3D4C" w:rsidRPr="00BD53E8" w:rsidRDefault="003A3D4C" w:rsidP="003A3D4C">
      <w:pPr>
        <w:pStyle w:val="af"/>
        <w:ind w:left="10206"/>
        <w:rPr>
          <w:b/>
        </w:rPr>
      </w:pPr>
    </w:p>
    <w:p w:rsidR="003A3D4C" w:rsidRPr="00BD53E8" w:rsidRDefault="003A3D4C" w:rsidP="003A3D4C">
      <w:pPr>
        <w:pStyle w:val="ConsPlusTitle"/>
        <w:widowControl/>
        <w:jc w:val="center"/>
        <w:rPr>
          <w:b w:val="0"/>
        </w:rPr>
      </w:pPr>
    </w:p>
    <w:p w:rsidR="003A3D4C" w:rsidRPr="00BD53E8" w:rsidRDefault="003A3D4C" w:rsidP="003A3D4C">
      <w:pPr>
        <w:jc w:val="center"/>
        <w:rPr>
          <w:rFonts w:eastAsia="Arial CYR"/>
          <w:b/>
          <w:bCs/>
        </w:rPr>
      </w:pPr>
      <w:r w:rsidRPr="00BD53E8">
        <w:rPr>
          <w:rFonts w:eastAsia="Arial CYR"/>
          <w:b/>
          <w:bCs/>
        </w:rPr>
        <w:t>СВЕДЕНИЯ</w:t>
      </w:r>
    </w:p>
    <w:p w:rsidR="003A3D4C" w:rsidRPr="00BD53E8" w:rsidRDefault="003A3D4C" w:rsidP="003A3D4C">
      <w:pPr>
        <w:jc w:val="center"/>
        <w:rPr>
          <w:rFonts w:eastAsia="Arial CYR"/>
          <w:b/>
          <w:bCs/>
        </w:rPr>
      </w:pPr>
      <w:r w:rsidRPr="00BD53E8">
        <w:rPr>
          <w:rFonts w:eastAsia="Arial CYR"/>
          <w:b/>
          <w:bCs/>
        </w:rPr>
        <w:t>об основных мерах правового регулирования в сфере реализации подпрограммы</w:t>
      </w:r>
    </w:p>
    <w:p w:rsidR="003A3D4C" w:rsidRPr="00BD53E8" w:rsidRDefault="003A3D4C" w:rsidP="003A3D4C">
      <w:pPr>
        <w:jc w:val="center"/>
        <w:rPr>
          <w:b/>
          <w:bCs/>
        </w:rPr>
      </w:pPr>
      <w:r w:rsidRPr="00BD53E8">
        <w:rPr>
          <w:b/>
        </w:rPr>
        <w:t>«Развитие потребительского рынка и сферы услуг в Канашском районе на 2014-2020 годы</w:t>
      </w:r>
      <w:r w:rsidRPr="00BD53E8">
        <w:rPr>
          <w:b/>
          <w:bCs/>
        </w:rPr>
        <w:t>»</w:t>
      </w:r>
    </w:p>
    <w:p w:rsidR="003A3D4C" w:rsidRPr="00BD53E8" w:rsidRDefault="003A3D4C" w:rsidP="003A3D4C">
      <w:pPr>
        <w:jc w:val="center"/>
        <w:rPr>
          <w:b/>
          <w:bCs/>
        </w:rPr>
      </w:pPr>
    </w:p>
    <w:tbl>
      <w:tblPr>
        <w:tblW w:w="14569" w:type="dxa"/>
        <w:tblInd w:w="108" w:type="dxa"/>
        <w:tblLayout w:type="fixed"/>
        <w:tblLook w:val="0000" w:firstRow="0" w:lastRow="0" w:firstColumn="0" w:lastColumn="0" w:noHBand="0" w:noVBand="0"/>
      </w:tblPr>
      <w:tblGrid>
        <w:gridCol w:w="1071"/>
        <w:gridCol w:w="3177"/>
        <w:gridCol w:w="4705"/>
        <w:gridCol w:w="2198"/>
        <w:gridCol w:w="3418"/>
      </w:tblGrid>
      <w:tr w:rsidR="003A3D4C" w:rsidRPr="00BD53E8" w:rsidTr="00A33B09">
        <w:trPr>
          <w:trHeight w:val="833"/>
        </w:trPr>
        <w:tc>
          <w:tcPr>
            <w:tcW w:w="1071" w:type="dxa"/>
            <w:tcBorders>
              <w:top w:val="single" w:sz="1" w:space="0" w:color="000000"/>
              <w:left w:val="single" w:sz="1" w:space="0" w:color="000000"/>
              <w:bottom w:val="single" w:sz="1" w:space="0" w:color="000000"/>
              <w:right w:val="single" w:sz="1" w:space="0" w:color="000000"/>
            </w:tcBorders>
          </w:tcPr>
          <w:p w:rsidR="003A3D4C" w:rsidRPr="00BD53E8" w:rsidRDefault="003A3D4C" w:rsidP="00A33B09">
            <w:pPr>
              <w:jc w:val="center"/>
              <w:rPr>
                <w:rFonts w:eastAsia="Arial CYR"/>
              </w:rPr>
            </w:pPr>
            <w:r w:rsidRPr="00BD53E8">
              <w:rPr>
                <w:rFonts w:eastAsia="Arial CYR"/>
              </w:rPr>
              <w:t>N п/п</w:t>
            </w:r>
          </w:p>
        </w:tc>
        <w:tc>
          <w:tcPr>
            <w:tcW w:w="3177" w:type="dxa"/>
            <w:tcBorders>
              <w:top w:val="single" w:sz="1" w:space="0" w:color="000000"/>
              <w:left w:val="single" w:sz="1" w:space="0" w:color="000000"/>
              <w:bottom w:val="single" w:sz="1" w:space="0" w:color="000000"/>
              <w:right w:val="single" w:sz="1" w:space="0" w:color="000000"/>
            </w:tcBorders>
          </w:tcPr>
          <w:p w:rsidR="003A3D4C" w:rsidRPr="00BD53E8" w:rsidRDefault="003A3D4C" w:rsidP="00A33B09">
            <w:pPr>
              <w:jc w:val="center"/>
              <w:rPr>
                <w:rFonts w:eastAsia="Arial CYR"/>
              </w:rPr>
            </w:pPr>
            <w:r w:rsidRPr="00BD53E8">
              <w:rPr>
                <w:rFonts w:eastAsia="Arial CYR"/>
              </w:rPr>
              <w:t>Вид муниципального правового акта</w:t>
            </w:r>
          </w:p>
        </w:tc>
        <w:tc>
          <w:tcPr>
            <w:tcW w:w="4705" w:type="dxa"/>
            <w:tcBorders>
              <w:top w:val="single" w:sz="1" w:space="0" w:color="000000"/>
              <w:left w:val="single" w:sz="1" w:space="0" w:color="000000"/>
              <w:bottom w:val="single" w:sz="1" w:space="0" w:color="000000"/>
              <w:right w:val="single" w:sz="1" w:space="0" w:color="000000"/>
            </w:tcBorders>
          </w:tcPr>
          <w:p w:rsidR="003A3D4C" w:rsidRPr="00BD53E8" w:rsidRDefault="003A3D4C" w:rsidP="00A33B09">
            <w:pPr>
              <w:jc w:val="center"/>
              <w:rPr>
                <w:rFonts w:eastAsia="Arial CYR"/>
              </w:rPr>
            </w:pPr>
            <w:r w:rsidRPr="00BD53E8">
              <w:rPr>
                <w:rFonts w:eastAsia="Arial CYR"/>
              </w:rPr>
              <w:t>Основные положения муниципального правового акта</w:t>
            </w:r>
          </w:p>
        </w:tc>
        <w:tc>
          <w:tcPr>
            <w:tcW w:w="2198" w:type="dxa"/>
            <w:tcBorders>
              <w:top w:val="single" w:sz="1" w:space="0" w:color="000000"/>
              <w:left w:val="single" w:sz="1" w:space="0" w:color="000000"/>
              <w:bottom w:val="single" w:sz="1" w:space="0" w:color="000000"/>
              <w:right w:val="single" w:sz="1" w:space="0" w:color="000000"/>
            </w:tcBorders>
          </w:tcPr>
          <w:p w:rsidR="003A3D4C" w:rsidRPr="00BD53E8" w:rsidRDefault="003A3D4C" w:rsidP="00A33B09">
            <w:pPr>
              <w:jc w:val="center"/>
              <w:rPr>
                <w:rFonts w:eastAsia="Arial CYR"/>
              </w:rPr>
            </w:pPr>
            <w:r w:rsidRPr="00BD53E8">
              <w:rPr>
                <w:rFonts w:eastAsia="Arial CYR"/>
              </w:rPr>
              <w:t>Ответственный исполнитель и соисполнители</w:t>
            </w:r>
          </w:p>
        </w:tc>
        <w:tc>
          <w:tcPr>
            <w:tcW w:w="3418" w:type="dxa"/>
            <w:tcBorders>
              <w:top w:val="single" w:sz="1" w:space="0" w:color="000000"/>
              <w:left w:val="single" w:sz="1" w:space="0" w:color="000000"/>
              <w:bottom w:val="single" w:sz="1" w:space="0" w:color="000000"/>
              <w:right w:val="single" w:sz="1" w:space="0" w:color="000000"/>
            </w:tcBorders>
          </w:tcPr>
          <w:p w:rsidR="003A3D4C" w:rsidRPr="00BD53E8" w:rsidRDefault="003A3D4C" w:rsidP="00A33B09">
            <w:pPr>
              <w:jc w:val="center"/>
              <w:rPr>
                <w:rFonts w:eastAsia="Arial CYR"/>
              </w:rPr>
            </w:pPr>
            <w:r w:rsidRPr="00BD53E8">
              <w:rPr>
                <w:rFonts w:eastAsia="Arial CYR"/>
              </w:rPr>
              <w:t>Ожидаемые сроки принятия</w:t>
            </w:r>
          </w:p>
        </w:tc>
      </w:tr>
      <w:tr w:rsidR="003A3D4C" w:rsidRPr="00BD53E8" w:rsidTr="00A33B09">
        <w:tc>
          <w:tcPr>
            <w:tcW w:w="1071" w:type="dxa"/>
            <w:tcBorders>
              <w:top w:val="single" w:sz="1" w:space="0" w:color="000000"/>
              <w:left w:val="single" w:sz="1" w:space="0" w:color="000000"/>
              <w:bottom w:val="single" w:sz="1" w:space="0" w:color="000000"/>
              <w:right w:val="single" w:sz="1" w:space="0" w:color="000000"/>
            </w:tcBorders>
          </w:tcPr>
          <w:p w:rsidR="003A3D4C" w:rsidRPr="00BD53E8" w:rsidRDefault="003A3D4C" w:rsidP="00A33B09">
            <w:pPr>
              <w:jc w:val="center"/>
              <w:rPr>
                <w:rFonts w:eastAsia="Arial CYR"/>
              </w:rPr>
            </w:pPr>
            <w:r w:rsidRPr="00BD53E8">
              <w:rPr>
                <w:rFonts w:eastAsia="Arial CYR"/>
              </w:rPr>
              <w:t>1</w:t>
            </w:r>
          </w:p>
        </w:tc>
        <w:tc>
          <w:tcPr>
            <w:tcW w:w="3177" w:type="dxa"/>
            <w:tcBorders>
              <w:top w:val="single" w:sz="1" w:space="0" w:color="000000"/>
              <w:left w:val="single" w:sz="1" w:space="0" w:color="000000"/>
              <w:bottom w:val="single" w:sz="1" w:space="0" w:color="000000"/>
              <w:right w:val="single" w:sz="1" w:space="0" w:color="000000"/>
            </w:tcBorders>
          </w:tcPr>
          <w:p w:rsidR="003A3D4C" w:rsidRPr="00BD53E8" w:rsidRDefault="003A3D4C" w:rsidP="00A33B09">
            <w:pPr>
              <w:jc w:val="center"/>
              <w:rPr>
                <w:rFonts w:eastAsia="Arial CYR"/>
              </w:rPr>
            </w:pPr>
            <w:r w:rsidRPr="00BD53E8">
              <w:rPr>
                <w:rFonts w:eastAsia="Arial CYR"/>
              </w:rPr>
              <w:t>2</w:t>
            </w:r>
          </w:p>
        </w:tc>
        <w:tc>
          <w:tcPr>
            <w:tcW w:w="4705" w:type="dxa"/>
            <w:tcBorders>
              <w:top w:val="single" w:sz="1" w:space="0" w:color="000000"/>
              <w:left w:val="single" w:sz="1" w:space="0" w:color="000000"/>
              <w:bottom w:val="single" w:sz="1" w:space="0" w:color="000000"/>
              <w:right w:val="single" w:sz="1" w:space="0" w:color="000000"/>
            </w:tcBorders>
          </w:tcPr>
          <w:p w:rsidR="003A3D4C" w:rsidRPr="00BD53E8" w:rsidRDefault="003A3D4C" w:rsidP="00A33B09">
            <w:pPr>
              <w:jc w:val="center"/>
              <w:rPr>
                <w:rFonts w:eastAsia="Arial CYR"/>
              </w:rPr>
            </w:pPr>
            <w:r w:rsidRPr="00BD53E8">
              <w:rPr>
                <w:rFonts w:eastAsia="Arial CYR"/>
              </w:rPr>
              <w:t>3</w:t>
            </w:r>
          </w:p>
        </w:tc>
        <w:tc>
          <w:tcPr>
            <w:tcW w:w="2198" w:type="dxa"/>
            <w:tcBorders>
              <w:top w:val="single" w:sz="1" w:space="0" w:color="000000"/>
              <w:left w:val="single" w:sz="1" w:space="0" w:color="000000"/>
              <w:bottom w:val="single" w:sz="1" w:space="0" w:color="000000"/>
              <w:right w:val="single" w:sz="1" w:space="0" w:color="000000"/>
            </w:tcBorders>
          </w:tcPr>
          <w:p w:rsidR="003A3D4C" w:rsidRPr="00BD53E8" w:rsidRDefault="003A3D4C" w:rsidP="00A33B09">
            <w:pPr>
              <w:jc w:val="center"/>
              <w:rPr>
                <w:rFonts w:eastAsia="Arial CYR"/>
              </w:rPr>
            </w:pPr>
            <w:r w:rsidRPr="00BD53E8">
              <w:rPr>
                <w:rFonts w:eastAsia="Arial CYR"/>
              </w:rPr>
              <w:t>4</w:t>
            </w:r>
          </w:p>
        </w:tc>
        <w:tc>
          <w:tcPr>
            <w:tcW w:w="3418" w:type="dxa"/>
            <w:tcBorders>
              <w:top w:val="single" w:sz="1" w:space="0" w:color="000000"/>
              <w:left w:val="single" w:sz="1" w:space="0" w:color="000000"/>
              <w:bottom w:val="single" w:sz="1" w:space="0" w:color="000000"/>
              <w:right w:val="single" w:sz="1" w:space="0" w:color="000000"/>
            </w:tcBorders>
          </w:tcPr>
          <w:p w:rsidR="003A3D4C" w:rsidRPr="00BD53E8" w:rsidRDefault="003A3D4C" w:rsidP="00A33B09">
            <w:pPr>
              <w:jc w:val="center"/>
              <w:rPr>
                <w:rFonts w:eastAsia="Arial CYR"/>
              </w:rPr>
            </w:pPr>
            <w:r w:rsidRPr="00BD53E8">
              <w:rPr>
                <w:rFonts w:eastAsia="Arial CYR"/>
              </w:rPr>
              <w:t>5</w:t>
            </w:r>
          </w:p>
        </w:tc>
      </w:tr>
      <w:tr w:rsidR="003A3D4C" w:rsidRPr="00BD53E8" w:rsidTr="00A33B09">
        <w:tc>
          <w:tcPr>
            <w:tcW w:w="1071" w:type="dxa"/>
            <w:tcBorders>
              <w:top w:val="single" w:sz="1" w:space="0" w:color="000000"/>
              <w:left w:val="single" w:sz="1" w:space="0" w:color="000000"/>
              <w:bottom w:val="single" w:sz="1" w:space="0" w:color="000000"/>
              <w:right w:val="single" w:sz="1" w:space="0" w:color="000000"/>
            </w:tcBorders>
          </w:tcPr>
          <w:p w:rsidR="003A3D4C" w:rsidRPr="00BD53E8" w:rsidRDefault="003A3D4C" w:rsidP="00A33B09">
            <w:pPr>
              <w:rPr>
                <w:rFonts w:eastAsia="Arial CYR"/>
              </w:rPr>
            </w:pPr>
            <w:r w:rsidRPr="00BD53E8">
              <w:rPr>
                <w:rFonts w:eastAsia="Arial CYR"/>
              </w:rPr>
              <w:t>1</w:t>
            </w:r>
          </w:p>
        </w:tc>
        <w:tc>
          <w:tcPr>
            <w:tcW w:w="3177" w:type="dxa"/>
            <w:tcBorders>
              <w:top w:val="single" w:sz="1" w:space="0" w:color="000000"/>
              <w:left w:val="single" w:sz="1" w:space="0" w:color="000000"/>
              <w:bottom w:val="single" w:sz="1" w:space="0" w:color="000000"/>
              <w:right w:val="single" w:sz="1" w:space="0" w:color="000000"/>
            </w:tcBorders>
          </w:tcPr>
          <w:p w:rsidR="003A3D4C" w:rsidRPr="00BD53E8" w:rsidRDefault="003A3D4C" w:rsidP="00A33B09">
            <w:pPr>
              <w:rPr>
                <w:rFonts w:eastAsia="Arial CYR"/>
              </w:rPr>
            </w:pPr>
            <w:r w:rsidRPr="00BD53E8">
              <w:t xml:space="preserve">Постановление администрации Канашского района Чувашской Республики о внесении изменений в </w:t>
            </w:r>
            <w:r w:rsidR="004C5F2E">
              <w:t>м</w:t>
            </w:r>
            <w:r w:rsidRPr="004C5F2E">
              <w:rPr>
                <w:rStyle w:val="ad"/>
                <w:b w:val="0"/>
                <w:color w:val="auto"/>
              </w:rPr>
              <w:t>униципальную программу Канашского района Чувашской Республики «Экономическое развитие и инновационная экономика на 2014–2020 годы»</w:t>
            </w:r>
          </w:p>
        </w:tc>
        <w:tc>
          <w:tcPr>
            <w:tcW w:w="4705" w:type="dxa"/>
            <w:tcBorders>
              <w:top w:val="single" w:sz="1" w:space="0" w:color="000000"/>
              <w:left w:val="single" w:sz="1" w:space="0" w:color="000000"/>
              <w:bottom w:val="single" w:sz="1" w:space="0" w:color="000000"/>
              <w:right w:val="single" w:sz="1" w:space="0" w:color="000000"/>
            </w:tcBorders>
          </w:tcPr>
          <w:p w:rsidR="003A3D4C" w:rsidRPr="00BD53E8" w:rsidRDefault="003A3D4C" w:rsidP="00A33B09">
            <w:pPr>
              <w:rPr>
                <w:rFonts w:eastAsia="Arial CYR"/>
              </w:rPr>
            </w:pPr>
            <w:r w:rsidRPr="00BD53E8">
              <w:t>приведение в соответствие с федеральным, республиканским законодательством</w:t>
            </w:r>
          </w:p>
        </w:tc>
        <w:tc>
          <w:tcPr>
            <w:tcW w:w="2198" w:type="dxa"/>
            <w:tcBorders>
              <w:top w:val="single" w:sz="1" w:space="0" w:color="000000"/>
              <w:left w:val="single" w:sz="1" w:space="0" w:color="000000"/>
              <w:bottom w:val="single" w:sz="1" w:space="0" w:color="000000"/>
              <w:right w:val="single" w:sz="1" w:space="0" w:color="000000"/>
            </w:tcBorders>
          </w:tcPr>
          <w:p w:rsidR="003A3D4C" w:rsidRPr="00BD53E8" w:rsidRDefault="003A3D4C" w:rsidP="00A33B09">
            <w:pPr>
              <w:rPr>
                <w:rFonts w:eastAsia="Arial CYR"/>
              </w:rPr>
            </w:pPr>
            <w:r w:rsidRPr="00BD53E8">
              <w:t>сектор экономики администрации Канашского района Чувашской Республики</w:t>
            </w:r>
          </w:p>
        </w:tc>
        <w:tc>
          <w:tcPr>
            <w:tcW w:w="3418" w:type="dxa"/>
            <w:tcBorders>
              <w:top w:val="single" w:sz="1" w:space="0" w:color="000000"/>
              <w:left w:val="single" w:sz="1" w:space="0" w:color="000000"/>
              <w:bottom w:val="single" w:sz="1" w:space="0" w:color="000000"/>
              <w:right w:val="single" w:sz="1" w:space="0" w:color="000000"/>
            </w:tcBorders>
          </w:tcPr>
          <w:p w:rsidR="003A3D4C" w:rsidRPr="00BD53E8" w:rsidRDefault="003A3D4C" w:rsidP="00A33B09">
            <w:pPr>
              <w:rPr>
                <w:rFonts w:eastAsia="Arial CYR"/>
              </w:rPr>
            </w:pPr>
            <w:r w:rsidRPr="00BD53E8">
              <w:t xml:space="preserve">2014–2020 годы, </w:t>
            </w:r>
            <w:r w:rsidRPr="00BD53E8">
              <w:br/>
              <w:t>в течение месяца после принятия соответствующих решений на федеральном, республиканском  уровне</w:t>
            </w:r>
          </w:p>
        </w:tc>
      </w:tr>
    </w:tbl>
    <w:p w:rsidR="003A3D4C" w:rsidRDefault="003A3D4C" w:rsidP="003A3D4C"/>
    <w:p w:rsidR="000B547C" w:rsidRDefault="000B547C" w:rsidP="003A3D4C"/>
    <w:p w:rsidR="000B547C" w:rsidRDefault="000B547C" w:rsidP="003A3D4C"/>
    <w:p w:rsidR="000B547C" w:rsidRPr="00BD53E8" w:rsidRDefault="000B547C" w:rsidP="003A3D4C"/>
    <w:p w:rsidR="00CB5601" w:rsidRPr="00A53427" w:rsidRDefault="00CB5601" w:rsidP="00CB5601">
      <w:pPr>
        <w:ind w:left="9639"/>
      </w:pPr>
      <w:r w:rsidRPr="00A53427">
        <w:t>Приложение № 4</w:t>
      </w:r>
    </w:p>
    <w:p w:rsidR="00CB5601" w:rsidRPr="000B547C" w:rsidRDefault="00CB5601" w:rsidP="00CB5601">
      <w:pPr>
        <w:spacing w:line="235" w:lineRule="auto"/>
        <w:ind w:left="9600"/>
        <w:jc w:val="both"/>
        <w:rPr>
          <w:rStyle w:val="ad"/>
          <w:b w:val="0"/>
          <w:color w:val="auto"/>
        </w:rPr>
      </w:pPr>
      <w:r w:rsidRPr="00A53427">
        <w:t xml:space="preserve">к подпрограмме "Развитие потребительского  рынка  и сферы услуг  в  Канашском  районе  на  2014 – 2020  годы" </w:t>
      </w:r>
      <w:r w:rsidRPr="000B547C">
        <w:rPr>
          <w:rStyle w:val="ad"/>
          <w:b w:val="0"/>
          <w:color w:val="auto"/>
        </w:rPr>
        <w:t>муниципальной программы Канашского района Чувашской Республики «Экономическое развитие и инновационная экономика на 2014–2020 годы»</w:t>
      </w:r>
    </w:p>
    <w:p w:rsidR="00CB5601" w:rsidRPr="00A53427" w:rsidRDefault="00CB5601" w:rsidP="00CB5601">
      <w:pPr>
        <w:pStyle w:val="af"/>
        <w:ind w:left="10206"/>
        <w:rPr>
          <w:b/>
        </w:rPr>
      </w:pPr>
    </w:p>
    <w:p w:rsidR="00CB5601" w:rsidRPr="00A53427" w:rsidRDefault="00CB5601" w:rsidP="00CB5601">
      <w:pPr>
        <w:ind w:left="-540"/>
        <w:jc w:val="center"/>
      </w:pPr>
      <w:r w:rsidRPr="00A53427">
        <w:t xml:space="preserve">РЕСУРСНОЕ ОБЕСПЕЧЕНИЕ ПОДПРОГРАММЫ  «РАЗВИТИЕ ПОТРЕБИТЕЛЬСКОГО  РЫНКА  И СФЕРЫ УСЛУГ  </w:t>
      </w:r>
    </w:p>
    <w:p w:rsidR="00CB5601" w:rsidRPr="00A53427" w:rsidRDefault="00CB5601" w:rsidP="00CB5601">
      <w:pPr>
        <w:ind w:left="-540"/>
        <w:jc w:val="center"/>
      </w:pPr>
      <w:r w:rsidRPr="00A53427">
        <w:t>В  КАНАШСКОМ  РАЙОНЕ  НА  2014 – 2020  ГОДЫ»  ЗА СЧЕТ ВСЕХ ИСТОЧНИКОВ ФИНАНСИРОВАНИЯ</w:t>
      </w:r>
    </w:p>
    <w:p w:rsidR="00CB5601" w:rsidRPr="00A53427" w:rsidRDefault="00CB5601" w:rsidP="00CB5601">
      <w:pPr>
        <w:ind w:firstLine="720"/>
        <w:jc w:val="center"/>
      </w:pPr>
    </w:p>
    <w:tbl>
      <w:tblPr>
        <w:tblW w:w="1567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4360"/>
        <w:gridCol w:w="787"/>
        <w:gridCol w:w="746"/>
        <w:gridCol w:w="683"/>
        <w:gridCol w:w="510"/>
        <w:gridCol w:w="1668"/>
        <w:gridCol w:w="740"/>
        <w:gridCol w:w="744"/>
        <w:gridCol w:w="744"/>
        <w:gridCol w:w="745"/>
        <w:gridCol w:w="744"/>
        <w:gridCol w:w="744"/>
        <w:gridCol w:w="767"/>
      </w:tblGrid>
      <w:tr w:rsidR="00CB5601" w:rsidRPr="00A53427" w:rsidTr="00A33B09">
        <w:tc>
          <w:tcPr>
            <w:tcW w:w="1691" w:type="dxa"/>
            <w:vMerge w:val="restart"/>
          </w:tcPr>
          <w:p w:rsidR="00CB5601" w:rsidRPr="00A53427" w:rsidRDefault="00CB5601" w:rsidP="00A33B09">
            <w:pPr>
              <w:jc w:val="center"/>
            </w:pPr>
            <w:r w:rsidRPr="00A53427">
              <w:t>Статус</w:t>
            </w:r>
          </w:p>
        </w:tc>
        <w:tc>
          <w:tcPr>
            <w:tcW w:w="4360" w:type="dxa"/>
            <w:vMerge w:val="restart"/>
          </w:tcPr>
          <w:p w:rsidR="00CB5601" w:rsidRPr="00A53427" w:rsidRDefault="00CB5601" w:rsidP="00A33B09">
            <w:pPr>
              <w:jc w:val="center"/>
            </w:pPr>
            <w:r w:rsidRPr="00A53427">
              <w:t>Наименование подпрограммы (основного мероприятия подпрограммы)</w:t>
            </w:r>
          </w:p>
        </w:tc>
        <w:tc>
          <w:tcPr>
            <w:tcW w:w="2726" w:type="dxa"/>
            <w:gridSpan w:val="4"/>
          </w:tcPr>
          <w:p w:rsidR="00CB5601" w:rsidRPr="00A53427" w:rsidRDefault="00CB5601" w:rsidP="00A33B09">
            <w:pPr>
              <w:jc w:val="center"/>
            </w:pPr>
            <w:r w:rsidRPr="00A53427">
              <w:t>Код бюджетной классификации</w:t>
            </w:r>
          </w:p>
        </w:tc>
        <w:tc>
          <w:tcPr>
            <w:tcW w:w="1668" w:type="dxa"/>
            <w:vMerge w:val="restart"/>
          </w:tcPr>
          <w:p w:rsidR="00CB5601" w:rsidRPr="00A53427" w:rsidRDefault="00CB5601" w:rsidP="00A33B09">
            <w:pPr>
              <w:jc w:val="center"/>
            </w:pPr>
          </w:p>
          <w:p w:rsidR="00CB5601" w:rsidRPr="00A53427" w:rsidRDefault="00CB5601" w:rsidP="00A33B09">
            <w:pPr>
              <w:jc w:val="center"/>
            </w:pPr>
          </w:p>
          <w:p w:rsidR="00CB5601" w:rsidRPr="00A53427" w:rsidRDefault="00CB5601" w:rsidP="00A33B09">
            <w:pPr>
              <w:jc w:val="center"/>
            </w:pPr>
            <w:r w:rsidRPr="00A53427">
              <w:t>Источники финансиро</w:t>
            </w:r>
          </w:p>
          <w:p w:rsidR="00CB5601" w:rsidRPr="00A53427" w:rsidRDefault="00CB5601" w:rsidP="00A33B09">
            <w:pPr>
              <w:jc w:val="center"/>
            </w:pPr>
            <w:r w:rsidRPr="00A53427">
              <w:t>вания</w:t>
            </w:r>
          </w:p>
        </w:tc>
        <w:tc>
          <w:tcPr>
            <w:tcW w:w="5228" w:type="dxa"/>
            <w:gridSpan w:val="7"/>
          </w:tcPr>
          <w:p w:rsidR="00CB5601" w:rsidRPr="00A53427" w:rsidRDefault="00CB5601" w:rsidP="00A33B09">
            <w:pPr>
              <w:jc w:val="center"/>
            </w:pPr>
            <w:r>
              <w:t>Оценка расходов по годам, тыс. рублей</w:t>
            </w: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r w:rsidRPr="00A53427">
              <w:t>ГРБС</w:t>
            </w:r>
          </w:p>
        </w:tc>
        <w:tc>
          <w:tcPr>
            <w:tcW w:w="746" w:type="dxa"/>
          </w:tcPr>
          <w:p w:rsidR="00CB5601" w:rsidRPr="00A53427" w:rsidRDefault="00CB5601" w:rsidP="00A33B09">
            <w:pPr>
              <w:jc w:val="center"/>
            </w:pPr>
            <w:r w:rsidRPr="00A53427">
              <w:t>РэПр</w:t>
            </w:r>
          </w:p>
        </w:tc>
        <w:tc>
          <w:tcPr>
            <w:tcW w:w="683" w:type="dxa"/>
          </w:tcPr>
          <w:p w:rsidR="00CB5601" w:rsidRPr="00A53427" w:rsidRDefault="00CB5601" w:rsidP="00A33B09">
            <w:pPr>
              <w:jc w:val="center"/>
            </w:pPr>
            <w:r w:rsidRPr="00A53427">
              <w:t>ЦСР</w:t>
            </w:r>
          </w:p>
        </w:tc>
        <w:tc>
          <w:tcPr>
            <w:tcW w:w="510" w:type="dxa"/>
          </w:tcPr>
          <w:p w:rsidR="00CB5601" w:rsidRPr="00A53427" w:rsidRDefault="00CB5601" w:rsidP="00A33B09">
            <w:pPr>
              <w:jc w:val="center"/>
            </w:pPr>
            <w:r w:rsidRPr="00A53427">
              <w:t>ВР</w:t>
            </w:r>
          </w:p>
        </w:tc>
        <w:tc>
          <w:tcPr>
            <w:tcW w:w="1668" w:type="dxa"/>
            <w:vMerge/>
          </w:tcPr>
          <w:p w:rsidR="00CB5601" w:rsidRPr="00A53427" w:rsidRDefault="00CB5601" w:rsidP="00A33B09">
            <w:pPr>
              <w:jc w:val="center"/>
            </w:pPr>
          </w:p>
        </w:tc>
        <w:tc>
          <w:tcPr>
            <w:tcW w:w="740" w:type="dxa"/>
          </w:tcPr>
          <w:p w:rsidR="00CB5601" w:rsidRPr="00A53427" w:rsidRDefault="00CB5601" w:rsidP="00A33B09">
            <w:pPr>
              <w:jc w:val="center"/>
            </w:pPr>
            <w:r w:rsidRPr="00A53427">
              <w:t>2014</w:t>
            </w:r>
          </w:p>
        </w:tc>
        <w:tc>
          <w:tcPr>
            <w:tcW w:w="744" w:type="dxa"/>
          </w:tcPr>
          <w:p w:rsidR="00CB5601" w:rsidRPr="00A53427" w:rsidRDefault="00CB5601" w:rsidP="00A33B09">
            <w:pPr>
              <w:jc w:val="center"/>
            </w:pPr>
            <w:r w:rsidRPr="00A53427">
              <w:t>2015</w:t>
            </w:r>
          </w:p>
        </w:tc>
        <w:tc>
          <w:tcPr>
            <w:tcW w:w="744" w:type="dxa"/>
          </w:tcPr>
          <w:p w:rsidR="00CB5601" w:rsidRPr="00A53427" w:rsidRDefault="00CB5601" w:rsidP="00A33B09">
            <w:pPr>
              <w:jc w:val="center"/>
            </w:pPr>
            <w:r w:rsidRPr="00A53427">
              <w:t>2016</w:t>
            </w:r>
          </w:p>
        </w:tc>
        <w:tc>
          <w:tcPr>
            <w:tcW w:w="745" w:type="dxa"/>
          </w:tcPr>
          <w:p w:rsidR="00CB5601" w:rsidRPr="00A53427" w:rsidRDefault="00CB5601" w:rsidP="00A33B09">
            <w:pPr>
              <w:jc w:val="center"/>
            </w:pPr>
            <w:r w:rsidRPr="00A53427">
              <w:t>2017</w:t>
            </w:r>
          </w:p>
        </w:tc>
        <w:tc>
          <w:tcPr>
            <w:tcW w:w="744" w:type="dxa"/>
          </w:tcPr>
          <w:p w:rsidR="00CB5601" w:rsidRPr="00A53427" w:rsidRDefault="00CB5601" w:rsidP="00A33B09">
            <w:pPr>
              <w:jc w:val="center"/>
            </w:pPr>
            <w:r w:rsidRPr="00A53427">
              <w:t>2018</w:t>
            </w:r>
          </w:p>
        </w:tc>
        <w:tc>
          <w:tcPr>
            <w:tcW w:w="744" w:type="dxa"/>
          </w:tcPr>
          <w:p w:rsidR="00CB5601" w:rsidRPr="00A53427" w:rsidRDefault="00CB5601" w:rsidP="00A33B09">
            <w:pPr>
              <w:jc w:val="center"/>
            </w:pPr>
            <w:r w:rsidRPr="00A53427">
              <w:t>2019</w:t>
            </w:r>
          </w:p>
        </w:tc>
        <w:tc>
          <w:tcPr>
            <w:tcW w:w="767" w:type="dxa"/>
          </w:tcPr>
          <w:p w:rsidR="00CB5601" w:rsidRPr="00A53427" w:rsidRDefault="00CB5601" w:rsidP="00A33B09">
            <w:pPr>
              <w:jc w:val="center"/>
            </w:pPr>
            <w:r w:rsidRPr="00A53427">
              <w:t>2020</w:t>
            </w:r>
          </w:p>
        </w:tc>
      </w:tr>
      <w:tr w:rsidR="00CB5601" w:rsidRPr="00A53427" w:rsidTr="00A33B09">
        <w:tc>
          <w:tcPr>
            <w:tcW w:w="1691" w:type="dxa"/>
            <w:vMerge w:val="restart"/>
          </w:tcPr>
          <w:p w:rsidR="00CB5601" w:rsidRPr="00A53427" w:rsidRDefault="00CB5601" w:rsidP="00A33B09">
            <w:pPr>
              <w:jc w:val="center"/>
            </w:pPr>
            <w:r w:rsidRPr="00A53427">
              <w:t>подпрограмма</w:t>
            </w:r>
          </w:p>
        </w:tc>
        <w:tc>
          <w:tcPr>
            <w:tcW w:w="4360" w:type="dxa"/>
            <w:vMerge w:val="restart"/>
          </w:tcPr>
          <w:p w:rsidR="00CB5601" w:rsidRPr="00A53427" w:rsidRDefault="00CB5601" w:rsidP="00A33B09">
            <w:r w:rsidRPr="00A53427">
              <w:t>«Развитие потребительского рынка в Канашском районе на 2014-2020 годы»</w:t>
            </w: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center"/>
            </w:pPr>
            <w:r w:rsidRPr="00A53427">
              <w:t>всего</w:t>
            </w:r>
          </w:p>
        </w:tc>
        <w:tc>
          <w:tcPr>
            <w:tcW w:w="740"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45"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67" w:type="dxa"/>
          </w:tcPr>
          <w:p w:rsidR="00CB5601" w:rsidRPr="00A53427" w:rsidRDefault="00CB5601" w:rsidP="00A33B09">
            <w:pPr>
              <w:jc w:val="center"/>
            </w:pPr>
            <w:r w:rsidRPr="00A53427">
              <w:t>1000</w:t>
            </w: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r w:rsidRPr="00A53427">
              <w:t>х</w:t>
            </w:r>
          </w:p>
        </w:tc>
        <w:tc>
          <w:tcPr>
            <w:tcW w:w="746" w:type="dxa"/>
          </w:tcPr>
          <w:p w:rsidR="00CB5601" w:rsidRPr="00A53427" w:rsidRDefault="00CB5601" w:rsidP="00A33B09">
            <w:pPr>
              <w:jc w:val="center"/>
            </w:pPr>
            <w:r w:rsidRPr="00A53427">
              <w:t>х</w:t>
            </w:r>
          </w:p>
        </w:tc>
        <w:tc>
          <w:tcPr>
            <w:tcW w:w="683" w:type="dxa"/>
          </w:tcPr>
          <w:p w:rsidR="00CB5601" w:rsidRPr="00A53427" w:rsidRDefault="00CB5601" w:rsidP="00A33B09">
            <w:pPr>
              <w:jc w:val="center"/>
            </w:pPr>
            <w:r w:rsidRPr="00A53427">
              <w:t>х</w:t>
            </w:r>
          </w:p>
        </w:tc>
        <w:tc>
          <w:tcPr>
            <w:tcW w:w="510" w:type="dxa"/>
          </w:tcPr>
          <w:p w:rsidR="00CB5601" w:rsidRPr="00A53427" w:rsidRDefault="00CB5601" w:rsidP="00A33B09">
            <w:pPr>
              <w:jc w:val="center"/>
            </w:pPr>
            <w:r w:rsidRPr="00A53427">
              <w:t>х</w:t>
            </w:r>
          </w:p>
        </w:tc>
        <w:tc>
          <w:tcPr>
            <w:tcW w:w="1668" w:type="dxa"/>
          </w:tcPr>
          <w:p w:rsidR="00CB5601" w:rsidRPr="00A53427" w:rsidRDefault="00CB5601" w:rsidP="00A33B09">
            <w:pPr>
              <w:jc w:val="both"/>
            </w:pPr>
            <w:r w:rsidRPr="00A53427">
              <w:t>федеральный бюджет</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both"/>
            </w:pPr>
            <w:r w:rsidRPr="00A53427">
              <w:t>Республи-канский бюджет</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r w:rsidRPr="00A53427">
              <w:t>х</w:t>
            </w:r>
          </w:p>
        </w:tc>
        <w:tc>
          <w:tcPr>
            <w:tcW w:w="746" w:type="dxa"/>
          </w:tcPr>
          <w:p w:rsidR="00CB5601" w:rsidRPr="00A53427" w:rsidRDefault="00CB5601" w:rsidP="00A33B09">
            <w:pPr>
              <w:jc w:val="center"/>
            </w:pPr>
            <w:r w:rsidRPr="00A53427">
              <w:t>х</w:t>
            </w:r>
          </w:p>
        </w:tc>
        <w:tc>
          <w:tcPr>
            <w:tcW w:w="683" w:type="dxa"/>
          </w:tcPr>
          <w:p w:rsidR="00CB5601" w:rsidRPr="00A53427" w:rsidRDefault="00CB5601" w:rsidP="00A33B09">
            <w:pPr>
              <w:jc w:val="center"/>
            </w:pPr>
            <w:r w:rsidRPr="00A53427">
              <w:t>х</w:t>
            </w:r>
          </w:p>
        </w:tc>
        <w:tc>
          <w:tcPr>
            <w:tcW w:w="510" w:type="dxa"/>
          </w:tcPr>
          <w:p w:rsidR="00CB5601" w:rsidRPr="00A53427" w:rsidRDefault="00CB5601" w:rsidP="00A33B09">
            <w:pPr>
              <w:jc w:val="center"/>
            </w:pPr>
            <w:r w:rsidRPr="00A53427">
              <w:t>х</w:t>
            </w:r>
          </w:p>
        </w:tc>
        <w:tc>
          <w:tcPr>
            <w:tcW w:w="1668" w:type="dxa"/>
          </w:tcPr>
          <w:p w:rsidR="00CB5601" w:rsidRPr="00A53427" w:rsidRDefault="00CB5601" w:rsidP="00A33B09">
            <w:pPr>
              <w:jc w:val="both"/>
            </w:pPr>
            <w:r w:rsidRPr="00A53427">
              <w:t xml:space="preserve">бюджет Ка-нашского </w:t>
            </w:r>
          </w:p>
          <w:p w:rsidR="00CB5601" w:rsidRPr="00A53427" w:rsidRDefault="00CB5601" w:rsidP="00A33B09">
            <w:pPr>
              <w:jc w:val="both"/>
            </w:pPr>
            <w:r w:rsidRPr="00A53427">
              <w:t>района</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both"/>
            </w:pPr>
            <w:r w:rsidRPr="00A53427">
              <w:t>внебюдже-ные источники</w:t>
            </w:r>
          </w:p>
        </w:tc>
        <w:tc>
          <w:tcPr>
            <w:tcW w:w="740"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45"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67" w:type="dxa"/>
          </w:tcPr>
          <w:p w:rsidR="00CB5601" w:rsidRPr="00A53427" w:rsidRDefault="00CB5601" w:rsidP="00A33B09">
            <w:pPr>
              <w:jc w:val="center"/>
            </w:pPr>
            <w:r w:rsidRPr="00A53427">
              <w:t>1000</w:t>
            </w:r>
          </w:p>
        </w:tc>
      </w:tr>
      <w:tr w:rsidR="00CB5601" w:rsidRPr="00A53427" w:rsidTr="00A33B09">
        <w:tc>
          <w:tcPr>
            <w:tcW w:w="1691" w:type="dxa"/>
            <w:vMerge w:val="restart"/>
          </w:tcPr>
          <w:p w:rsidR="00CB5601" w:rsidRPr="00A53427" w:rsidRDefault="00CB5601" w:rsidP="00A33B09">
            <w:pPr>
              <w:jc w:val="center"/>
            </w:pPr>
            <w:r w:rsidRPr="00A53427">
              <w:t>Основное мероприятие 1.</w:t>
            </w:r>
          </w:p>
        </w:tc>
        <w:tc>
          <w:tcPr>
            <w:tcW w:w="4360" w:type="dxa"/>
            <w:vMerge w:val="restart"/>
          </w:tcPr>
          <w:p w:rsidR="00CB5601" w:rsidRPr="00A53427" w:rsidRDefault="00CB5601" w:rsidP="00A33B09">
            <w:pPr>
              <w:rPr>
                <w:color w:val="000000"/>
              </w:rPr>
            </w:pPr>
            <w:r w:rsidRPr="00A53427">
              <w:rPr>
                <w:color w:val="000000"/>
              </w:rPr>
              <w:t>Совершенствование правового регулирования и анализ деятельности организаций</w:t>
            </w:r>
          </w:p>
          <w:p w:rsidR="00CB5601" w:rsidRPr="00A53427" w:rsidRDefault="00CB5601" w:rsidP="00A33B09">
            <w:pPr>
              <w:ind w:right="121"/>
              <w:rPr>
                <w:bCs/>
              </w:rPr>
            </w:pPr>
            <w:r w:rsidRPr="00A53427">
              <w:rPr>
                <w:color w:val="000000"/>
              </w:rPr>
              <w:t xml:space="preserve">в сфере потребительского рынка и услуг </w:t>
            </w:r>
          </w:p>
          <w:p w:rsidR="00CB5601" w:rsidRPr="00A53427" w:rsidRDefault="00CB5601" w:rsidP="00A33B09"/>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center"/>
            </w:pPr>
            <w:r w:rsidRPr="00A53427">
              <w:t>всего</w:t>
            </w:r>
          </w:p>
        </w:tc>
        <w:tc>
          <w:tcPr>
            <w:tcW w:w="740"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45"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67" w:type="dxa"/>
          </w:tcPr>
          <w:p w:rsidR="00CB5601" w:rsidRPr="00A53427" w:rsidRDefault="00CB5601" w:rsidP="00A33B09">
            <w:pPr>
              <w:jc w:val="center"/>
            </w:pPr>
            <w:r>
              <w:t>0</w:t>
            </w: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r w:rsidRPr="00A53427">
              <w:t>х</w:t>
            </w:r>
          </w:p>
        </w:tc>
        <w:tc>
          <w:tcPr>
            <w:tcW w:w="746" w:type="dxa"/>
          </w:tcPr>
          <w:p w:rsidR="00CB5601" w:rsidRPr="00A53427" w:rsidRDefault="00CB5601" w:rsidP="00A33B09">
            <w:pPr>
              <w:jc w:val="center"/>
            </w:pPr>
            <w:r w:rsidRPr="00A53427">
              <w:t>х</w:t>
            </w:r>
          </w:p>
        </w:tc>
        <w:tc>
          <w:tcPr>
            <w:tcW w:w="683" w:type="dxa"/>
          </w:tcPr>
          <w:p w:rsidR="00CB5601" w:rsidRPr="00A53427" w:rsidRDefault="00CB5601" w:rsidP="00A33B09">
            <w:pPr>
              <w:jc w:val="center"/>
            </w:pPr>
            <w:r w:rsidRPr="00A53427">
              <w:t>х</w:t>
            </w:r>
          </w:p>
        </w:tc>
        <w:tc>
          <w:tcPr>
            <w:tcW w:w="510" w:type="dxa"/>
          </w:tcPr>
          <w:p w:rsidR="00CB5601" w:rsidRPr="00A53427" w:rsidRDefault="00CB5601" w:rsidP="00A33B09">
            <w:pPr>
              <w:jc w:val="center"/>
            </w:pPr>
            <w:r w:rsidRPr="00A53427">
              <w:t>х</w:t>
            </w:r>
          </w:p>
        </w:tc>
        <w:tc>
          <w:tcPr>
            <w:tcW w:w="1668" w:type="dxa"/>
          </w:tcPr>
          <w:p w:rsidR="00CB5601" w:rsidRPr="00A53427" w:rsidRDefault="00CB5601" w:rsidP="00A33B09">
            <w:pPr>
              <w:jc w:val="both"/>
            </w:pPr>
            <w:r w:rsidRPr="00A53427">
              <w:t>федеральный бюджет</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both"/>
            </w:pPr>
            <w:r w:rsidRPr="00A53427">
              <w:t>Республи-канский бюджет</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r w:rsidRPr="00A53427">
              <w:t>х</w:t>
            </w:r>
          </w:p>
        </w:tc>
        <w:tc>
          <w:tcPr>
            <w:tcW w:w="746" w:type="dxa"/>
          </w:tcPr>
          <w:p w:rsidR="00CB5601" w:rsidRPr="00A53427" w:rsidRDefault="00CB5601" w:rsidP="00A33B09">
            <w:pPr>
              <w:jc w:val="center"/>
            </w:pPr>
            <w:r w:rsidRPr="00A53427">
              <w:t>х</w:t>
            </w:r>
          </w:p>
        </w:tc>
        <w:tc>
          <w:tcPr>
            <w:tcW w:w="683" w:type="dxa"/>
          </w:tcPr>
          <w:p w:rsidR="00CB5601" w:rsidRPr="00A53427" w:rsidRDefault="00CB5601" w:rsidP="00A33B09">
            <w:pPr>
              <w:jc w:val="center"/>
            </w:pPr>
            <w:r w:rsidRPr="00A53427">
              <w:t>х</w:t>
            </w:r>
          </w:p>
        </w:tc>
        <w:tc>
          <w:tcPr>
            <w:tcW w:w="510" w:type="dxa"/>
          </w:tcPr>
          <w:p w:rsidR="00CB5601" w:rsidRPr="00A53427" w:rsidRDefault="00CB5601" w:rsidP="00A33B09">
            <w:pPr>
              <w:jc w:val="center"/>
            </w:pPr>
            <w:r w:rsidRPr="00A53427">
              <w:t>х</w:t>
            </w:r>
          </w:p>
        </w:tc>
        <w:tc>
          <w:tcPr>
            <w:tcW w:w="1668" w:type="dxa"/>
          </w:tcPr>
          <w:p w:rsidR="00CB5601" w:rsidRPr="00A53427" w:rsidRDefault="00CB5601" w:rsidP="00A33B09">
            <w:pPr>
              <w:jc w:val="both"/>
            </w:pPr>
            <w:r w:rsidRPr="00A53427">
              <w:t xml:space="preserve">бюджет Ка-нашского </w:t>
            </w:r>
          </w:p>
          <w:p w:rsidR="00CB5601" w:rsidRPr="00A53427" w:rsidRDefault="00CB5601" w:rsidP="00A33B09">
            <w:pPr>
              <w:jc w:val="both"/>
            </w:pPr>
            <w:r w:rsidRPr="00A53427">
              <w:t>района</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both"/>
            </w:pPr>
            <w:r w:rsidRPr="00A53427">
              <w:t>внебюдже-ные источники</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val="restart"/>
          </w:tcPr>
          <w:p w:rsidR="00CB5601" w:rsidRPr="00A53427" w:rsidRDefault="00CB5601" w:rsidP="00A33B09">
            <w:pPr>
              <w:jc w:val="center"/>
            </w:pPr>
            <w:r w:rsidRPr="00A53427">
              <w:t>Основное мероприятие 2.</w:t>
            </w:r>
          </w:p>
        </w:tc>
        <w:tc>
          <w:tcPr>
            <w:tcW w:w="4360" w:type="dxa"/>
            <w:vMerge w:val="restart"/>
          </w:tcPr>
          <w:p w:rsidR="00CB5601" w:rsidRPr="00A53427" w:rsidRDefault="00CB5601" w:rsidP="00A33B09">
            <w:r w:rsidRPr="00A53427">
              <w:t>Развитие инфраструктуры и оптимальное размещение объектов потребительского рынка и сферы услуг</w:t>
            </w: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center"/>
            </w:pPr>
            <w:r w:rsidRPr="00A53427">
              <w:t>всего</w:t>
            </w:r>
          </w:p>
        </w:tc>
        <w:tc>
          <w:tcPr>
            <w:tcW w:w="740"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45"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67" w:type="dxa"/>
          </w:tcPr>
          <w:p w:rsidR="00CB5601" w:rsidRPr="00A53427" w:rsidRDefault="00CB5601" w:rsidP="00A33B09">
            <w:pPr>
              <w:jc w:val="center"/>
            </w:pPr>
            <w:r w:rsidRPr="00A53427">
              <w:t>1000</w:t>
            </w: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r w:rsidRPr="00A53427">
              <w:t>х</w:t>
            </w:r>
          </w:p>
        </w:tc>
        <w:tc>
          <w:tcPr>
            <w:tcW w:w="746" w:type="dxa"/>
          </w:tcPr>
          <w:p w:rsidR="00CB5601" w:rsidRPr="00A53427" w:rsidRDefault="00CB5601" w:rsidP="00A33B09">
            <w:pPr>
              <w:jc w:val="center"/>
            </w:pPr>
            <w:r w:rsidRPr="00A53427">
              <w:t>х</w:t>
            </w:r>
          </w:p>
        </w:tc>
        <w:tc>
          <w:tcPr>
            <w:tcW w:w="683" w:type="dxa"/>
          </w:tcPr>
          <w:p w:rsidR="00CB5601" w:rsidRPr="00A53427" w:rsidRDefault="00CB5601" w:rsidP="00A33B09">
            <w:pPr>
              <w:jc w:val="center"/>
            </w:pPr>
            <w:r w:rsidRPr="00A53427">
              <w:t>х</w:t>
            </w:r>
          </w:p>
        </w:tc>
        <w:tc>
          <w:tcPr>
            <w:tcW w:w="510" w:type="dxa"/>
          </w:tcPr>
          <w:p w:rsidR="00CB5601" w:rsidRPr="00A53427" w:rsidRDefault="00CB5601" w:rsidP="00A33B09">
            <w:pPr>
              <w:jc w:val="center"/>
            </w:pPr>
            <w:r w:rsidRPr="00A53427">
              <w:t>х</w:t>
            </w:r>
          </w:p>
        </w:tc>
        <w:tc>
          <w:tcPr>
            <w:tcW w:w="1668" w:type="dxa"/>
          </w:tcPr>
          <w:p w:rsidR="00CB5601" w:rsidRPr="00A53427" w:rsidRDefault="00CB5601" w:rsidP="00A33B09">
            <w:pPr>
              <w:jc w:val="both"/>
            </w:pPr>
            <w:r w:rsidRPr="00A53427">
              <w:t>федеральный бюджет</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both"/>
            </w:pPr>
            <w:r w:rsidRPr="00A53427">
              <w:t>Республи-канский бюджет</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r w:rsidRPr="00A53427">
              <w:t>х</w:t>
            </w:r>
          </w:p>
        </w:tc>
        <w:tc>
          <w:tcPr>
            <w:tcW w:w="746" w:type="dxa"/>
          </w:tcPr>
          <w:p w:rsidR="00CB5601" w:rsidRPr="00A53427" w:rsidRDefault="00CB5601" w:rsidP="00A33B09">
            <w:pPr>
              <w:jc w:val="center"/>
            </w:pPr>
            <w:r w:rsidRPr="00A53427">
              <w:t>х</w:t>
            </w:r>
          </w:p>
        </w:tc>
        <w:tc>
          <w:tcPr>
            <w:tcW w:w="683" w:type="dxa"/>
          </w:tcPr>
          <w:p w:rsidR="00CB5601" w:rsidRPr="00A53427" w:rsidRDefault="00CB5601" w:rsidP="00A33B09">
            <w:pPr>
              <w:jc w:val="center"/>
            </w:pPr>
            <w:r w:rsidRPr="00A53427">
              <w:t>х</w:t>
            </w:r>
          </w:p>
        </w:tc>
        <w:tc>
          <w:tcPr>
            <w:tcW w:w="510" w:type="dxa"/>
          </w:tcPr>
          <w:p w:rsidR="00CB5601" w:rsidRPr="00A53427" w:rsidRDefault="00CB5601" w:rsidP="00A33B09">
            <w:pPr>
              <w:jc w:val="center"/>
            </w:pPr>
            <w:r w:rsidRPr="00A53427">
              <w:t>х</w:t>
            </w:r>
          </w:p>
        </w:tc>
        <w:tc>
          <w:tcPr>
            <w:tcW w:w="1668" w:type="dxa"/>
          </w:tcPr>
          <w:p w:rsidR="00CB5601" w:rsidRPr="00A53427" w:rsidRDefault="00CB5601" w:rsidP="00A33B09">
            <w:pPr>
              <w:jc w:val="both"/>
            </w:pPr>
            <w:r w:rsidRPr="00A53427">
              <w:t xml:space="preserve">бюджет Ка-нашского </w:t>
            </w:r>
          </w:p>
          <w:p w:rsidR="00CB5601" w:rsidRPr="00A53427" w:rsidRDefault="00CB5601" w:rsidP="00A33B09">
            <w:pPr>
              <w:jc w:val="both"/>
            </w:pPr>
            <w:r w:rsidRPr="00A53427">
              <w:t>района</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both"/>
            </w:pPr>
            <w:r w:rsidRPr="00A53427">
              <w:t>внебюдже-ные источники</w:t>
            </w:r>
          </w:p>
        </w:tc>
        <w:tc>
          <w:tcPr>
            <w:tcW w:w="740"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45"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44" w:type="dxa"/>
          </w:tcPr>
          <w:p w:rsidR="00CB5601" w:rsidRPr="00A53427" w:rsidRDefault="00CB5601" w:rsidP="00A33B09">
            <w:pPr>
              <w:jc w:val="center"/>
            </w:pPr>
            <w:r w:rsidRPr="00A53427">
              <w:t>1000</w:t>
            </w:r>
          </w:p>
        </w:tc>
        <w:tc>
          <w:tcPr>
            <w:tcW w:w="767" w:type="dxa"/>
          </w:tcPr>
          <w:p w:rsidR="00CB5601" w:rsidRPr="00A53427" w:rsidRDefault="00CB5601" w:rsidP="00A33B09">
            <w:pPr>
              <w:jc w:val="center"/>
            </w:pPr>
            <w:r w:rsidRPr="00A53427">
              <w:t>1000</w:t>
            </w:r>
          </w:p>
        </w:tc>
      </w:tr>
      <w:tr w:rsidR="00CB5601" w:rsidRPr="00A53427" w:rsidTr="00A33B09">
        <w:tc>
          <w:tcPr>
            <w:tcW w:w="1691" w:type="dxa"/>
            <w:vMerge w:val="restart"/>
          </w:tcPr>
          <w:p w:rsidR="00CB5601" w:rsidRPr="00A53427" w:rsidRDefault="00CB5601" w:rsidP="00A33B09">
            <w:pPr>
              <w:jc w:val="center"/>
            </w:pPr>
            <w:r w:rsidRPr="00A53427">
              <w:t>Основное мероприятие 3.</w:t>
            </w:r>
          </w:p>
        </w:tc>
        <w:tc>
          <w:tcPr>
            <w:tcW w:w="4360" w:type="dxa"/>
            <w:vMerge w:val="restart"/>
          </w:tcPr>
          <w:p w:rsidR="00CB5601" w:rsidRPr="00A53427" w:rsidRDefault="00CB5601" w:rsidP="00A33B09">
            <w:r w:rsidRPr="00A53427">
              <w:t>Развитие конкуренции</w:t>
            </w: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center"/>
            </w:pPr>
            <w:r w:rsidRPr="00A53427">
              <w:t>всего</w:t>
            </w:r>
          </w:p>
        </w:tc>
        <w:tc>
          <w:tcPr>
            <w:tcW w:w="740"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45"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67" w:type="dxa"/>
          </w:tcPr>
          <w:p w:rsidR="00CB5601" w:rsidRPr="00A53427" w:rsidRDefault="00CB5601" w:rsidP="00A33B09">
            <w:pPr>
              <w:jc w:val="center"/>
            </w:pPr>
            <w:r>
              <w:t>0</w:t>
            </w: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r w:rsidRPr="00A53427">
              <w:t>х</w:t>
            </w:r>
          </w:p>
        </w:tc>
        <w:tc>
          <w:tcPr>
            <w:tcW w:w="746" w:type="dxa"/>
          </w:tcPr>
          <w:p w:rsidR="00CB5601" w:rsidRPr="00A53427" w:rsidRDefault="00CB5601" w:rsidP="00A33B09">
            <w:pPr>
              <w:jc w:val="center"/>
            </w:pPr>
            <w:r w:rsidRPr="00A53427">
              <w:t>х</w:t>
            </w:r>
          </w:p>
        </w:tc>
        <w:tc>
          <w:tcPr>
            <w:tcW w:w="683" w:type="dxa"/>
          </w:tcPr>
          <w:p w:rsidR="00CB5601" w:rsidRPr="00A53427" w:rsidRDefault="00CB5601" w:rsidP="00A33B09">
            <w:pPr>
              <w:jc w:val="center"/>
            </w:pPr>
            <w:r w:rsidRPr="00A53427">
              <w:t>х</w:t>
            </w:r>
          </w:p>
        </w:tc>
        <w:tc>
          <w:tcPr>
            <w:tcW w:w="510" w:type="dxa"/>
          </w:tcPr>
          <w:p w:rsidR="00CB5601" w:rsidRPr="00A53427" w:rsidRDefault="00CB5601" w:rsidP="00A33B09">
            <w:pPr>
              <w:jc w:val="center"/>
            </w:pPr>
            <w:r w:rsidRPr="00A53427">
              <w:t>х</w:t>
            </w:r>
          </w:p>
        </w:tc>
        <w:tc>
          <w:tcPr>
            <w:tcW w:w="1668" w:type="dxa"/>
          </w:tcPr>
          <w:p w:rsidR="00CB5601" w:rsidRPr="00A53427" w:rsidRDefault="00CB5601" w:rsidP="00A33B09">
            <w:pPr>
              <w:jc w:val="both"/>
            </w:pPr>
            <w:r w:rsidRPr="00A53427">
              <w:t>федеральный бюджет</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both"/>
            </w:pPr>
            <w:r w:rsidRPr="00A53427">
              <w:t>Республи-канский бюджет</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r w:rsidRPr="00A53427">
              <w:t>х</w:t>
            </w:r>
          </w:p>
        </w:tc>
        <w:tc>
          <w:tcPr>
            <w:tcW w:w="746" w:type="dxa"/>
          </w:tcPr>
          <w:p w:rsidR="00CB5601" w:rsidRPr="00A53427" w:rsidRDefault="00CB5601" w:rsidP="00A33B09">
            <w:pPr>
              <w:jc w:val="center"/>
            </w:pPr>
            <w:r w:rsidRPr="00A53427">
              <w:t>х</w:t>
            </w:r>
          </w:p>
        </w:tc>
        <w:tc>
          <w:tcPr>
            <w:tcW w:w="683" w:type="dxa"/>
          </w:tcPr>
          <w:p w:rsidR="00CB5601" w:rsidRPr="00A53427" w:rsidRDefault="00CB5601" w:rsidP="00A33B09">
            <w:pPr>
              <w:jc w:val="center"/>
            </w:pPr>
            <w:r w:rsidRPr="00A53427">
              <w:t>х</w:t>
            </w:r>
          </w:p>
        </w:tc>
        <w:tc>
          <w:tcPr>
            <w:tcW w:w="510" w:type="dxa"/>
          </w:tcPr>
          <w:p w:rsidR="00CB5601" w:rsidRPr="00A53427" w:rsidRDefault="00CB5601" w:rsidP="00A33B09">
            <w:pPr>
              <w:jc w:val="center"/>
            </w:pPr>
            <w:r w:rsidRPr="00A53427">
              <w:t>х</w:t>
            </w:r>
          </w:p>
        </w:tc>
        <w:tc>
          <w:tcPr>
            <w:tcW w:w="1668" w:type="dxa"/>
          </w:tcPr>
          <w:p w:rsidR="00CB5601" w:rsidRPr="00A53427" w:rsidRDefault="00CB5601" w:rsidP="00A33B09">
            <w:pPr>
              <w:jc w:val="both"/>
            </w:pPr>
            <w:r w:rsidRPr="00A53427">
              <w:t xml:space="preserve">бюджет Ка-нашского </w:t>
            </w:r>
          </w:p>
          <w:p w:rsidR="00CB5601" w:rsidRPr="00A53427" w:rsidRDefault="00CB5601" w:rsidP="00A33B09">
            <w:pPr>
              <w:jc w:val="both"/>
            </w:pPr>
            <w:r w:rsidRPr="00A53427">
              <w:t>района</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Default="00CB5601" w:rsidP="00A33B09">
            <w:pPr>
              <w:jc w:val="both"/>
            </w:pPr>
            <w:r w:rsidRPr="00A53427">
              <w:t>внебюдже-ные источники</w:t>
            </w:r>
          </w:p>
          <w:p w:rsidR="00CB5601" w:rsidRDefault="00CB5601" w:rsidP="00A33B09">
            <w:pPr>
              <w:jc w:val="both"/>
            </w:pPr>
          </w:p>
          <w:p w:rsidR="00CB5601" w:rsidRPr="00A53427" w:rsidRDefault="00CB5601" w:rsidP="00A33B09">
            <w:pPr>
              <w:jc w:val="both"/>
            </w:pP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val="restart"/>
          </w:tcPr>
          <w:p w:rsidR="00CB5601" w:rsidRPr="00A53427" w:rsidRDefault="00CB5601" w:rsidP="00A33B09">
            <w:pPr>
              <w:jc w:val="center"/>
            </w:pPr>
            <w:r w:rsidRPr="00A53427">
              <w:t>Основное мероприятие 4.</w:t>
            </w:r>
          </w:p>
        </w:tc>
        <w:tc>
          <w:tcPr>
            <w:tcW w:w="4360" w:type="dxa"/>
            <w:vMerge w:val="restart"/>
          </w:tcPr>
          <w:p w:rsidR="00CB5601" w:rsidRPr="00A53427" w:rsidRDefault="00CB5601" w:rsidP="00A33B09">
            <w:r w:rsidRPr="00A53427">
              <w:t>Повышение качества и конкурентоспособности производимых и реализуемых товаров и услуг</w:t>
            </w: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center"/>
            </w:pPr>
            <w:r w:rsidRPr="00A53427">
              <w:t>всего</w:t>
            </w:r>
          </w:p>
        </w:tc>
        <w:tc>
          <w:tcPr>
            <w:tcW w:w="740"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45"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r w:rsidRPr="00A53427">
              <w:t>х</w:t>
            </w:r>
          </w:p>
        </w:tc>
        <w:tc>
          <w:tcPr>
            <w:tcW w:w="746" w:type="dxa"/>
          </w:tcPr>
          <w:p w:rsidR="00CB5601" w:rsidRPr="00A53427" w:rsidRDefault="00CB5601" w:rsidP="00A33B09">
            <w:pPr>
              <w:jc w:val="center"/>
            </w:pPr>
            <w:r w:rsidRPr="00A53427">
              <w:t>х</w:t>
            </w:r>
          </w:p>
        </w:tc>
        <w:tc>
          <w:tcPr>
            <w:tcW w:w="683" w:type="dxa"/>
          </w:tcPr>
          <w:p w:rsidR="00CB5601" w:rsidRPr="00A53427" w:rsidRDefault="00CB5601" w:rsidP="00A33B09">
            <w:pPr>
              <w:jc w:val="center"/>
            </w:pPr>
            <w:r w:rsidRPr="00A53427">
              <w:t>х</w:t>
            </w:r>
          </w:p>
        </w:tc>
        <w:tc>
          <w:tcPr>
            <w:tcW w:w="510" w:type="dxa"/>
          </w:tcPr>
          <w:p w:rsidR="00CB5601" w:rsidRPr="00A53427" w:rsidRDefault="00CB5601" w:rsidP="00A33B09">
            <w:pPr>
              <w:jc w:val="center"/>
            </w:pPr>
            <w:r w:rsidRPr="00A53427">
              <w:t>х</w:t>
            </w:r>
          </w:p>
        </w:tc>
        <w:tc>
          <w:tcPr>
            <w:tcW w:w="1668" w:type="dxa"/>
          </w:tcPr>
          <w:p w:rsidR="00CB5601" w:rsidRPr="00A53427" w:rsidRDefault="00CB5601" w:rsidP="00A33B09">
            <w:pPr>
              <w:jc w:val="both"/>
            </w:pPr>
            <w:r w:rsidRPr="00A53427">
              <w:t>федеральный бюджет</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both"/>
            </w:pPr>
            <w:r w:rsidRPr="00A53427">
              <w:t>Республи-канский бюджет</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r w:rsidRPr="00A53427">
              <w:t>х</w:t>
            </w:r>
          </w:p>
        </w:tc>
        <w:tc>
          <w:tcPr>
            <w:tcW w:w="746" w:type="dxa"/>
          </w:tcPr>
          <w:p w:rsidR="00CB5601" w:rsidRPr="00A53427" w:rsidRDefault="00CB5601" w:rsidP="00A33B09">
            <w:pPr>
              <w:jc w:val="center"/>
            </w:pPr>
            <w:r w:rsidRPr="00A53427">
              <w:t>х</w:t>
            </w:r>
          </w:p>
        </w:tc>
        <w:tc>
          <w:tcPr>
            <w:tcW w:w="683" w:type="dxa"/>
          </w:tcPr>
          <w:p w:rsidR="00CB5601" w:rsidRPr="00A53427" w:rsidRDefault="00CB5601" w:rsidP="00A33B09">
            <w:pPr>
              <w:jc w:val="center"/>
            </w:pPr>
            <w:r w:rsidRPr="00A53427">
              <w:t>х</w:t>
            </w:r>
          </w:p>
        </w:tc>
        <w:tc>
          <w:tcPr>
            <w:tcW w:w="510" w:type="dxa"/>
          </w:tcPr>
          <w:p w:rsidR="00CB5601" w:rsidRPr="00A53427" w:rsidRDefault="00CB5601" w:rsidP="00A33B09">
            <w:pPr>
              <w:jc w:val="center"/>
            </w:pPr>
            <w:r w:rsidRPr="00A53427">
              <w:t>х</w:t>
            </w:r>
          </w:p>
        </w:tc>
        <w:tc>
          <w:tcPr>
            <w:tcW w:w="1668" w:type="dxa"/>
          </w:tcPr>
          <w:p w:rsidR="00CB5601" w:rsidRPr="00A53427" w:rsidRDefault="00CB5601" w:rsidP="00A33B09">
            <w:pPr>
              <w:jc w:val="both"/>
            </w:pPr>
            <w:r w:rsidRPr="00A53427">
              <w:t xml:space="preserve">бюджет Ка-нашского </w:t>
            </w:r>
          </w:p>
          <w:p w:rsidR="00CB5601" w:rsidRPr="00A53427" w:rsidRDefault="00CB5601" w:rsidP="00A33B09">
            <w:pPr>
              <w:jc w:val="both"/>
            </w:pPr>
            <w:r w:rsidRPr="00A53427">
              <w:t>района</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both"/>
            </w:pPr>
            <w:r w:rsidRPr="00A53427">
              <w:t>внебюдже-ные источники</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val="restart"/>
          </w:tcPr>
          <w:p w:rsidR="00CB5601" w:rsidRPr="00A53427" w:rsidRDefault="00CB5601" w:rsidP="00A33B09">
            <w:pPr>
              <w:jc w:val="center"/>
            </w:pPr>
            <w:r w:rsidRPr="00A53427">
              <w:t>Основное мероприятие 5.</w:t>
            </w:r>
          </w:p>
        </w:tc>
        <w:tc>
          <w:tcPr>
            <w:tcW w:w="4360" w:type="dxa"/>
            <w:vMerge w:val="restart"/>
          </w:tcPr>
          <w:p w:rsidR="00CB5601" w:rsidRPr="00A53427" w:rsidRDefault="00CB5601" w:rsidP="00A33B09">
            <w:r w:rsidRPr="00A53427">
              <w:t>Развитие кадрового потенциала организаций потребительского рынка и сферы услуг</w:t>
            </w: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center"/>
            </w:pPr>
            <w:r w:rsidRPr="00A53427">
              <w:t>всего</w:t>
            </w:r>
          </w:p>
        </w:tc>
        <w:tc>
          <w:tcPr>
            <w:tcW w:w="740"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45"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44" w:type="dxa"/>
          </w:tcPr>
          <w:p w:rsidR="00CB5601" w:rsidRPr="00A53427" w:rsidRDefault="00CB5601" w:rsidP="00A33B09">
            <w:pPr>
              <w:jc w:val="center"/>
            </w:pPr>
            <w:r>
              <w:t>0</w:t>
            </w:r>
          </w:p>
        </w:tc>
        <w:tc>
          <w:tcPr>
            <w:tcW w:w="767" w:type="dxa"/>
          </w:tcPr>
          <w:p w:rsidR="00CB5601" w:rsidRPr="00A53427" w:rsidRDefault="00CB5601" w:rsidP="00A33B09">
            <w:pPr>
              <w:jc w:val="center"/>
            </w:pPr>
            <w:r>
              <w:t>0</w:t>
            </w: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r w:rsidRPr="00A53427">
              <w:t>х</w:t>
            </w:r>
          </w:p>
        </w:tc>
        <w:tc>
          <w:tcPr>
            <w:tcW w:w="746" w:type="dxa"/>
          </w:tcPr>
          <w:p w:rsidR="00CB5601" w:rsidRPr="00A53427" w:rsidRDefault="00CB5601" w:rsidP="00A33B09">
            <w:pPr>
              <w:jc w:val="center"/>
            </w:pPr>
            <w:r w:rsidRPr="00A53427">
              <w:t>х</w:t>
            </w:r>
          </w:p>
        </w:tc>
        <w:tc>
          <w:tcPr>
            <w:tcW w:w="683" w:type="dxa"/>
          </w:tcPr>
          <w:p w:rsidR="00CB5601" w:rsidRPr="00A53427" w:rsidRDefault="00CB5601" w:rsidP="00A33B09">
            <w:pPr>
              <w:jc w:val="center"/>
            </w:pPr>
            <w:r w:rsidRPr="00A53427">
              <w:t>х</w:t>
            </w:r>
          </w:p>
        </w:tc>
        <w:tc>
          <w:tcPr>
            <w:tcW w:w="510" w:type="dxa"/>
          </w:tcPr>
          <w:p w:rsidR="00CB5601" w:rsidRPr="00A53427" w:rsidRDefault="00CB5601" w:rsidP="00A33B09">
            <w:pPr>
              <w:jc w:val="center"/>
            </w:pPr>
            <w:r w:rsidRPr="00A53427">
              <w:t>х</w:t>
            </w:r>
          </w:p>
        </w:tc>
        <w:tc>
          <w:tcPr>
            <w:tcW w:w="1668" w:type="dxa"/>
          </w:tcPr>
          <w:p w:rsidR="00CB5601" w:rsidRPr="00A53427" w:rsidRDefault="00CB5601" w:rsidP="00A33B09">
            <w:pPr>
              <w:jc w:val="both"/>
            </w:pPr>
            <w:r w:rsidRPr="00A53427">
              <w:t>федеральный бюджет</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both"/>
            </w:pPr>
            <w:r w:rsidRPr="00A53427">
              <w:t>Республи-канский бюджет</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r w:rsidRPr="00A53427">
              <w:t>х</w:t>
            </w:r>
          </w:p>
        </w:tc>
        <w:tc>
          <w:tcPr>
            <w:tcW w:w="746" w:type="dxa"/>
          </w:tcPr>
          <w:p w:rsidR="00CB5601" w:rsidRPr="00A53427" w:rsidRDefault="00CB5601" w:rsidP="00A33B09">
            <w:pPr>
              <w:jc w:val="center"/>
            </w:pPr>
            <w:r w:rsidRPr="00A53427">
              <w:t>х</w:t>
            </w:r>
          </w:p>
        </w:tc>
        <w:tc>
          <w:tcPr>
            <w:tcW w:w="683" w:type="dxa"/>
          </w:tcPr>
          <w:p w:rsidR="00CB5601" w:rsidRPr="00A53427" w:rsidRDefault="00CB5601" w:rsidP="00A33B09">
            <w:pPr>
              <w:jc w:val="center"/>
            </w:pPr>
            <w:r w:rsidRPr="00A53427">
              <w:t>х</w:t>
            </w:r>
          </w:p>
        </w:tc>
        <w:tc>
          <w:tcPr>
            <w:tcW w:w="510" w:type="dxa"/>
          </w:tcPr>
          <w:p w:rsidR="00CB5601" w:rsidRPr="00A53427" w:rsidRDefault="00CB5601" w:rsidP="00A33B09">
            <w:pPr>
              <w:jc w:val="center"/>
            </w:pPr>
            <w:r w:rsidRPr="00A53427">
              <w:t>х</w:t>
            </w:r>
          </w:p>
        </w:tc>
        <w:tc>
          <w:tcPr>
            <w:tcW w:w="1668" w:type="dxa"/>
          </w:tcPr>
          <w:p w:rsidR="00CB5601" w:rsidRPr="00A53427" w:rsidRDefault="00CB5601" w:rsidP="00A33B09">
            <w:pPr>
              <w:jc w:val="both"/>
            </w:pPr>
            <w:r w:rsidRPr="00A53427">
              <w:t xml:space="preserve">бюджет Ка-нашского </w:t>
            </w:r>
          </w:p>
          <w:p w:rsidR="00CB5601" w:rsidRPr="00A53427" w:rsidRDefault="00CB5601" w:rsidP="00A33B09">
            <w:pPr>
              <w:jc w:val="both"/>
            </w:pPr>
            <w:r w:rsidRPr="00A53427">
              <w:t>района</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r w:rsidR="00CB5601" w:rsidRPr="00A53427" w:rsidTr="00A33B09">
        <w:tc>
          <w:tcPr>
            <w:tcW w:w="1691" w:type="dxa"/>
            <w:vMerge/>
          </w:tcPr>
          <w:p w:rsidR="00CB5601" w:rsidRPr="00A53427" w:rsidRDefault="00CB5601" w:rsidP="00A33B09">
            <w:pPr>
              <w:jc w:val="center"/>
            </w:pPr>
          </w:p>
        </w:tc>
        <w:tc>
          <w:tcPr>
            <w:tcW w:w="4360" w:type="dxa"/>
            <w:vMerge/>
          </w:tcPr>
          <w:p w:rsidR="00CB5601" w:rsidRPr="00A53427" w:rsidRDefault="00CB5601" w:rsidP="00A33B09">
            <w:pPr>
              <w:jc w:val="center"/>
            </w:pPr>
          </w:p>
        </w:tc>
        <w:tc>
          <w:tcPr>
            <w:tcW w:w="787" w:type="dxa"/>
          </w:tcPr>
          <w:p w:rsidR="00CB5601" w:rsidRPr="00A53427" w:rsidRDefault="00CB5601" w:rsidP="00A33B09">
            <w:pPr>
              <w:jc w:val="center"/>
            </w:pPr>
          </w:p>
        </w:tc>
        <w:tc>
          <w:tcPr>
            <w:tcW w:w="746" w:type="dxa"/>
          </w:tcPr>
          <w:p w:rsidR="00CB5601" w:rsidRPr="00A53427" w:rsidRDefault="00CB5601" w:rsidP="00A33B09">
            <w:pPr>
              <w:jc w:val="center"/>
            </w:pPr>
          </w:p>
        </w:tc>
        <w:tc>
          <w:tcPr>
            <w:tcW w:w="683" w:type="dxa"/>
          </w:tcPr>
          <w:p w:rsidR="00CB5601" w:rsidRPr="00A53427" w:rsidRDefault="00CB5601" w:rsidP="00A33B09">
            <w:pPr>
              <w:jc w:val="center"/>
            </w:pPr>
          </w:p>
        </w:tc>
        <w:tc>
          <w:tcPr>
            <w:tcW w:w="510" w:type="dxa"/>
          </w:tcPr>
          <w:p w:rsidR="00CB5601" w:rsidRPr="00A53427" w:rsidRDefault="00CB5601" w:rsidP="00A33B09">
            <w:pPr>
              <w:jc w:val="center"/>
            </w:pPr>
          </w:p>
        </w:tc>
        <w:tc>
          <w:tcPr>
            <w:tcW w:w="1668" w:type="dxa"/>
          </w:tcPr>
          <w:p w:rsidR="00CB5601" w:rsidRPr="00A53427" w:rsidRDefault="00CB5601" w:rsidP="00A33B09">
            <w:pPr>
              <w:jc w:val="both"/>
            </w:pPr>
            <w:r w:rsidRPr="00A53427">
              <w:t>внебюдже-ные источники</w:t>
            </w:r>
          </w:p>
        </w:tc>
        <w:tc>
          <w:tcPr>
            <w:tcW w:w="740"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45" w:type="dxa"/>
          </w:tcPr>
          <w:p w:rsidR="00CB5601" w:rsidRPr="00A53427" w:rsidRDefault="00CB5601" w:rsidP="00A33B09">
            <w:pPr>
              <w:jc w:val="center"/>
            </w:pPr>
          </w:p>
        </w:tc>
        <w:tc>
          <w:tcPr>
            <w:tcW w:w="744" w:type="dxa"/>
          </w:tcPr>
          <w:p w:rsidR="00CB5601" w:rsidRPr="00A53427" w:rsidRDefault="00CB5601" w:rsidP="00A33B09">
            <w:pPr>
              <w:jc w:val="center"/>
            </w:pPr>
          </w:p>
        </w:tc>
        <w:tc>
          <w:tcPr>
            <w:tcW w:w="744" w:type="dxa"/>
          </w:tcPr>
          <w:p w:rsidR="00CB5601" w:rsidRPr="00A53427" w:rsidRDefault="00CB5601" w:rsidP="00A33B09">
            <w:pPr>
              <w:jc w:val="center"/>
            </w:pPr>
          </w:p>
        </w:tc>
        <w:tc>
          <w:tcPr>
            <w:tcW w:w="767" w:type="dxa"/>
          </w:tcPr>
          <w:p w:rsidR="00CB5601" w:rsidRPr="00A53427" w:rsidRDefault="00CB5601" w:rsidP="00A33B09">
            <w:pPr>
              <w:jc w:val="center"/>
            </w:pPr>
          </w:p>
        </w:tc>
      </w:tr>
    </w:tbl>
    <w:p w:rsidR="00CB5601" w:rsidRPr="00A53427" w:rsidRDefault="00CB5601" w:rsidP="00CB5601"/>
    <w:p w:rsidR="008144A3" w:rsidRDefault="008144A3" w:rsidP="00B11E27">
      <w:pPr>
        <w:suppressAutoHyphens w:val="0"/>
        <w:autoSpaceDN w:val="0"/>
        <w:adjustRightInd w:val="0"/>
        <w:ind w:firstLine="851"/>
        <w:jc w:val="both"/>
      </w:pPr>
    </w:p>
    <w:p w:rsidR="00CB5601" w:rsidRDefault="00CB5601" w:rsidP="00B11E27">
      <w:pPr>
        <w:suppressAutoHyphens w:val="0"/>
        <w:autoSpaceDN w:val="0"/>
        <w:adjustRightInd w:val="0"/>
        <w:ind w:firstLine="851"/>
        <w:jc w:val="both"/>
      </w:pPr>
    </w:p>
    <w:p w:rsidR="00CB5601" w:rsidRDefault="00CB5601" w:rsidP="00B11E27">
      <w:pPr>
        <w:suppressAutoHyphens w:val="0"/>
        <w:autoSpaceDN w:val="0"/>
        <w:adjustRightInd w:val="0"/>
        <w:ind w:firstLine="851"/>
        <w:jc w:val="both"/>
      </w:pPr>
    </w:p>
    <w:p w:rsidR="00CB5601" w:rsidRDefault="00CB5601" w:rsidP="00B11E27">
      <w:pPr>
        <w:suppressAutoHyphens w:val="0"/>
        <w:autoSpaceDN w:val="0"/>
        <w:adjustRightInd w:val="0"/>
        <w:ind w:firstLine="851"/>
        <w:jc w:val="both"/>
      </w:pPr>
    </w:p>
    <w:p w:rsidR="00CB5601" w:rsidRDefault="00CB5601" w:rsidP="00B11E27">
      <w:pPr>
        <w:suppressAutoHyphens w:val="0"/>
        <w:autoSpaceDN w:val="0"/>
        <w:adjustRightInd w:val="0"/>
        <w:ind w:firstLine="851"/>
        <w:jc w:val="both"/>
      </w:pPr>
    </w:p>
    <w:p w:rsidR="00CB5601" w:rsidRDefault="00CB5601" w:rsidP="00B11E27">
      <w:pPr>
        <w:suppressAutoHyphens w:val="0"/>
        <w:autoSpaceDN w:val="0"/>
        <w:adjustRightInd w:val="0"/>
        <w:ind w:firstLine="851"/>
        <w:jc w:val="both"/>
      </w:pPr>
    </w:p>
    <w:p w:rsidR="00CB5601" w:rsidRDefault="00CB5601" w:rsidP="00B11E27">
      <w:pPr>
        <w:suppressAutoHyphens w:val="0"/>
        <w:autoSpaceDN w:val="0"/>
        <w:adjustRightInd w:val="0"/>
        <w:ind w:firstLine="851"/>
        <w:jc w:val="both"/>
      </w:pPr>
    </w:p>
    <w:p w:rsidR="007D620D" w:rsidRDefault="007D620D" w:rsidP="00B11E27">
      <w:pPr>
        <w:suppressAutoHyphens w:val="0"/>
        <w:autoSpaceDN w:val="0"/>
        <w:adjustRightInd w:val="0"/>
        <w:ind w:firstLine="851"/>
        <w:jc w:val="both"/>
        <w:sectPr w:rsidR="007D620D" w:rsidSect="003B6257">
          <w:pgSz w:w="16838" w:h="11906" w:orient="landscape"/>
          <w:pgMar w:top="850" w:right="1134" w:bottom="1701" w:left="1134" w:header="708" w:footer="708" w:gutter="0"/>
          <w:cols w:space="708"/>
          <w:docGrid w:linePitch="360"/>
        </w:sectPr>
      </w:pPr>
    </w:p>
    <w:p w:rsidR="006C6AC0" w:rsidRPr="009D2410" w:rsidRDefault="006C6AC0" w:rsidP="006C6AC0">
      <w:pPr>
        <w:autoSpaceDN w:val="0"/>
        <w:adjustRightInd w:val="0"/>
        <w:ind w:left="5954"/>
        <w:rPr>
          <w:bCs/>
          <w:color w:val="000000"/>
        </w:rPr>
      </w:pPr>
      <w:r w:rsidRPr="009D2410">
        <w:rPr>
          <w:bCs/>
          <w:color w:val="000000"/>
        </w:rPr>
        <w:t>Приложение № 8</w:t>
      </w:r>
    </w:p>
    <w:p w:rsidR="006C6AC0" w:rsidRPr="009D2410" w:rsidRDefault="006C6AC0" w:rsidP="006C6AC0">
      <w:pPr>
        <w:autoSpaceDN w:val="0"/>
        <w:adjustRightInd w:val="0"/>
        <w:ind w:left="5954"/>
        <w:rPr>
          <w:bCs/>
          <w:color w:val="000000"/>
        </w:rPr>
      </w:pPr>
      <w:r>
        <w:rPr>
          <w:bCs/>
          <w:color w:val="000000"/>
        </w:rPr>
        <w:t xml:space="preserve">к муниципальной программе </w:t>
      </w:r>
      <w:r w:rsidRPr="009D2410">
        <w:rPr>
          <w:bCs/>
          <w:color w:val="000000"/>
        </w:rPr>
        <w:t>Канашского района Чувашской Республики</w:t>
      </w:r>
      <w:r>
        <w:rPr>
          <w:bCs/>
          <w:color w:val="000000"/>
        </w:rPr>
        <w:t xml:space="preserve"> </w:t>
      </w:r>
      <w:r w:rsidRPr="009D2410">
        <w:rPr>
          <w:bCs/>
          <w:color w:val="000000"/>
        </w:rPr>
        <w:t>«Экономическое развитие и инновационная экономика на 2014–2020 годы»</w:t>
      </w:r>
    </w:p>
    <w:p w:rsidR="006C6AC0" w:rsidRDefault="006C6AC0" w:rsidP="006C6AC0">
      <w:pPr>
        <w:tabs>
          <w:tab w:val="left" w:pos="142"/>
        </w:tabs>
        <w:jc w:val="right"/>
        <w:rPr>
          <w:sz w:val="28"/>
          <w:szCs w:val="28"/>
        </w:rPr>
      </w:pPr>
    </w:p>
    <w:p w:rsidR="006C6AC0" w:rsidRPr="003E3FEA" w:rsidRDefault="006C6AC0" w:rsidP="006C6AC0">
      <w:pPr>
        <w:tabs>
          <w:tab w:val="left" w:pos="142"/>
        </w:tabs>
        <w:jc w:val="center"/>
        <w:rPr>
          <w:b/>
        </w:rPr>
      </w:pPr>
      <w:r w:rsidRPr="003E3FEA">
        <w:rPr>
          <w:b/>
        </w:rPr>
        <w:t>Паспорт</w:t>
      </w:r>
    </w:p>
    <w:p w:rsidR="006C6AC0" w:rsidRPr="003E3FEA" w:rsidRDefault="006C6AC0" w:rsidP="006C6AC0">
      <w:pPr>
        <w:tabs>
          <w:tab w:val="left" w:pos="142"/>
        </w:tabs>
        <w:jc w:val="center"/>
        <w:rPr>
          <w:b/>
        </w:rPr>
      </w:pPr>
      <w:r w:rsidRPr="003E3FEA">
        <w:rPr>
          <w:b/>
        </w:rPr>
        <w:t>подпрограммы «Снижение административных барьеров, оптимизация и повышение качества предоставления государственных и муниципальных услуг в Канашском районе на 2014-2020 годы»</w:t>
      </w:r>
    </w:p>
    <w:p w:rsidR="006C6AC0" w:rsidRPr="009D2410" w:rsidRDefault="006C6AC0" w:rsidP="006C6AC0">
      <w:pPr>
        <w:tabs>
          <w:tab w:val="left" w:pos="142"/>
        </w:tabs>
      </w:pPr>
    </w:p>
    <w:p w:rsidR="006C6AC0" w:rsidRPr="009D2410" w:rsidRDefault="006C6AC0" w:rsidP="006C6AC0">
      <w:pPr>
        <w:tabs>
          <w:tab w:val="left" w:pos="142"/>
        </w:tabs>
      </w:pPr>
    </w:p>
    <w:tbl>
      <w:tblPr>
        <w:tblW w:w="9464" w:type="dxa"/>
        <w:tblLook w:val="00A0" w:firstRow="1" w:lastRow="0" w:firstColumn="1" w:lastColumn="0" w:noHBand="0" w:noVBand="0"/>
      </w:tblPr>
      <w:tblGrid>
        <w:gridCol w:w="3365"/>
        <w:gridCol w:w="296"/>
        <w:gridCol w:w="5803"/>
      </w:tblGrid>
      <w:tr w:rsidR="006C6AC0" w:rsidRPr="009D2410" w:rsidTr="00A33B09">
        <w:tc>
          <w:tcPr>
            <w:tcW w:w="3369" w:type="dxa"/>
          </w:tcPr>
          <w:p w:rsidR="006C6AC0" w:rsidRPr="009D2410" w:rsidRDefault="006C6AC0" w:rsidP="00A33B09">
            <w:pPr>
              <w:tabs>
                <w:tab w:val="left" w:pos="142"/>
              </w:tabs>
            </w:pPr>
            <w:r w:rsidRPr="009D2410">
              <w:t>Ответств</w:t>
            </w:r>
            <w:r>
              <w:t>енный исполнитель подпрограммы</w:t>
            </w:r>
            <w:r w:rsidRPr="009D2410">
              <w:t xml:space="preserve">         </w:t>
            </w:r>
          </w:p>
        </w:tc>
        <w:tc>
          <w:tcPr>
            <w:tcW w:w="283" w:type="dxa"/>
          </w:tcPr>
          <w:p w:rsidR="006C6AC0" w:rsidRPr="009D2410" w:rsidRDefault="006C6AC0" w:rsidP="00A33B09">
            <w:pPr>
              <w:tabs>
                <w:tab w:val="left" w:pos="142"/>
              </w:tabs>
            </w:pPr>
            <w:r>
              <w:t>-</w:t>
            </w:r>
          </w:p>
        </w:tc>
        <w:tc>
          <w:tcPr>
            <w:tcW w:w="5812" w:type="dxa"/>
          </w:tcPr>
          <w:p w:rsidR="006C6AC0" w:rsidRDefault="006C6AC0" w:rsidP="00A33B09">
            <w:pPr>
              <w:tabs>
                <w:tab w:val="left" w:pos="142"/>
              </w:tabs>
            </w:pPr>
            <w:r w:rsidRPr="009D2410">
              <w:t>Сектор экономики администрации Канашского района</w:t>
            </w:r>
          </w:p>
          <w:p w:rsidR="006C6AC0" w:rsidRPr="009D2410" w:rsidRDefault="006C6AC0" w:rsidP="00A33B09">
            <w:pPr>
              <w:tabs>
                <w:tab w:val="left" w:pos="142"/>
              </w:tabs>
            </w:pPr>
          </w:p>
        </w:tc>
      </w:tr>
      <w:tr w:rsidR="006C6AC0" w:rsidRPr="009D2410" w:rsidTr="00A33B09">
        <w:tc>
          <w:tcPr>
            <w:tcW w:w="3369" w:type="dxa"/>
          </w:tcPr>
          <w:p w:rsidR="006C6AC0" w:rsidRPr="009D2410" w:rsidRDefault="006C6AC0" w:rsidP="00A33B09">
            <w:pPr>
              <w:tabs>
                <w:tab w:val="left" w:pos="142"/>
              </w:tabs>
            </w:pPr>
            <w:r w:rsidRPr="009D2410">
              <w:t>Соисполнители подпрограммы</w:t>
            </w:r>
          </w:p>
          <w:p w:rsidR="006C6AC0" w:rsidRPr="009D2410" w:rsidRDefault="006C6AC0" w:rsidP="00A33B09">
            <w:pPr>
              <w:tabs>
                <w:tab w:val="left" w:pos="142"/>
              </w:tabs>
            </w:pPr>
          </w:p>
        </w:tc>
        <w:tc>
          <w:tcPr>
            <w:tcW w:w="283" w:type="dxa"/>
          </w:tcPr>
          <w:p w:rsidR="006C6AC0" w:rsidRPr="009D2410" w:rsidRDefault="006C6AC0" w:rsidP="00A33B09">
            <w:pPr>
              <w:tabs>
                <w:tab w:val="left" w:pos="142"/>
              </w:tabs>
            </w:pPr>
            <w:r>
              <w:t>-</w:t>
            </w:r>
          </w:p>
        </w:tc>
        <w:tc>
          <w:tcPr>
            <w:tcW w:w="5812" w:type="dxa"/>
          </w:tcPr>
          <w:p w:rsidR="006C6AC0" w:rsidRDefault="006C6AC0" w:rsidP="00A33B09">
            <w:pPr>
              <w:tabs>
                <w:tab w:val="left" w:pos="142"/>
              </w:tabs>
            </w:pPr>
            <w:r w:rsidRPr="009D2410">
              <w:t>автономное учреждение «Многофункциональный центр по предоставлению государственных и муниципальных услуг» муниципального образования  Канашский район Чувашской Республики (по согласованию)</w:t>
            </w:r>
          </w:p>
          <w:p w:rsidR="006C6AC0" w:rsidRPr="009D2410" w:rsidRDefault="006C6AC0" w:rsidP="00A33B09">
            <w:pPr>
              <w:tabs>
                <w:tab w:val="left" w:pos="142"/>
              </w:tabs>
            </w:pPr>
          </w:p>
        </w:tc>
      </w:tr>
      <w:tr w:rsidR="006C6AC0" w:rsidRPr="009D2410" w:rsidTr="00A33B09">
        <w:tc>
          <w:tcPr>
            <w:tcW w:w="3369" w:type="dxa"/>
          </w:tcPr>
          <w:p w:rsidR="006C6AC0" w:rsidRPr="009D2410" w:rsidRDefault="006C6AC0" w:rsidP="00A33B09">
            <w:pPr>
              <w:tabs>
                <w:tab w:val="left" w:pos="142"/>
              </w:tabs>
            </w:pPr>
            <w:r w:rsidRPr="009D2410">
              <w:t xml:space="preserve">Цели подпрограммы </w:t>
            </w:r>
          </w:p>
          <w:p w:rsidR="006C6AC0" w:rsidRPr="009D2410" w:rsidRDefault="006C6AC0" w:rsidP="00A33B09">
            <w:pPr>
              <w:tabs>
                <w:tab w:val="left" w:pos="142"/>
              </w:tabs>
            </w:pPr>
          </w:p>
        </w:tc>
        <w:tc>
          <w:tcPr>
            <w:tcW w:w="283" w:type="dxa"/>
          </w:tcPr>
          <w:p w:rsidR="006C6AC0" w:rsidRPr="009D2410" w:rsidRDefault="006C6AC0" w:rsidP="00A33B09">
            <w:pPr>
              <w:tabs>
                <w:tab w:val="left" w:pos="142"/>
              </w:tabs>
            </w:pPr>
            <w:r>
              <w:t>-</w:t>
            </w:r>
          </w:p>
        </w:tc>
        <w:tc>
          <w:tcPr>
            <w:tcW w:w="5812" w:type="dxa"/>
          </w:tcPr>
          <w:p w:rsidR="006C6AC0" w:rsidRDefault="006C6AC0" w:rsidP="00A33B09">
            <w:pPr>
              <w:tabs>
                <w:tab w:val="left" w:pos="142"/>
              </w:tabs>
            </w:pPr>
            <w:r w:rsidRPr="009D2410">
              <w:t>снижение административных барьеров в сферах деятельности  о</w:t>
            </w:r>
            <w:r>
              <w:t>рганов местного самоуправления;</w:t>
            </w:r>
          </w:p>
          <w:p w:rsidR="006C6AC0" w:rsidRDefault="006C6AC0" w:rsidP="00A33B09">
            <w:pPr>
              <w:tabs>
                <w:tab w:val="left" w:pos="142"/>
              </w:tabs>
            </w:pPr>
            <w:r w:rsidRPr="009D2410">
              <w:t>оптимизация   и   повышение   качества   и   доступности государственных  и  муниципальных  услуг   в Канашском районе</w:t>
            </w:r>
          </w:p>
          <w:p w:rsidR="006C6AC0" w:rsidRPr="009D2410" w:rsidRDefault="006C6AC0" w:rsidP="00A33B09">
            <w:pPr>
              <w:tabs>
                <w:tab w:val="left" w:pos="142"/>
              </w:tabs>
            </w:pPr>
          </w:p>
        </w:tc>
      </w:tr>
      <w:tr w:rsidR="006C6AC0" w:rsidRPr="009D2410" w:rsidTr="00A33B09">
        <w:tc>
          <w:tcPr>
            <w:tcW w:w="3369" w:type="dxa"/>
          </w:tcPr>
          <w:p w:rsidR="006C6AC0" w:rsidRPr="009D2410" w:rsidRDefault="006C6AC0" w:rsidP="00A33B09">
            <w:pPr>
              <w:tabs>
                <w:tab w:val="left" w:pos="142"/>
              </w:tabs>
            </w:pPr>
            <w:r w:rsidRPr="009D2410">
              <w:t xml:space="preserve">Задачи подпрограммы </w:t>
            </w:r>
          </w:p>
          <w:p w:rsidR="006C6AC0" w:rsidRPr="009D2410" w:rsidRDefault="006C6AC0" w:rsidP="00A33B09">
            <w:pPr>
              <w:tabs>
                <w:tab w:val="left" w:pos="142"/>
              </w:tabs>
            </w:pPr>
          </w:p>
        </w:tc>
        <w:tc>
          <w:tcPr>
            <w:tcW w:w="283" w:type="dxa"/>
          </w:tcPr>
          <w:p w:rsidR="006C6AC0" w:rsidRPr="009D2410" w:rsidRDefault="006C6AC0" w:rsidP="00A33B09">
            <w:pPr>
              <w:tabs>
                <w:tab w:val="left" w:pos="142"/>
              </w:tabs>
            </w:pPr>
            <w:r>
              <w:t>-</w:t>
            </w:r>
          </w:p>
        </w:tc>
        <w:tc>
          <w:tcPr>
            <w:tcW w:w="5812" w:type="dxa"/>
          </w:tcPr>
          <w:p w:rsidR="006C6AC0" w:rsidRPr="009D2410" w:rsidRDefault="006C6AC0" w:rsidP="00A33B09">
            <w:pPr>
              <w:tabs>
                <w:tab w:val="left" w:pos="142"/>
              </w:tabs>
            </w:pPr>
            <w:r w:rsidRPr="009D2410">
              <w:t>ограничение вмешательства органов местного самоуправления Канашского района в экономическую деятельность субъектов предпринимательства;</w:t>
            </w:r>
          </w:p>
          <w:p w:rsidR="006C6AC0" w:rsidRPr="009D2410" w:rsidRDefault="006C6AC0" w:rsidP="00A33B09">
            <w:pPr>
              <w:tabs>
                <w:tab w:val="left" w:pos="142"/>
              </w:tabs>
            </w:pPr>
            <w:r w:rsidRPr="009D2410">
              <w:t>оптимизация  механизмов  реализации  государственных и муниципальных услуг (функций);</w:t>
            </w:r>
          </w:p>
          <w:p w:rsidR="006C6AC0" w:rsidRPr="009D2410" w:rsidRDefault="006C6AC0" w:rsidP="00A33B09">
            <w:pPr>
              <w:tabs>
                <w:tab w:val="left" w:pos="142"/>
              </w:tabs>
            </w:pPr>
            <w:r w:rsidRPr="009D2410">
              <w:t>совершенствование разрешительной и  контрольно-надзорной деятельности;</w:t>
            </w:r>
          </w:p>
          <w:p w:rsidR="006C6AC0" w:rsidRDefault="006C6AC0" w:rsidP="00A33B09">
            <w:pPr>
              <w:tabs>
                <w:tab w:val="left" w:pos="142"/>
              </w:tabs>
            </w:pPr>
            <w:r w:rsidRPr="009D2410">
              <w:t>обеспечение возможности предоставления жителям Канашского района государственных и муниципальных услуг по принципу «одного окна» в «шаговой доступности» посредством развития многофункционального центра  по предоставлению государственных и муниципальных услуг и привлечения организаций для предоставления таких услуг.</w:t>
            </w:r>
          </w:p>
          <w:p w:rsidR="006C6AC0" w:rsidRPr="009D2410" w:rsidRDefault="006C6AC0" w:rsidP="00A33B09">
            <w:pPr>
              <w:tabs>
                <w:tab w:val="left" w:pos="142"/>
              </w:tabs>
            </w:pPr>
          </w:p>
        </w:tc>
      </w:tr>
      <w:tr w:rsidR="006C6AC0" w:rsidRPr="009D2410" w:rsidTr="00A33B09">
        <w:tc>
          <w:tcPr>
            <w:tcW w:w="3369" w:type="dxa"/>
          </w:tcPr>
          <w:p w:rsidR="006C6AC0" w:rsidRPr="009D2410" w:rsidRDefault="006C6AC0" w:rsidP="00A33B09">
            <w:pPr>
              <w:tabs>
                <w:tab w:val="left" w:pos="142"/>
              </w:tabs>
            </w:pPr>
            <w:r w:rsidRPr="009D2410">
              <w:t xml:space="preserve">Целевые индикаторы (показатели) подпрограммы </w:t>
            </w:r>
          </w:p>
        </w:tc>
        <w:tc>
          <w:tcPr>
            <w:tcW w:w="283" w:type="dxa"/>
          </w:tcPr>
          <w:p w:rsidR="006C6AC0" w:rsidRDefault="006C6AC0" w:rsidP="00A33B09">
            <w:pPr>
              <w:tabs>
                <w:tab w:val="left" w:pos="142"/>
              </w:tabs>
            </w:pPr>
            <w:r>
              <w:t>-</w:t>
            </w:r>
          </w:p>
        </w:tc>
        <w:tc>
          <w:tcPr>
            <w:tcW w:w="5812" w:type="dxa"/>
          </w:tcPr>
          <w:p w:rsidR="006C6AC0" w:rsidRPr="009D2410" w:rsidRDefault="006C6AC0" w:rsidP="00A33B09">
            <w:pPr>
              <w:tabs>
                <w:tab w:val="left" w:pos="142"/>
              </w:tabs>
            </w:pPr>
            <w:r w:rsidRPr="009D2410">
              <w:t>к 2021 году</w:t>
            </w:r>
            <w:r>
              <w:t xml:space="preserve"> будут достигнуты следующие целевые индикаторы и показатели</w:t>
            </w:r>
            <w:r w:rsidRPr="009D2410">
              <w:t>:</w:t>
            </w:r>
          </w:p>
          <w:p w:rsidR="006C6AC0" w:rsidRPr="009D2410" w:rsidRDefault="006C6AC0" w:rsidP="00A33B09">
            <w:pPr>
              <w:tabs>
                <w:tab w:val="left" w:pos="142"/>
              </w:tabs>
            </w:pPr>
            <w:r>
              <w:t>уровень</w:t>
            </w:r>
            <w:r w:rsidRPr="009D2410">
              <w:t xml:space="preserve"> удовлетворенности граждан Канашского района качеством предоставления государственных и муниципальных услуг - не менее 90 процентов;</w:t>
            </w:r>
          </w:p>
          <w:p w:rsidR="006C6AC0" w:rsidRPr="000E5C90" w:rsidRDefault="006C6AC0" w:rsidP="00A33B09">
            <w:pPr>
              <w:tabs>
                <w:tab w:val="left" w:pos="142"/>
              </w:tabs>
            </w:pPr>
            <w:r>
              <w:t>доля</w:t>
            </w:r>
            <w:r w:rsidRPr="009D2410">
              <w:t xml:space="preserve">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по предоставлению государственных и муниципальных услуг  - не менее </w:t>
            </w:r>
            <w:r w:rsidRPr="000E5C90">
              <w:t>90 процентов;</w:t>
            </w:r>
          </w:p>
          <w:p w:rsidR="006C6AC0" w:rsidRPr="000E5C90" w:rsidRDefault="006C6AC0" w:rsidP="00A33B09">
            <w:pPr>
              <w:tabs>
                <w:tab w:val="left" w:pos="142"/>
              </w:tabs>
            </w:pPr>
            <w:r w:rsidRPr="000E5C90">
              <w:t>снижение среднего числа обращений представителей бизнес-сообщества для получения одной услуги, связанной со сферой предпринимательской деятельности – до 2 обращений;</w:t>
            </w:r>
          </w:p>
          <w:p w:rsidR="006C6AC0" w:rsidRPr="000E5C90" w:rsidRDefault="006C6AC0" w:rsidP="00A33B09">
            <w:pPr>
              <w:tabs>
                <w:tab w:val="left" w:pos="142"/>
              </w:tabs>
            </w:pPr>
            <w:r w:rsidRPr="000E5C90">
              <w:t>сокращение времени ожидания в очереди при обращении заявителя в администрацию Канашского района для получения государственных (муниципальных) услуг  до 15 минут.</w:t>
            </w:r>
          </w:p>
          <w:p w:rsidR="006C6AC0" w:rsidRPr="009D2410" w:rsidRDefault="006C6AC0" w:rsidP="00A33B09">
            <w:pPr>
              <w:tabs>
                <w:tab w:val="left" w:pos="142"/>
              </w:tabs>
            </w:pPr>
          </w:p>
        </w:tc>
      </w:tr>
      <w:tr w:rsidR="006C6AC0" w:rsidRPr="009D2410" w:rsidTr="00A33B09">
        <w:tc>
          <w:tcPr>
            <w:tcW w:w="3369" w:type="dxa"/>
          </w:tcPr>
          <w:p w:rsidR="006C6AC0" w:rsidRDefault="006C6AC0" w:rsidP="00A33B09">
            <w:pPr>
              <w:tabs>
                <w:tab w:val="left" w:pos="142"/>
              </w:tabs>
            </w:pPr>
            <w:r w:rsidRPr="009D2410">
              <w:t xml:space="preserve">Этапы и сроки реализации подпрограммы </w:t>
            </w:r>
          </w:p>
          <w:p w:rsidR="006C6AC0" w:rsidRPr="009D2410" w:rsidRDefault="006C6AC0" w:rsidP="00A33B09">
            <w:pPr>
              <w:tabs>
                <w:tab w:val="left" w:pos="142"/>
              </w:tabs>
            </w:pPr>
          </w:p>
        </w:tc>
        <w:tc>
          <w:tcPr>
            <w:tcW w:w="283" w:type="dxa"/>
          </w:tcPr>
          <w:p w:rsidR="006C6AC0" w:rsidRPr="009D2410" w:rsidRDefault="006C6AC0" w:rsidP="00A33B09">
            <w:pPr>
              <w:tabs>
                <w:tab w:val="left" w:pos="142"/>
              </w:tabs>
            </w:pPr>
            <w:r>
              <w:t>-</w:t>
            </w:r>
          </w:p>
        </w:tc>
        <w:tc>
          <w:tcPr>
            <w:tcW w:w="5812" w:type="dxa"/>
          </w:tcPr>
          <w:p w:rsidR="006C6AC0" w:rsidRPr="009D2410" w:rsidRDefault="006C6AC0" w:rsidP="00A33B09">
            <w:pPr>
              <w:tabs>
                <w:tab w:val="left" w:pos="142"/>
              </w:tabs>
            </w:pPr>
            <w:r w:rsidRPr="009D2410">
              <w:t>2014-2020 годы</w:t>
            </w:r>
          </w:p>
        </w:tc>
      </w:tr>
      <w:tr w:rsidR="006C6AC0" w:rsidRPr="009D2410" w:rsidTr="00A33B09">
        <w:tc>
          <w:tcPr>
            <w:tcW w:w="3369" w:type="dxa"/>
          </w:tcPr>
          <w:p w:rsidR="006C6AC0" w:rsidRPr="009D2410" w:rsidRDefault="006C6AC0" w:rsidP="00A33B09">
            <w:pPr>
              <w:tabs>
                <w:tab w:val="left" w:pos="142"/>
              </w:tabs>
            </w:pPr>
            <w:r w:rsidRPr="009D2410">
              <w:t>Объем средств бюджета Канашского района на финансирование подпрограммы и прогнозная оценка привлекаемых  на реализацию ее целей средств федерального бюджета, республиканского бюджета Канашского района, внебюджетных источников</w:t>
            </w:r>
          </w:p>
          <w:p w:rsidR="006C6AC0" w:rsidRPr="009D2410" w:rsidRDefault="006C6AC0" w:rsidP="00A33B09">
            <w:pPr>
              <w:tabs>
                <w:tab w:val="left" w:pos="142"/>
              </w:tabs>
            </w:pPr>
          </w:p>
        </w:tc>
        <w:tc>
          <w:tcPr>
            <w:tcW w:w="283" w:type="dxa"/>
          </w:tcPr>
          <w:p w:rsidR="006C6AC0" w:rsidRDefault="006C6AC0" w:rsidP="00A33B09">
            <w:pPr>
              <w:tabs>
                <w:tab w:val="left" w:pos="142"/>
              </w:tabs>
            </w:pPr>
            <w:r>
              <w:t>-</w:t>
            </w:r>
          </w:p>
        </w:tc>
        <w:tc>
          <w:tcPr>
            <w:tcW w:w="5812" w:type="dxa"/>
          </w:tcPr>
          <w:p w:rsidR="006C6AC0" w:rsidRDefault="006C6AC0" w:rsidP="00A33B09">
            <w:pPr>
              <w:tabs>
                <w:tab w:val="left" w:pos="142"/>
              </w:tabs>
            </w:pPr>
            <w:r>
              <w:t>п</w:t>
            </w:r>
            <w:r w:rsidRPr="009D2410">
              <w:t xml:space="preserve">рогнозируемые объемы финансирования мероприятий </w:t>
            </w:r>
            <w:r w:rsidRPr="009D2410">
              <w:rPr>
                <w:color w:val="000000"/>
              </w:rPr>
              <w:t xml:space="preserve">подпрограммы </w:t>
            </w:r>
            <w:r>
              <w:rPr>
                <w:color w:val="000000"/>
              </w:rPr>
              <w:t xml:space="preserve">в </w:t>
            </w:r>
            <w:r>
              <w:t>2014-2020 годах</w:t>
            </w:r>
            <w:r w:rsidRPr="009D2410">
              <w:t xml:space="preserve"> составляют 1680</w:t>
            </w:r>
            <w:r>
              <w:t xml:space="preserve"> тыс. рублей, </w:t>
            </w:r>
            <w:r w:rsidRPr="009D2410">
              <w:t>в том числе:</w:t>
            </w:r>
          </w:p>
          <w:p w:rsidR="006C6AC0" w:rsidRPr="009D2410" w:rsidRDefault="006C6AC0" w:rsidP="00A33B09">
            <w:pPr>
              <w:tabs>
                <w:tab w:val="left" w:pos="142"/>
              </w:tabs>
            </w:pPr>
            <w:r w:rsidRPr="009D2410">
              <w:t xml:space="preserve">в 2014 году – 2400 тыс. рублей; </w:t>
            </w:r>
          </w:p>
          <w:p w:rsidR="006C6AC0" w:rsidRPr="009D2410" w:rsidRDefault="006C6AC0" w:rsidP="00A33B09">
            <w:pPr>
              <w:tabs>
                <w:tab w:val="left" w:pos="142"/>
              </w:tabs>
            </w:pPr>
            <w:r w:rsidRPr="009D2410">
              <w:t xml:space="preserve">в 2015 году – 2400 тыс. рублей; </w:t>
            </w:r>
          </w:p>
          <w:p w:rsidR="006C6AC0" w:rsidRPr="009D2410" w:rsidRDefault="006C6AC0" w:rsidP="00A33B09">
            <w:pPr>
              <w:tabs>
                <w:tab w:val="left" w:pos="142"/>
              </w:tabs>
            </w:pPr>
            <w:r w:rsidRPr="009D2410">
              <w:t>в 2016 году – 2400 тыс. рублей</w:t>
            </w:r>
          </w:p>
          <w:p w:rsidR="006C6AC0" w:rsidRPr="009D2410" w:rsidRDefault="006C6AC0" w:rsidP="00A33B09">
            <w:pPr>
              <w:tabs>
                <w:tab w:val="left" w:pos="142"/>
              </w:tabs>
            </w:pPr>
            <w:r w:rsidRPr="009D2410">
              <w:t xml:space="preserve">в 2017 году – 2400 тыс. рублей; </w:t>
            </w:r>
          </w:p>
          <w:p w:rsidR="006C6AC0" w:rsidRPr="009D2410" w:rsidRDefault="006C6AC0" w:rsidP="00A33B09">
            <w:pPr>
              <w:tabs>
                <w:tab w:val="left" w:pos="142"/>
              </w:tabs>
            </w:pPr>
            <w:r w:rsidRPr="009D2410">
              <w:t xml:space="preserve">в 2018 году – 2400 тыс. рублей; </w:t>
            </w:r>
          </w:p>
          <w:p w:rsidR="006C6AC0" w:rsidRPr="009D2410" w:rsidRDefault="006C6AC0" w:rsidP="00A33B09">
            <w:pPr>
              <w:tabs>
                <w:tab w:val="left" w:pos="142"/>
              </w:tabs>
            </w:pPr>
            <w:r w:rsidRPr="009D2410">
              <w:t xml:space="preserve">в 2019 году – 2400 тыс. рублей; </w:t>
            </w:r>
          </w:p>
          <w:p w:rsidR="006C6AC0" w:rsidRPr="009D2410" w:rsidRDefault="006C6AC0" w:rsidP="00A33B09">
            <w:pPr>
              <w:tabs>
                <w:tab w:val="left" w:pos="142"/>
              </w:tabs>
            </w:pPr>
            <w:r w:rsidRPr="009D2410">
              <w:t xml:space="preserve">в 2020 году – </w:t>
            </w:r>
            <w:r>
              <w:t>2400 тыс. рублей;</w:t>
            </w:r>
          </w:p>
          <w:p w:rsidR="006C6AC0" w:rsidRPr="009D2410" w:rsidRDefault="006C6AC0" w:rsidP="00A33B09">
            <w:pPr>
              <w:tabs>
                <w:tab w:val="left" w:pos="142"/>
              </w:tabs>
            </w:pPr>
            <w:r>
              <w:t>из них средства:</w:t>
            </w:r>
          </w:p>
          <w:p w:rsidR="006C6AC0" w:rsidRPr="009D2410" w:rsidRDefault="006C6AC0" w:rsidP="00A33B09">
            <w:pPr>
              <w:tabs>
                <w:tab w:val="left" w:pos="142"/>
              </w:tabs>
            </w:pPr>
            <w:r w:rsidRPr="009D2410">
              <w:t>бюджета Канашского района – 1680 тыс. рублей, в том числе:</w:t>
            </w:r>
          </w:p>
          <w:p w:rsidR="006C6AC0" w:rsidRPr="009D2410" w:rsidRDefault="006C6AC0" w:rsidP="00A33B09">
            <w:pPr>
              <w:tabs>
                <w:tab w:val="left" w:pos="142"/>
              </w:tabs>
            </w:pPr>
            <w:r w:rsidRPr="009D2410">
              <w:t xml:space="preserve">в 2014 году – 2400 тыс. рублей; </w:t>
            </w:r>
          </w:p>
          <w:p w:rsidR="006C6AC0" w:rsidRPr="009D2410" w:rsidRDefault="006C6AC0" w:rsidP="00A33B09">
            <w:pPr>
              <w:tabs>
                <w:tab w:val="left" w:pos="142"/>
              </w:tabs>
            </w:pPr>
            <w:r w:rsidRPr="009D2410">
              <w:t xml:space="preserve">в 2015 году – 2400 тыс. рублей; </w:t>
            </w:r>
          </w:p>
          <w:p w:rsidR="006C6AC0" w:rsidRPr="009D2410" w:rsidRDefault="006C6AC0" w:rsidP="00A33B09">
            <w:pPr>
              <w:tabs>
                <w:tab w:val="left" w:pos="142"/>
              </w:tabs>
            </w:pPr>
            <w:r w:rsidRPr="009D2410">
              <w:t>в 2016 году – 2400 тыс. рублей</w:t>
            </w:r>
          </w:p>
          <w:p w:rsidR="006C6AC0" w:rsidRPr="009D2410" w:rsidRDefault="006C6AC0" w:rsidP="00A33B09">
            <w:pPr>
              <w:tabs>
                <w:tab w:val="left" w:pos="142"/>
              </w:tabs>
            </w:pPr>
            <w:r w:rsidRPr="009D2410">
              <w:t xml:space="preserve">в 2017 году – 2400 тыс. рублей; </w:t>
            </w:r>
          </w:p>
          <w:p w:rsidR="006C6AC0" w:rsidRPr="009D2410" w:rsidRDefault="006C6AC0" w:rsidP="00A33B09">
            <w:pPr>
              <w:tabs>
                <w:tab w:val="left" w:pos="142"/>
              </w:tabs>
            </w:pPr>
            <w:r w:rsidRPr="009D2410">
              <w:t xml:space="preserve">в 2018 году – 2400 тыс. рублей; </w:t>
            </w:r>
          </w:p>
          <w:p w:rsidR="006C6AC0" w:rsidRPr="009D2410" w:rsidRDefault="006C6AC0" w:rsidP="00A33B09">
            <w:pPr>
              <w:tabs>
                <w:tab w:val="left" w:pos="142"/>
              </w:tabs>
            </w:pPr>
            <w:r w:rsidRPr="009D2410">
              <w:t xml:space="preserve">в 2019 году – 2400 тыс. рублей; </w:t>
            </w:r>
          </w:p>
          <w:p w:rsidR="006C6AC0" w:rsidRPr="009D2410" w:rsidRDefault="006C6AC0" w:rsidP="00A33B09">
            <w:pPr>
              <w:tabs>
                <w:tab w:val="left" w:pos="142"/>
              </w:tabs>
            </w:pPr>
            <w:r w:rsidRPr="009D2410">
              <w:t xml:space="preserve">в 2020 году – </w:t>
            </w:r>
            <w:r>
              <w:t>2400 тыс. рублей.</w:t>
            </w:r>
          </w:p>
          <w:p w:rsidR="006C6AC0" w:rsidRDefault="006C6AC0" w:rsidP="00A33B09">
            <w:pPr>
              <w:tabs>
                <w:tab w:val="left" w:pos="142"/>
              </w:tabs>
            </w:pPr>
            <w:r w:rsidRPr="009D2410">
              <w:t>Объемы бюджетных ассигнований уточняются ежегодно при формировании бюджета Канашского района на очередной финансовый год и плановый период.</w:t>
            </w:r>
          </w:p>
          <w:p w:rsidR="006C6AC0" w:rsidRPr="009D2410" w:rsidRDefault="006C6AC0" w:rsidP="00A33B09">
            <w:pPr>
              <w:tabs>
                <w:tab w:val="left" w:pos="142"/>
              </w:tabs>
            </w:pPr>
          </w:p>
        </w:tc>
      </w:tr>
      <w:tr w:rsidR="006C6AC0" w:rsidRPr="009D2410" w:rsidTr="00A33B09">
        <w:tc>
          <w:tcPr>
            <w:tcW w:w="3369" w:type="dxa"/>
          </w:tcPr>
          <w:p w:rsidR="006C6AC0" w:rsidRPr="009D2410" w:rsidRDefault="006C6AC0" w:rsidP="00A33B09">
            <w:pPr>
              <w:tabs>
                <w:tab w:val="left" w:pos="142"/>
              </w:tabs>
            </w:pPr>
            <w:r w:rsidRPr="009D2410">
              <w:t>Ожидаемы</w:t>
            </w:r>
            <w:r>
              <w:t>й</w:t>
            </w:r>
            <w:r w:rsidRPr="009D2410">
              <w:t xml:space="preserve"> результат реализации подпрограммы             </w:t>
            </w:r>
          </w:p>
        </w:tc>
        <w:tc>
          <w:tcPr>
            <w:tcW w:w="283" w:type="dxa"/>
          </w:tcPr>
          <w:p w:rsidR="006C6AC0" w:rsidRDefault="006C6AC0" w:rsidP="00A33B09">
            <w:pPr>
              <w:tabs>
                <w:tab w:val="left" w:pos="142"/>
              </w:tabs>
            </w:pPr>
            <w:r>
              <w:t>-</w:t>
            </w:r>
          </w:p>
        </w:tc>
        <w:tc>
          <w:tcPr>
            <w:tcW w:w="5812" w:type="dxa"/>
          </w:tcPr>
          <w:p w:rsidR="006C6AC0" w:rsidRPr="009D2410" w:rsidRDefault="006C6AC0" w:rsidP="00A33B09">
            <w:pPr>
              <w:tabs>
                <w:tab w:val="left" w:pos="142"/>
              </w:tabs>
            </w:pPr>
            <w:r>
              <w:t>п</w:t>
            </w:r>
            <w:r w:rsidRPr="009D2410">
              <w:t>оследовательная  реализация   мероприятий подпрограммы позволит:</w:t>
            </w:r>
          </w:p>
          <w:p w:rsidR="006C6AC0" w:rsidRPr="009D2410" w:rsidRDefault="006C6AC0" w:rsidP="00A33B09">
            <w:pPr>
              <w:tabs>
                <w:tab w:val="left" w:pos="142"/>
              </w:tabs>
            </w:pPr>
            <w:r w:rsidRPr="009D2410">
              <w:t>обеспечить  снижение  издержек  граждан  и  бизнеса на преодоление административных барьеров;</w:t>
            </w:r>
          </w:p>
          <w:p w:rsidR="006C6AC0" w:rsidRPr="009D2410" w:rsidRDefault="006C6AC0" w:rsidP="00A33B09">
            <w:pPr>
              <w:tabs>
                <w:tab w:val="left" w:pos="142"/>
              </w:tabs>
            </w:pPr>
            <w:r w:rsidRPr="009D2410">
              <w:t>уменьшить    коррупционные     возможности,     повысить ответственность    и    подотчетность    муниципальных  служащих       Канашского района;</w:t>
            </w:r>
          </w:p>
          <w:p w:rsidR="006C6AC0" w:rsidRPr="009D2410" w:rsidRDefault="006C6AC0" w:rsidP="00A33B09">
            <w:pPr>
              <w:tabs>
                <w:tab w:val="left" w:pos="142"/>
              </w:tabs>
            </w:pPr>
            <w:r w:rsidRPr="009D2410">
              <w:t>оптимизировать   порядок   предоставления   (исполнения) государственных   и   муниципальных   услуг   (функций), повысить  качество  и  доступность   государственных   и муниципальных услуг на территории Канашского района;</w:t>
            </w:r>
          </w:p>
          <w:p w:rsidR="006C6AC0" w:rsidRPr="009D2410" w:rsidRDefault="006C6AC0" w:rsidP="00A33B09">
            <w:pPr>
              <w:tabs>
                <w:tab w:val="left" w:pos="142"/>
              </w:tabs>
            </w:pPr>
            <w:r w:rsidRPr="009D2410">
              <w:t>обеспечить совершенствование нормативной  правовой  базы Канашского района,    регламентирующей    процедуры предоставления государственных и муниципальных услуг;</w:t>
            </w:r>
          </w:p>
          <w:p w:rsidR="006C6AC0" w:rsidRPr="009D2410" w:rsidRDefault="006C6AC0" w:rsidP="00A33B09">
            <w:pPr>
              <w:tabs>
                <w:tab w:val="left" w:pos="142"/>
              </w:tabs>
            </w:pPr>
            <w:r w:rsidRPr="009D2410">
              <w:t>расширить возможности  получения  населением   Канашского района государственных  и  муниципальных  услуг   по   принципу «одного окна»;</w:t>
            </w:r>
          </w:p>
          <w:p w:rsidR="006C6AC0" w:rsidRPr="009D2410" w:rsidRDefault="006C6AC0" w:rsidP="00A33B09">
            <w:pPr>
              <w:tabs>
                <w:tab w:val="left" w:pos="142"/>
              </w:tabs>
            </w:pPr>
            <w:r w:rsidRPr="009D2410">
              <w:t>обеспечить 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w:t>
            </w:r>
          </w:p>
          <w:p w:rsidR="006C6AC0" w:rsidRPr="009D2410" w:rsidRDefault="006C6AC0" w:rsidP="00A33B09">
            <w:pPr>
              <w:tabs>
                <w:tab w:val="left" w:pos="142"/>
              </w:tabs>
            </w:pPr>
            <w:r w:rsidRPr="009D2410">
              <w:t>создать   систему   контроля   качества   предоставления (исполнения)  государственных  и   муниципальных   услуг (функций) на территории Канашского района.</w:t>
            </w:r>
          </w:p>
          <w:p w:rsidR="006C6AC0" w:rsidRPr="009D2410" w:rsidRDefault="006C6AC0" w:rsidP="00A33B09">
            <w:pPr>
              <w:tabs>
                <w:tab w:val="left" w:pos="142"/>
              </w:tabs>
            </w:pPr>
            <w:r w:rsidRPr="009D2410">
              <w:t>Социальный эффект от  реализации  мероприятий  подпрограммы будет выражаться:</w:t>
            </w:r>
          </w:p>
          <w:p w:rsidR="006C6AC0" w:rsidRPr="009D2410" w:rsidRDefault="006C6AC0" w:rsidP="00A33B09">
            <w:pPr>
              <w:tabs>
                <w:tab w:val="left" w:pos="142"/>
              </w:tabs>
            </w:pPr>
            <w:r w:rsidRPr="009D2410">
              <w:t>в повышении     качества     предоставляемых     населению государственных и муниципальных услуг;</w:t>
            </w:r>
          </w:p>
          <w:p w:rsidR="006C6AC0" w:rsidRPr="009D2410" w:rsidRDefault="006C6AC0" w:rsidP="00A33B09">
            <w:pPr>
              <w:tabs>
                <w:tab w:val="left" w:pos="142"/>
              </w:tabs>
            </w:pPr>
            <w:r w:rsidRPr="009D2410">
              <w:t xml:space="preserve">в открытости   и   прозрачности    деятельности     органов местного самоуправления Канашского  района; </w:t>
            </w:r>
          </w:p>
          <w:p w:rsidR="006C6AC0" w:rsidRPr="009D2410" w:rsidRDefault="006C6AC0" w:rsidP="00A33B09">
            <w:pPr>
              <w:tabs>
                <w:tab w:val="left" w:pos="142"/>
              </w:tabs>
            </w:pPr>
            <w:r w:rsidRPr="009D2410">
              <w:t>в сокращении административных барьеров для бизнеса.</w:t>
            </w:r>
          </w:p>
        </w:tc>
      </w:tr>
    </w:tbl>
    <w:p w:rsidR="006C6AC0" w:rsidRPr="009D2410" w:rsidRDefault="006C6AC0" w:rsidP="006C6AC0">
      <w:pPr>
        <w:jc w:val="center"/>
        <w:rPr>
          <w:b/>
        </w:rPr>
      </w:pPr>
    </w:p>
    <w:p w:rsidR="006C6AC0" w:rsidRPr="009D241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jc w:val="center"/>
        <w:rPr>
          <w:b/>
        </w:rPr>
      </w:pPr>
    </w:p>
    <w:p w:rsidR="006C6AC0" w:rsidRDefault="006C6AC0" w:rsidP="006C6AC0">
      <w:pPr>
        <w:rPr>
          <w:b/>
        </w:rPr>
      </w:pPr>
    </w:p>
    <w:p w:rsidR="006C6AC0" w:rsidRPr="009D2410" w:rsidRDefault="006C6AC0" w:rsidP="006C6AC0">
      <w:pPr>
        <w:autoSpaceDN w:val="0"/>
        <w:adjustRightInd w:val="0"/>
        <w:jc w:val="center"/>
        <w:outlineLvl w:val="0"/>
        <w:rPr>
          <w:b/>
          <w:bCs/>
          <w:kern w:val="32"/>
        </w:rPr>
      </w:pPr>
      <w:bookmarkStart w:id="2" w:name="sub_19001"/>
      <w:r w:rsidRPr="009D2410">
        <w:rPr>
          <w:b/>
          <w:bCs/>
          <w:kern w:val="32"/>
        </w:rPr>
        <w:t xml:space="preserve">Раздел I. Характеристика </w:t>
      </w:r>
      <w:r>
        <w:rPr>
          <w:b/>
          <w:bCs/>
          <w:kern w:val="32"/>
        </w:rPr>
        <w:t xml:space="preserve">текущего состояния сферы предоставления государственных и муниципальных услуг  в Канашском районе Чувашской Республики </w:t>
      </w:r>
      <w:r w:rsidRPr="009D2410">
        <w:rPr>
          <w:b/>
          <w:bCs/>
          <w:kern w:val="32"/>
        </w:rPr>
        <w:t>и прогноз ее развития</w:t>
      </w:r>
    </w:p>
    <w:p w:rsidR="006C6AC0" w:rsidRPr="009D2410" w:rsidRDefault="006C6AC0" w:rsidP="00612F2C">
      <w:pPr>
        <w:autoSpaceDN w:val="0"/>
        <w:adjustRightInd w:val="0"/>
        <w:jc w:val="both"/>
        <w:rPr>
          <w:rFonts w:ascii="Arial" w:hAnsi="Arial" w:cs="Arial"/>
        </w:rPr>
      </w:pPr>
    </w:p>
    <w:p w:rsidR="006C6AC0" w:rsidRPr="009D2410" w:rsidRDefault="006C6AC0" w:rsidP="00612F2C">
      <w:pPr>
        <w:autoSpaceDN w:val="0"/>
        <w:adjustRightInd w:val="0"/>
        <w:ind w:firstLine="851"/>
        <w:jc w:val="both"/>
      </w:pPr>
      <w:bookmarkStart w:id="3" w:name="sub_19002"/>
      <w:bookmarkEnd w:id="2"/>
      <w:r w:rsidRPr="009D2410">
        <w:t xml:space="preserve">Распоряжением Правительства Российской Федерации от 10 июня </w:t>
      </w:r>
      <w:smartTag w:uri="urn:schemas-microsoft-com:office:smarttags" w:element="metricconverter">
        <w:smartTagPr>
          <w:attr w:name="ProductID" w:val="2011 г"/>
        </w:smartTagPr>
        <w:r w:rsidRPr="009D2410">
          <w:t>2011 г</w:t>
        </w:r>
      </w:smartTag>
      <w:r w:rsidRPr="009D2410">
        <w:t>. № 1021-</w:t>
      </w:r>
      <w:r>
        <w:t xml:space="preserve">р </w:t>
      </w:r>
      <w:r w:rsidRPr="009D2410">
        <w:t>утверждена «Концепция снижения административных барьеров и повышения доступности государственных услуг на 2011-2013 годы (далее – Концепция), целями которой являются:</w:t>
      </w:r>
    </w:p>
    <w:p w:rsidR="006C6AC0" w:rsidRPr="009D2410" w:rsidRDefault="006C6AC0" w:rsidP="00612F2C">
      <w:pPr>
        <w:autoSpaceDN w:val="0"/>
        <w:adjustRightInd w:val="0"/>
        <w:jc w:val="both"/>
      </w:pPr>
      <w:r>
        <w:t xml:space="preserve">    </w:t>
      </w:r>
      <w:r w:rsidRPr="009D2410">
        <w:t xml:space="preserve"> - снижение административных барьеров;</w:t>
      </w:r>
    </w:p>
    <w:p w:rsidR="006C6AC0" w:rsidRPr="009D2410" w:rsidRDefault="006C6AC0" w:rsidP="00612F2C">
      <w:pPr>
        <w:autoSpaceDN w:val="0"/>
        <w:adjustRightInd w:val="0"/>
        <w:ind w:firstLine="851"/>
        <w:jc w:val="both"/>
      </w:pPr>
      <w:r w:rsidRPr="009D2410">
        <w:t>- повышение качества и доступности государственных и муниципальных услуг.</w:t>
      </w:r>
    </w:p>
    <w:p w:rsidR="006C6AC0" w:rsidRPr="009D2410" w:rsidRDefault="006C6AC0" w:rsidP="00612F2C">
      <w:pPr>
        <w:autoSpaceDN w:val="0"/>
        <w:adjustRightInd w:val="0"/>
        <w:ind w:firstLine="851"/>
        <w:jc w:val="both"/>
      </w:pPr>
      <w:r w:rsidRPr="009D2410">
        <w:t>В рамках реализации Концепции проведена работа по следующим направлениям:</w:t>
      </w:r>
    </w:p>
    <w:p w:rsidR="006C6AC0" w:rsidRPr="009D2410" w:rsidRDefault="006C6AC0" w:rsidP="00612F2C">
      <w:pPr>
        <w:autoSpaceDN w:val="0"/>
        <w:adjustRightInd w:val="0"/>
        <w:ind w:firstLine="851"/>
        <w:jc w:val="both"/>
        <w:rPr>
          <w:u w:val="single"/>
        </w:rPr>
      </w:pPr>
      <w:r w:rsidRPr="009D2410">
        <w:rPr>
          <w:u w:val="single"/>
        </w:rPr>
        <w:t>Оптимизация</w:t>
      </w:r>
      <w:r>
        <w:rPr>
          <w:u w:val="single"/>
        </w:rPr>
        <w:t xml:space="preserve"> предоставления государственных (муниципальных) </w:t>
      </w:r>
      <w:r w:rsidRPr="009D2410">
        <w:rPr>
          <w:u w:val="single"/>
        </w:rPr>
        <w:t>услуг и исполнения государственных</w:t>
      </w:r>
      <w:r>
        <w:rPr>
          <w:u w:val="single"/>
        </w:rPr>
        <w:t xml:space="preserve"> (муниципальных) </w:t>
      </w:r>
      <w:r w:rsidRPr="009D2410">
        <w:rPr>
          <w:u w:val="single"/>
        </w:rPr>
        <w:t>функций</w:t>
      </w:r>
    </w:p>
    <w:p w:rsidR="006C6AC0" w:rsidRPr="009D2410" w:rsidRDefault="006C6AC0" w:rsidP="00612F2C">
      <w:pPr>
        <w:autoSpaceDN w:val="0"/>
        <w:adjustRightInd w:val="0"/>
        <w:ind w:firstLine="851"/>
        <w:jc w:val="both"/>
      </w:pPr>
      <w:r w:rsidRPr="009D2410">
        <w:t xml:space="preserve">В июле 2010 года принят </w:t>
      </w:r>
      <w:hyperlink r:id="rId11" w:history="1">
        <w:r w:rsidRPr="009D2410">
          <w:t>Федеральный закон от 27 июля 2010 г. № 210-ФЗ «Об организации предоставления государственных и муниципальных услуг»</w:t>
        </w:r>
      </w:hyperlink>
      <w:r w:rsidRPr="009D2410">
        <w:t xml:space="preserve"> (далее Федеральный закон № 210-ФЗ), закрепляющий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  В частности, законом закреплены права граждан на получение государственной (муниципальной) услуги своевременно и в соответствии со стандартом; получение полной, актуальной и достоверной информации о порядке предоставления государственных (муниципальных) услуг, в том числе в электронной форме; получение государственных (муниципальных) услуг в электронной форме, а также в иных формах по выбору заявителя; досудебное рассмотрение жалоб в процессе получения государственных (муниципальных) услуг; получение государственных и муниципальных услуг в многофункциональном центре по предоставлению государственных и муниципальных услуг (далее – МФЦ). </w:t>
      </w:r>
    </w:p>
    <w:p w:rsidR="006C6AC0" w:rsidRPr="009D2410" w:rsidRDefault="006C6AC0" w:rsidP="00612F2C">
      <w:pPr>
        <w:autoSpaceDN w:val="0"/>
        <w:adjustRightInd w:val="0"/>
        <w:ind w:firstLine="851"/>
        <w:jc w:val="both"/>
        <w:outlineLvl w:val="3"/>
        <w:rPr>
          <w:bCs/>
          <w:u w:val="single"/>
        </w:rPr>
      </w:pPr>
      <w:r w:rsidRPr="009D2410">
        <w:rPr>
          <w:bCs/>
          <w:u w:val="single"/>
        </w:rPr>
        <w:t>Регламентация и стандартизация государственных и муниципальных услуг (функций)</w:t>
      </w:r>
    </w:p>
    <w:p w:rsidR="006C6AC0" w:rsidRPr="009D2410" w:rsidRDefault="006C6AC0" w:rsidP="00612F2C">
      <w:pPr>
        <w:autoSpaceDN w:val="0"/>
        <w:adjustRightInd w:val="0"/>
        <w:ind w:firstLine="851"/>
        <w:jc w:val="both"/>
      </w:pPr>
      <w:r w:rsidRPr="009D2410">
        <w:t>Административные регламенты государственных и муниципальных услуг, включающие в себя стандарты предоставления государственных и муниципальных услуг, разрабатываются в соответствии с главой 3 Федерального закона № 210-ФЗ.</w:t>
      </w:r>
    </w:p>
    <w:p w:rsidR="006C6AC0" w:rsidRPr="009D2410" w:rsidRDefault="006C6AC0" w:rsidP="00612F2C">
      <w:pPr>
        <w:autoSpaceDN w:val="0"/>
        <w:adjustRightInd w:val="0"/>
        <w:ind w:firstLine="851"/>
        <w:jc w:val="both"/>
      </w:pPr>
      <w:r w:rsidRPr="009D2410">
        <w:t xml:space="preserve">Разработка административных регламентов предоставления (исполнения) государственных и муниципальных услуг (функций) позволила систематизировать полномочия органов исполнительной власти Чувашской Республики и органов местного самоуправления Канашского района, упорядочить их деятельность. </w:t>
      </w:r>
    </w:p>
    <w:p w:rsidR="006C6AC0" w:rsidRPr="009D2410" w:rsidRDefault="006C6AC0" w:rsidP="00612F2C">
      <w:pPr>
        <w:autoSpaceDN w:val="0"/>
        <w:adjustRightInd w:val="0"/>
        <w:ind w:firstLine="851"/>
        <w:jc w:val="both"/>
      </w:pPr>
      <w:r w:rsidRPr="009D2410">
        <w:t xml:space="preserve">Сегодня стоит задача актуализации всех разработанных административных регламентов в соответствии с изменениями федерального законодательства, нормативных правовых актов Чувашской Республики, направленных на снятие административных барьеров и повышение качества при предоставлении государственных и муниципальных услуг. </w:t>
      </w:r>
    </w:p>
    <w:p w:rsidR="006C6AC0" w:rsidRPr="009D2410" w:rsidRDefault="006C6AC0" w:rsidP="00612F2C">
      <w:pPr>
        <w:autoSpaceDN w:val="0"/>
        <w:adjustRightInd w:val="0"/>
        <w:ind w:firstLine="851"/>
        <w:jc w:val="both"/>
        <w:outlineLvl w:val="3"/>
        <w:rPr>
          <w:bCs/>
          <w:u w:val="single"/>
        </w:rPr>
      </w:pPr>
      <w:r w:rsidRPr="009D2410">
        <w:rPr>
          <w:u w:val="single"/>
        </w:rPr>
        <w:t xml:space="preserve">Организация предоставления государственных </w:t>
      </w:r>
      <w:r>
        <w:rPr>
          <w:u w:val="single"/>
        </w:rPr>
        <w:t xml:space="preserve">(муниципальных) </w:t>
      </w:r>
      <w:r w:rsidRPr="009D2410">
        <w:rPr>
          <w:u w:val="single"/>
        </w:rPr>
        <w:t>услуг по принципу «одного окна»</w:t>
      </w:r>
    </w:p>
    <w:p w:rsidR="006C6AC0" w:rsidRPr="009D2410" w:rsidRDefault="00440A69" w:rsidP="00612F2C">
      <w:pPr>
        <w:ind w:firstLine="851"/>
        <w:jc w:val="both"/>
      </w:pPr>
      <w:hyperlink r:id="rId12" w:history="1">
        <w:r w:rsidR="006C6AC0" w:rsidRPr="009D2410">
          <w:t>Постановлением Правительства Российской Федерации от 3 октября 2009 г. № 796 «О некоторых мерах по повышению качества государственных и муниципальных услуг на базе многофункциональных центров предоставления государственных (муниципальных) услуг»</w:t>
        </w:r>
      </w:hyperlink>
      <w:r w:rsidR="006C6AC0" w:rsidRPr="009D2410">
        <w:t xml:space="preserve"> установлены требования к созданию и функционированию МФЦ в целях обеспечения единообразного применения таких требований в каждом из МФЦ на территории страны, в том числе требования к материально-техническому обеспечению МФЦ, к информационно-коммуникационным технологиям, применяемым в деятельности МФЦ, к взаимодействию МФЦ с органами государственной власти, местного самоуправления, организациями, участвующими в предоставлении государственных (муниципальных) услуг, в том числе в электронном виде, к количеству окон приема и выдачи документов, к площади, к расположению МФЦ, к количеству и основным направлениям предоставляемых услуг.</w:t>
      </w:r>
    </w:p>
    <w:p w:rsidR="006C6AC0" w:rsidRPr="009D2410" w:rsidRDefault="006C6AC0" w:rsidP="00612F2C">
      <w:pPr>
        <w:ind w:firstLine="851"/>
        <w:jc w:val="both"/>
      </w:pPr>
      <w:r w:rsidRPr="009D2410">
        <w:t>В целях реализации Указа Президента Российской Федерации от 07.05.2012 г.</w:t>
      </w:r>
      <w:r>
        <w:t xml:space="preserve">       </w:t>
      </w:r>
      <w:r w:rsidRPr="009D2410">
        <w:t xml:space="preserve"> №  601, а именно, предоставления к 2015 году возможности 90% граждан обратиться за услугой по принципу «одного окна» по месту пребывания.</w:t>
      </w:r>
    </w:p>
    <w:p w:rsidR="006C6AC0" w:rsidRPr="009D2410" w:rsidRDefault="006C6AC0" w:rsidP="00612F2C">
      <w:pPr>
        <w:ind w:firstLine="851"/>
        <w:jc w:val="both"/>
      </w:pPr>
      <w:r w:rsidRPr="009D2410">
        <w:t xml:space="preserve">В соответствии с постановлением администрации Канашского района от 14 сентября </w:t>
      </w:r>
      <w:smartTag w:uri="urn:schemas-microsoft-com:office:smarttags" w:element="metricconverter">
        <w:smartTagPr>
          <w:attr w:name="ProductID" w:val="2012 г"/>
        </w:smartTagPr>
        <w:r w:rsidRPr="009D2410">
          <w:t>2012 г</w:t>
        </w:r>
      </w:smartTag>
      <w:r w:rsidRPr="009D2410">
        <w:t>. № 484 «О создании автономного учреждения «Многофункциональный центр  по предоставлению государственных и муниципальных услуг» муниципального образования Канашский район Чувашской Республики» создано автономное учреждение «Многофункциональный центр  по предоставлению государственных и муниципальных услуг» муниципального образования Канашский район Чувашской Республики» (далее – АУ «МФЦ» Канашского района), приступившее к своей работе с 29 апреля 2013 года.</w:t>
      </w:r>
    </w:p>
    <w:p w:rsidR="006C6AC0" w:rsidRPr="009D2410" w:rsidRDefault="006C6AC0" w:rsidP="00612F2C">
      <w:pPr>
        <w:autoSpaceDN w:val="0"/>
        <w:adjustRightInd w:val="0"/>
        <w:ind w:firstLine="851"/>
        <w:jc w:val="both"/>
      </w:pPr>
      <w:r w:rsidRPr="009D2410">
        <w:t>Предметом деятельности АУ «МФЦ» Канашского района является организация и обеспечение деятельности единого места приема, регистрации и выдачи необходимых документов гражданам и юридическим лицам при предоставлении государственных и муниципальных услуг.</w:t>
      </w:r>
    </w:p>
    <w:p w:rsidR="006C6AC0" w:rsidRPr="009D2410" w:rsidRDefault="006C6AC0" w:rsidP="00612F2C">
      <w:pPr>
        <w:autoSpaceDN w:val="0"/>
        <w:adjustRightInd w:val="0"/>
        <w:ind w:firstLine="851"/>
        <w:jc w:val="both"/>
      </w:pPr>
      <w:r w:rsidRPr="009D2410">
        <w:t>Постановлением администрации Канашского района от 27.12.2013 года № 734 «Об утверждении перечня муниципальных услуг, оказываемых автономным учреждением «Многофункциональный центр по предоставлению государственных и муниципальных услуг» муниципального образования Канашский район Чувашской Республики» утвержден перечень муниципальных услуг, состоящий из 21 услуги.</w:t>
      </w:r>
    </w:p>
    <w:p w:rsidR="006C6AC0" w:rsidRPr="009D2410" w:rsidRDefault="006C6AC0" w:rsidP="00612F2C">
      <w:pPr>
        <w:ind w:firstLine="851"/>
        <w:jc w:val="both"/>
      </w:pPr>
      <w:r w:rsidRPr="009D2410">
        <w:t>В соответствии с базовыми параметрами схемы размещения МФЦ и отделений (офисов) привлекаемых организаций на территории Канашского района с 1 июля 2013 года организована работа в 12 окнах привлекаемых организаций, с 1 января 2014 года должны функционировать еще 12  окон в привлекаемых организациях (модельных библиотеках).</w:t>
      </w:r>
    </w:p>
    <w:p w:rsidR="006C6AC0" w:rsidRPr="009D2410" w:rsidRDefault="006C6AC0" w:rsidP="00612F2C">
      <w:pPr>
        <w:ind w:firstLine="851"/>
        <w:jc w:val="both"/>
      </w:pPr>
      <w:r w:rsidRPr="009D2410">
        <w:t xml:space="preserve">Развитие системы предоставления государственных и муниципальных услуг по принципу «одного окна», в том числе в </w:t>
      </w:r>
      <w:r>
        <w:t xml:space="preserve"> АУ «</w:t>
      </w:r>
      <w:r w:rsidRPr="009D2410">
        <w:t>МФЦ</w:t>
      </w:r>
      <w:r>
        <w:t>» Канашского района</w:t>
      </w:r>
      <w:r w:rsidRPr="009D2410">
        <w:t xml:space="preserve"> позволит сконцентрировать финансовые и кадровые ресурсы органов местного самоуправления обеспечить высокое качество услуг, их доступность для граждан независимо от удаленности места проживания граждан от мест предоставления государственных и муниципальных услуг.</w:t>
      </w:r>
    </w:p>
    <w:p w:rsidR="006C6AC0" w:rsidRDefault="006C6AC0" w:rsidP="00612F2C">
      <w:pPr>
        <w:autoSpaceDN w:val="0"/>
        <w:adjustRightInd w:val="0"/>
        <w:ind w:firstLine="851"/>
        <w:jc w:val="both"/>
      </w:pPr>
      <w:r w:rsidRPr="009D2410">
        <w:t xml:space="preserve">Организация предоставления государственных и муниципальных услуг на базе </w:t>
      </w:r>
      <w:r>
        <w:t>АУ «</w:t>
      </w:r>
      <w:r w:rsidRPr="009D2410">
        <w:t>МФЦ</w:t>
      </w:r>
      <w:r>
        <w:t>» Канашского района</w:t>
      </w:r>
      <w:r w:rsidRPr="009D2410">
        <w:t xml:space="preserve"> создает предпосылки к снижению коррупционных рисков в процессе их предоставления, так </w:t>
      </w:r>
      <w:r>
        <w:t xml:space="preserve"> </w:t>
      </w:r>
      <w:r w:rsidRPr="009D2410">
        <w:t xml:space="preserve">как исключается прямое взаимодействие граждан и бизнеса с органами власти всех уровней. Проведение комплексной оптимизации государственных и муниципальных услуг по сферам общественных отношений, а также совершенствование разрешительной и контрольно-надзорной деятельности в различных отраслях экономики позволит улучшить условия для развития в Канашском районе предпринимательства и инвестиционной деятельности. Обеспечение предоставления по принципу «одного окна», в том числе на базе </w:t>
      </w:r>
      <w:r>
        <w:t>АУ «</w:t>
      </w:r>
      <w:r w:rsidRPr="009D2410">
        <w:t>МФЦ</w:t>
      </w:r>
      <w:r>
        <w:t>» Канашского района</w:t>
      </w:r>
      <w:r w:rsidRPr="009D2410">
        <w:t xml:space="preserve"> взаимосвязанных государственных и муниципальных услуг, необходимых для предпринимательской деятельности в значительной мере сократит временные и финансовые издержки предпринимателей в процессе организации и развития их деятельности. </w:t>
      </w:r>
    </w:p>
    <w:p w:rsidR="006C6AC0" w:rsidRPr="009D2410" w:rsidRDefault="006C6AC0" w:rsidP="00612F2C">
      <w:pPr>
        <w:autoSpaceDN w:val="0"/>
        <w:adjustRightInd w:val="0"/>
        <w:ind w:firstLine="851"/>
        <w:jc w:val="both"/>
      </w:pPr>
      <w:r w:rsidRPr="009D2410">
        <w:t>Основными внешними рисками, влияющими на достижение поставленных целей, являются:</w:t>
      </w:r>
    </w:p>
    <w:p w:rsidR="006C6AC0" w:rsidRPr="009D2410" w:rsidRDefault="006C6AC0" w:rsidP="00612F2C">
      <w:pPr>
        <w:autoSpaceDN w:val="0"/>
        <w:adjustRightInd w:val="0"/>
        <w:ind w:firstLine="851"/>
        <w:jc w:val="both"/>
      </w:pPr>
      <w:r w:rsidRPr="009D2410">
        <w:t xml:space="preserve">сохранение практики проведения частых структурных преобразований, что может привести к ослаблению межведомственного взаимодействия, низкому уровню интеграции, контроля и координации внутри </w:t>
      </w:r>
      <w:r>
        <w:t>муниципального</w:t>
      </w:r>
      <w:r w:rsidRPr="009D2410">
        <w:t xml:space="preserve"> аппарата;</w:t>
      </w:r>
    </w:p>
    <w:p w:rsidR="006C6AC0" w:rsidRPr="009D2410" w:rsidRDefault="006C6AC0" w:rsidP="00612F2C">
      <w:pPr>
        <w:autoSpaceDN w:val="0"/>
        <w:adjustRightInd w:val="0"/>
        <w:ind w:firstLine="851"/>
        <w:jc w:val="both"/>
      </w:pPr>
      <w:r w:rsidRPr="009D2410">
        <w:t>нарушение плановых сроков реализации мероприятий подпрограммы из-за невыполнения исполнителями установленных обязательств;</w:t>
      </w:r>
    </w:p>
    <w:p w:rsidR="006C6AC0" w:rsidRPr="009D2410" w:rsidRDefault="006C6AC0" w:rsidP="00612F2C">
      <w:pPr>
        <w:autoSpaceDN w:val="0"/>
        <w:adjustRightInd w:val="0"/>
        <w:ind w:firstLine="851"/>
        <w:jc w:val="both"/>
      </w:pPr>
      <w:r w:rsidRPr="009D2410">
        <w:t>Для минимизации указанных рисков необходимо:</w:t>
      </w:r>
    </w:p>
    <w:p w:rsidR="006C6AC0" w:rsidRPr="009D2410" w:rsidRDefault="006C6AC0" w:rsidP="00612F2C">
      <w:pPr>
        <w:autoSpaceDN w:val="0"/>
        <w:adjustRightInd w:val="0"/>
        <w:ind w:firstLine="851"/>
        <w:jc w:val="both"/>
      </w:pPr>
      <w:r w:rsidRPr="009D2410">
        <w:t>проводить регулярный мониторинг выполнения мероприятий подпрограммы и публичное обсуждение достигнутых результатов;</w:t>
      </w:r>
    </w:p>
    <w:p w:rsidR="006C6AC0" w:rsidRPr="009D2410" w:rsidRDefault="006C6AC0" w:rsidP="00612F2C">
      <w:pPr>
        <w:autoSpaceDN w:val="0"/>
        <w:adjustRightInd w:val="0"/>
        <w:ind w:firstLine="851"/>
        <w:jc w:val="both"/>
      </w:pPr>
      <w:r w:rsidRPr="009D2410">
        <w:t xml:space="preserve">ежегодно проводить обучение специалистов, осуществляющих предоставление государственных и муниципальных услуг, сотрудников </w:t>
      </w:r>
      <w:r>
        <w:t>АУ «</w:t>
      </w:r>
      <w:r w:rsidRPr="009D2410">
        <w:t>МФЦ</w:t>
      </w:r>
      <w:r>
        <w:t>» Канашскго района</w:t>
      </w:r>
      <w:r w:rsidRPr="009D2410">
        <w:t xml:space="preserve"> и сотрудников организаций, привлекаемых для предоставления государ</w:t>
      </w:r>
      <w:r>
        <w:t>ственных и муниципальных услуг.</w:t>
      </w:r>
    </w:p>
    <w:p w:rsidR="006C6AC0" w:rsidRPr="009D2410" w:rsidRDefault="006C6AC0" w:rsidP="00612F2C">
      <w:pPr>
        <w:autoSpaceDN w:val="0"/>
        <w:adjustRightInd w:val="0"/>
        <w:jc w:val="both"/>
        <w:outlineLvl w:val="0"/>
        <w:rPr>
          <w:b/>
          <w:bCs/>
          <w:kern w:val="32"/>
        </w:rPr>
      </w:pPr>
    </w:p>
    <w:p w:rsidR="006C6AC0" w:rsidRPr="009D2410" w:rsidRDefault="006C6AC0" w:rsidP="006C6AC0">
      <w:pPr>
        <w:autoSpaceDN w:val="0"/>
        <w:adjustRightInd w:val="0"/>
        <w:jc w:val="center"/>
        <w:outlineLvl w:val="0"/>
        <w:rPr>
          <w:b/>
          <w:bCs/>
          <w:kern w:val="32"/>
        </w:rPr>
      </w:pPr>
      <w:r w:rsidRPr="009D2410">
        <w:rPr>
          <w:b/>
          <w:bCs/>
          <w:kern w:val="32"/>
        </w:rPr>
        <w:t>Раздел II. Приоритеты</w:t>
      </w:r>
      <w:r>
        <w:rPr>
          <w:b/>
          <w:bCs/>
          <w:kern w:val="32"/>
        </w:rPr>
        <w:t xml:space="preserve"> в сфере реализации Подпрограммы 3,</w:t>
      </w:r>
      <w:r w:rsidRPr="009D2410">
        <w:rPr>
          <w:b/>
          <w:bCs/>
          <w:kern w:val="32"/>
        </w:rPr>
        <w:t xml:space="preserve"> цели</w:t>
      </w:r>
      <w:r>
        <w:rPr>
          <w:b/>
          <w:bCs/>
          <w:kern w:val="32"/>
        </w:rPr>
        <w:t>,</w:t>
      </w:r>
      <w:r w:rsidRPr="009D2410">
        <w:rPr>
          <w:b/>
          <w:bCs/>
          <w:kern w:val="32"/>
        </w:rPr>
        <w:t xml:space="preserve"> задачи</w:t>
      </w:r>
      <w:r>
        <w:rPr>
          <w:b/>
          <w:bCs/>
          <w:kern w:val="32"/>
        </w:rPr>
        <w:t xml:space="preserve"> и показатели </w:t>
      </w:r>
      <w:r w:rsidRPr="009D2410">
        <w:rPr>
          <w:b/>
          <w:bCs/>
          <w:kern w:val="32"/>
        </w:rPr>
        <w:t xml:space="preserve">(индикаторы) достижения целей и  решение задач, </w:t>
      </w:r>
      <w:r>
        <w:rPr>
          <w:b/>
          <w:bCs/>
          <w:kern w:val="32"/>
        </w:rPr>
        <w:t xml:space="preserve">описание основных ожидаемых конечных результатов Подпрограммы 3, </w:t>
      </w:r>
      <w:r w:rsidRPr="009D2410">
        <w:rPr>
          <w:b/>
          <w:bCs/>
          <w:kern w:val="32"/>
        </w:rPr>
        <w:t>срок</w:t>
      </w:r>
      <w:r>
        <w:rPr>
          <w:b/>
          <w:bCs/>
          <w:kern w:val="32"/>
        </w:rPr>
        <w:t>и</w:t>
      </w:r>
      <w:r w:rsidRPr="009D2410">
        <w:rPr>
          <w:b/>
          <w:bCs/>
          <w:kern w:val="32"/>
        </w:rPr>
        <w:t xml:space="preserve"> и этапы  реализации </w:t>
      </w:r>
      <w:r>
        <w:rPr>
          <w:b/>
          <w:bCs/>
          <w:kern w:val="32"/>
        </w:rPr>
        <w:t>П</w:t>
      </w:r>
      <w:r w:rsidRPr="009D2410">
        <w:rPr>
          <w:b/>
          <w:bCs/>
          <w:kern w:val="32"/>
        </w:rPr>
        <w:t>одпрограммы</w:t>
      </w:r>
      <w:r>
        <w:rPr>
          <w:b/>
          <w:bCs/>
          <w:kern w:val="32"/>
        </w:rPr>
        <w:t xml:space="preserve"> 3</w:t>
      </w:r>
    </w:p>
    <w:p w:rsidR="006C6AC0" w:rsidRPr="009D2410" w:rsidRDefault="006C6AC0" w:rsidP="006C6AC0">
      <w:pPr>
        <w:autoSpaceDN w:val="0"/>
        <w:adjustRightInd w:val="0"/>
        <w:ind w:firstLine="709"/>
      </w:pPr>
      <w:bookmarkStart w:id="4" w:name="sub_1922"/>
      <w:bookmarkEnd w:id="3"/>
    </w:p>
    <w:p w:rsidR="006C6AC0" w:rsidRPr="009D2410" w:rsidRDefault="006C6AC0" w:rsidP="00612F2C">
      <w:pPr>
        <w:autoSpaceDN w:val="0"/>
        <w:adjustRightInd w:val="0"/>
        <w:ind w:firstLine="709"/>
        <w:jc w:val="both"/>
      </w:pPr>
      <w:r w:rsidRPr="009D2410">
        <w:t xml:space="preserve">Согласно Указу Президента Российской Федерации В.В. Путина от 7 мая 2012 </w:t>
      </w:r>
      <w:r>
        <w:t xml:space="preserve">      </w:t>
      </w:r>
      <w:r w:rsidRPr="009D2410">
        <w:t xml:space="preserve">№ 601  к 2015 году доля граждан, имеющих доступ к получению государственных и муниципальных услуг по принципу «одного окна» по месту пребывания, в том числе в МФЦ, должна увеличиться до 90%. Для обеспечения этого показателя услуги по принципу «одного окна» должны предоставляться не только в </w:t>
      </w:r>
      <w:r>
        <w:t>АУ «</w:t>
      </w:r>
      <w:r w:rsidRPr="009D2410">
        <w:t>МФЦ</w:t>
      </w:r>
      <w:r>
        <w:t>» Канашск</w:t>
      </w:r>
      <w:r w:rsidR="001C1176">
        <w:t>о</w:t>
      </w:r>
      <w:r>
        <w:t>го района</w:t>
      </w:r>
      <w:r w:rsidRPr="009D2410">
        <w:t xml:space="preserve">, но и организациями, специально привлекаемыми для этих целей. Достижение показателя планируется достичь поэтапной реализацией мероприятий подпрограммы «Снижение административных барьеров, оптимизация и повышение качества предоставления государственных и муниципальных услуг в Канашском районе на 2014-2020 годы» (далее </w:t>
      </w:r>
      <w:r>
        <w:t>–</w:t>
      </w:r>
      <w:r w:rsidRPr="009D2410">
        <w:t xml:space="preserve"> </w:t>
      </w:r>
      <w:r>
        <w:t>П</w:t>
      </w:r>
      <w:r w:rsidRPr="009D2410">
        <w:t>одпрограмма</w:t>
      </w:r>
      <w:r>
        <w:t xml:space="preserve"> 3</w:t>
      </w:r>
      <w:r w:rsidRPr="009D2410">
        <w:t>).</w:t>
      </w:r>
    </w:p>
    <w:p w:rsidR="006C6AC0" w:rsidRPr="009D2410" w:rsidRDefault="006C6AC0" w:rsidP="00612F2C">
      <w:pPr>
        <w:autoSpaceDN w:val="0"/>
        <w:adjustRightInd w:val="0"/>
        <w:ind w:firstLine="720"/>
        <w:jc w:val="both"/>
      </w:pPr>
      <w:r>
        <w:t>Основными целями П</w:t>
      </w:r>
      <w:r w:rsidRPr="009D2410">
        <w:t xml:space="preserve">одпрограммы </w:t>
      </w:r>
      <w:r>
        <w:t>3</w:t>
      </w:r>
      <w:r w:rsidRPr="009D2410">
        <w:t xml:space="preserve"> являются: </w:t>
      </w:r>
    </w:p>
    <w:bookmarkEnd w:id="4"/>
    <w:p w:rsidR="006C6AC0" w:rsidRPr="009D2410" w:rsidRDefault="006C6AC0" w:rsidP="00612F2C">
      <w:pPr>
        <w:autoSpaceDN w:val="0"/>
        <w:adjustRightInd w:val="0"/>
        <w:ind w:firstLine="720"/>
        <w:jc w:val="both"/>
      </w:pPr>
      <w:r w:rsidRPr="009D2410">
        <w:t>- снижение административных барьеров в сферах деятельности  органов местного самоуправления Канашского района;</w:t>
      </w:r>
    </w:p>
    <w:p w:rsidR="006C6AC0" w:rsidRPr="009D2410" w:rsidRDefault="006C6AC0" w:rsidP="00612F2C">
      <w:pPr>
        <w:autoSpaceDN w:val="0"/>
        <w:adjustRightInd w:val="0"/>
        <w:ind w:firstLine="720"/>
        <w:jc w:val="both"/>
      </w:pPr>
      <w:r w:rsidRPr="009D2410">
        <w:t>- оптимизация   и   повышение   качества   и   доступности государственных  и  муниципальных  услуг   в Канашском районе.</w:t>
      </w:r>
    </w:p>
    <w:p w:rsidR="006C6AC0" w:rsidRPr="009D2410" w:rsidRDefault="006C6AC0" w:rsidP="00612F2C">
      <w:pPr>
        <w:autoSpaceDN w:val="0"/>
        <w:adjustRightInd w:val="0"/>
        <w:ind w:firstLine="720"/>
        <w:jc w:val="both"/>
      </w:pPr>
      <w:r>
        <w:t xml:space="preserve"> Достижению поставленных в П</w:t>
      </w:r>
      <w:r w:rsidRPr="009D2410">
        <w:t>одпрограмме</w:t>
      </w:r>
      <w:r>
        <w:t xml:space="preserve"> 3</w:t>
      </w:r>
      <w:r w:rsidRPr="009D2410">
        <w:t xml:space="preserve"> целей способствует решение следующих приоритетных задач:</w:t>
      </w:r>
    </w:p>
    <w:p w:rsidR="006C6AC0" w:rsidRPr="009D2410" w:rsidRDefault="006C6AC0" w:rsidP="00612F2C">
      <w:pPr>
        <w:autoSpaceDN w:val="0"/>
        <w:adjustRightInd w:val="0"/>
        <w:ind w:firstLine="720"/>
        <w:jc w:val="both"/>
      </w:pPr>
      <w:r w:rsidRPr="009D2410">
        <w:t>- ограничение вмешательства органов местного самоуправления Канашского района в экономическую деятельность субъектов предпринимательства;</w:t>
      </w:r>
    </w:p>
    <w:p w:rsidR="006C6AC0" w:rsidRPr="009D2410" w:rsidRDefault="006C6AC0" w:rsidP="00612F2C">
      <w:pPr>
        <w:autoSpaceDN w:val="0"/>
        <w:adjustRightInd w:val="0"/>
        <w:ind w:firstLine="720"/>
        <w:jc w:val="both"/>
      </w:pPr>
      <w:r w:rsidRPr="009D2410">
        <w:t>- оптимизация  механизмов  реализации  государственных и муниципальных услуг (функций);</w:t>
      </w:r>
    </w:p>
    <w:p w:rsidR="006C6AC0" w:rsidRPr="009D2410" w:rsidRDefault="006C6AC0" w:rsidP="00612F2C">
      <w:pPr>
        <w:autoSpaceDN w:val="0"/>
        <w:adjustRightInd w:val="0"/>
        <w:ind w:firstLine="720"/>
        <w:jc w:val="both"/>
      </w:pPr>
      <w:r w:rsidRPr="009D2410">
        <w:t>- совершенствование разрешительной и контрольно-надзорной деятельности;</w:t>
      </w:r>
    </w:p>
    <w:p w:rsidR="006C6AC0" w:rsidRPr="009D2410" w:rsidRDefault="006C6AC0" w:rsidP="00612F2C">
      <w:pPr>
        <w:autoSpaceDN w:val="0"/>
        <w:adjustRightInd w:val="0"/>
        <w:ind w:firstLine="720"/>
        <w:jc w:val="both"/>
      </w:pPr>
      <w:r w:rsidRPr="009D2410">
        <w:t>- обеспечение возможности предоставления жителям Канашского района государственных и муниципальных услуг по принципу «одного окна» в «шаговой доступности» посредством развития многофункционального центра  по предоставлению государственных и муниципальных услуг и привлечения организаций для предоставления таких услуг;</w:t>
      </w:r>
    </w:p>
    <w:p w:rsidR="006C6AC0" w:rsidRPr="009D2410" w:rsidRDefault="006C6AC0" w:rsidP="00612F2C">
      <w:pPr>
        <w:autoSpaceDN w:val="0"/>
        <w:adjustRightInd w:val="0"/>
        <w:ind w:firstLine="720"/>
        <w:jc w:val="both"/>
      </w:pPr>
      <w:r w:rsidRPr="009D2410">
        <w:t>- повышение открытости информации о  деятельности  органов  местного самоуправления Канашского района.</w:t>
      </w:r>
    </w:p>
    <w:p w:rsidR="006C6AC0" w:rsidRPr="009D2410" w:rsidRDefault="006C6AC0" w:rsidP="00612F2C">
      <w:pPr>
        <w:autoSpaceDN w:val="0"/>
        <w:adjustRightInd w:val="0"/>
        <w:ind w:firstLine="720"/>
        <w:jc w:val="both"/>
      </w:pPr>
      <w:r w:rsidRPr="009D2410">
        <w:t xml:space="preserve"> Подпрограмма </w:t>
      </w:r>
      <w:r>
        <w:t xml:space="preserve">3 </w:t>
      </w:r>
      <w:r w:rsidRPr="009D2410">
        <w:t>реализуется в 2014-2020 годах без разделения на этапы, так как большинство мероприятий подпрограммы реализуется ежегодно с установленной периодичностью.</w:t>
      </w:r>
    </w:p>
    <w:p w:rsidR="006C6AC0" w:rsidRPr="009D2410" w:rsidRDefault="006C6AC0" w:rsidP="00612F2C">
      <w:pPr>
        <w:autoSpaceDN w:val="0"/>
        <w:adjustRightInd w:val="0"/>
        <w:ind w:firstLine="720"/>
        <w:jc w:val="both"/>
      </w:pPr>
      <w:r w:rsidRPr="009D2410">
        <w:t>Со</w:t>
      </w:r>
      <w:r>
        <w:t>став показателей (индикаторов) П</w:t>
      </w:r>
      <w:r w:rsidRPr="009D2410">
        <w:t>одпрограммы</w:t>
      </w:r>
      <w:r>
        <w:t xml:space="preserve"> 3</w:t>
      </w:r>
      <w:r w:rsidRPr="009D2410">
        <w:t xml:space="preserve"> определен исходя из необходимости вып</w:t>
      </w:r>
      <w:r>
        <w:t>олнения основных целей и задач П</w:t>
      </w:r>
      <w:r w:rsidRPr="009D2410">
        <w:t>одпрограммы</w:t>
      </w:r>
      <w:r>
        <w:t xml:space="preserve"> 3</w:t>
      </w:r>
      <w:r w:rsidRPr="009D2410">
        <w:t xml:space="preserve"> и привед</w:t>
      </w:r>
      <w:r>
        <w:t>ен в П</w:t>
      </w:r>
      <w:r w:rsidRPr="009D2410">
        <w:t>риложении № 1</w:t>
      </w:r>
      <w:r>
        <w:t>.</w:t>
      </w:r>
      <w:r w:rsidRPr="009D2410">
        <w:t xml:space="preserve"> </w:t>
      </w:r>
    </w:p>
    <w:p w:rsidR="006C6AC0" w:rsidRPr="009D2410" w:rsidRDefault="006C6AC0" w:rsidP="00612F2C">
      <w:pPr>
        <w:autoSpaceDN w:val="0"/>
        <w:adjustRightInd w:val="0"/>
        <w:ind w:firstLine="720"/>
        <w:jc w:val="both"/>
      </w:pPr>
      <w:r w:rsidRPr="009D2410">
        <w:t xml:space="preserve">В результате реализации мероприятий </w:t>
      </w:r>
      <w:r>
        <w:t>П</w:t>
      </w:r>
      <w:r w:rsidRPr="009D2410">
        <w:t xml:space="preserve">одпрограммы </w:t>
      </w:r>
      <w:r>
        <w:t xml:space="preserve">3 </w:t>
      </w:r>
      <w:r w:rsidRPr="009D2410">
        <w:t>ожидается достижение следующих результатов.</w:t>
      </w:r>
    </w:p>
    <w:p w:rsidR="006C6AC0" w:rsidRPr="009D2410" w:rsidRDefault="006C6AC0" w:rsidP="00612F2C">
      <w:pPr>
        <w:autoSpaceDN w:val="0"/>
        <w:adjustRightInd w:val="0"/>
        <w:ind w:firstLine="720"/>
        <w:jc w:val="both"/>
      </w:pPr>
      <w:r w:rsidRPr="009D2410">
        <w:t xml:space="preserve">Последовательная  реализация   программных   мероприятий позволит: </w:t>
      </w:r>
    </w:p>
    <w:p w:rsidR="006C6AC0" w:rsidRPr="009D2410" w:rsidRDefault="006C6AC0" w:rsidP="00612F2C">
      <w:pPr>
        <w:autoSpaceDN w:val="0"/>
        <w:adjustRightInd w:val="0"/>
        <w:ind w:firstLine="720"/>
        <w:jc w:val="both"/>
      </w:pPr>
      <w:r w:rsidRPr="009D2410">
        <w:t>- обеспечить  снижение  издержек  граждан  и  бизнеса на преодоление административных барьеров;</w:t>
      </w:r>
    </w:p>
    <w:p w:rsidR="006C6AC0" w:rsidRPr="009D2410" w:rsidRDefault="006C6AC0" w:rsidP="00612F2C">
      <w:pPr>
        <w:autoSpaceDN w:val="0"/>
        <w:adjustRightInd w:val="0"/>
        <w:ind w:firstLine="720"/>
        <w:jc w:val="both"/>
      </w:pPr>
      <w:r w:rsidRPr="009D2410">
        <w:t>- уменьшить    коррупционные     возможности,     повысить ответственность    и    подотчетность    муниципальных служащих Канашского района перед государством и обществом;</w:t>
      </w:r>
    </w:p>
    <w:p w:rsidR="006C6AC0" w:rsidRPr="009D2410" w:rsidRDefault="006C6AC0" w:rsidP="00612F2C">
      <w:pPr>
        <w:autoSpaceDN w:val="0"/>
        <w:adjustRightInd w:val="0"/>
        <w:ind w:firstLine="720"/>
        <w:jc w:val="both"/>
      </w:pPr>
      <w:r w:rsidRPr="009D2410">
        <w:t>- оптимизировать   порядок   предоставления   (исполнения) государственных   и   муниципальных   услуг   (функций), повысить  качество  и  доступность   государственных   и муниципальных услуг на территории Канашского района;</w:t>
      </w:r>
    </w:p>
    <w:p w:rsidR="006C6AC0" w:rsidRPr="009D2410" w:rsidRDefault="006C6AC0" w:rsidP="00612F2C">
      <w:pPr>
        <w:autoSpaceDN w:val="0"/>
        <w:adjustRightInd w:val="0"/>
        <w:ind w:firstLine="720"/>
        <w:jc w:val="both"/>
      </w:pPr>
      <w:r w:rsidRPr="009D2410">
        <w:t>- обеспечить совершенствование нормативной  правовой  базы Канашского района,    регламентирующей    процедуры предоставления государственных и муниципальных услуг;</w:t>
      </w:r>
    </w:p>
    <w:p w:rsidR="006C6AC0" w:rsidRPr="009D2410" w:rsidRDefault="006C6AC0" w:rsidP="00612F2C">
      <w:pPr>
        <w:autoSpaceDN w:val="0"/>
        <w:adjustRightInd w:val="0"/>
        <w:ind w:firstLine="720"/>
        <w:jc w:val="both"/>
      </w:pPr>
      <w:r w:rsidRPr="009D2410">
        <w:t>- расширить возможности  получения  населением  Канашского района государственных  и  муниципальных  услуг   по   принципу «одного окна»;</w:t>
      </w:r>
    </w:p>
    <w:p w:rsidR="006C6AC0" w:rsidRPr="009D2410" w:rsidRDefault="006C6AC0" w:rsidP="00612F2C">
      <w:pPr>
        <w:autoSpaceDN w:val="0"/>
        <w:adjustRightInd w:val="0"/>
        <w:ind w:firstLine="720"/>
        <w:jc w:val="both"/>
      </w:pPr>
      <w:r w:rsidRPr="009D2410">
        <w:t>- обеспечить 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w:t>
      </w:r>
    </w:p>
    <w:p w:rsidR="006C6AC0" w:rsidRPr="009D2410" w:rsidRDefault="006C6AC0" w:rsidP="00612F2C">
      <w:pPr>
        <w:autoSpaceDN w:val="0"/>
        <w:adjustRightInd w:val="0"/>
        <w:ind w:firstLine="720"/>
        <w:jc w:val="both"/>
        <w:rPr>
          <w:b/>
        </w:rPr>
      </w:pPr>
      <w:r w:rsidRPr="009D2410">
        <w:t xml:space="preserve">- создать   систему   контроля   качества   предоставления (исполнения)  государственных  и   муниципальных   услуг (функций) на территории Канашского района. </w:t>
      </w:r>
      <w:r w:rsidRPr="009D2410">
        <w:rPr>
          <w:b/>
        </w:rPr>
        <w:t xml:space="preserve"> </w:t>
      </w:r>
    </w:p>
    <w:p w:rsidR="006C6AC0" w:rsidRPr="009D2410" w:rsidRDefault="006C6AC0" w:rsidP="00612F2C">
      <w:pPr>
        <w:autoSpaceDN w:val="0"/>
        <w:adjustRightInd w:val="0"/>
        <w:ind w:firstLine="720"/>
        <w:jc w:val="both"/>
      </w:pPr>
      <w:r w:rsidRPr="009D2410">
        <w:t xml:space="preserve">Социальный эффект от  реализации  мероприятий  </w:t>
      </w:r>
      <w:r>
        <w:t>П</w:t>
      </w:r>
      <w:r w:rsidRPr="009D2410">
        <w:t>одпрограммы</w:t>
      </w:r>
      <w:r>
        <w:t xml:space="preserve"> 3</w:t>
      </w:r>
      <w:r w:rsidRPr="009D2410">
        <w:t xml:space="preserve"> будет выражен в повышении   качества     предоставляемых     населению государственных и муниципальных услуг, в открытости  и  прозрачности    деятельности  администрации Канашского района, а также в сокращении административных барьеров для бизнеса.</w:t>
      </w:r>
    </w:p>
    <w:p w:rsidR="006C6AC0" w:rsidRPr="009D2410" w:rsidRDefault="006C6AC0" w:rsidP="00612F2C">
      <w:pPr>
        <w:autoSpaceDN w:val="0"/>
        <w:adjustRightInd w:val="0"/>
        <w:ind w:firstLine="720"/>
        <w:jc w:val="both"/>
      </w:pPr>
    </w:p>
    <w:p w:rsidR="006C6AC0" w:rsidRPr="009D2410" w:rsidRDefault="006C6AC0" w:rsidP="006C6AC0">
      <w:pPr>
        <w:autoSpaceDN w:val="0"/>
        <w:adjustRightInd w:val="0"/>
        <w:spacing w:before="108" w:after="108"/>
        <w:jc w:val="center"/>
        <w:outlineLvl w:val="0"/>
        <w:rPr>
          <w:b/>
          <w:bCs/>
          <w:kern w:val="32"/>
        </w:rPr>
      </w:pPr>
      <w:bookmarkStart w:id="5" w:name="sub_19003"/>
      <w:r w:rsidRPr="009D2410">
        <w:rPr>
          <w:b/>
          <w:bCs/>
          <w:kern w:val="32"/>
        </w:rPr>
        <w:t xml:space="preserve">Раздел III. </w:t>
      </w:r>
      <w:r>
        <w:rPr>
          <w:b/>
          <w:bCs/>
          <w:kern w:val="32"/>
        </w:rPr>
        <w:t>Обобщенная х</w:t>
      </w:r>
      <w:r w:rsidRPr="009D2410">
        <w:rPr>
          <w:b/>
          <w:bCs/>
          <w:kern w:val="32"/>
        </w:rPr>
        <w:t>арак</w:t>
      </w:r>
      <w:r>
        <w:rPr>
          <w:b/>
          <w:bCs/>
          <w:kern w:val="32"/>
        </w:rPr>
        <w:t>теристика основных мероприятий П</w:t>
      </w:r>
      <w:r w:rsidRPr="009D2410">
        <w:rPr>
          <w:b/>
          <w:bCs/>
          <w:kern w:val="32"/>
        </w:rPr>
        <w:t xml:space="preserve">одпрограммы </w:t>
      </w:r>
      <w:r>
        <w:rPr>
          <w:b/>
          <w:bCs/>
          <w:kern w:val="32"/>
        </w:rPr>
        <w:t>3</w:t>
      </w:r>
    </w:p>
    <w:bookmarkEnd w:id="5"/>
    <w:p w:rsidR="006C6AC0" w:rsidRPr="009D2410" w:rsidRDefault="006C6AC0" w:rsidP="00612F2C">
      <w:pPr>
        <w:autoSpaceDN w:val="0"/>
        <w:adjustRightInd w:val="0"/>
        <w:ind w:firstLine="720"/>
        <w:jc w:val="both"/>
      </w:pPr>
      <w:r>
        <w:t>Основные мероприятия П</w:t>
      </w:r>
      <w:r w:rsidRPr="009D2410">
        <w:t xml:space="preserve">одпрограммы </w:t>
      </w:r>
      <w:r>
        <w:t xml:space="preserve">3 </w:t>
      </w:r>
      <w:r w:rsidRPr="009D2410">
        <w:t xml:space="preserve">направлены на реализацию поставленных целей и задач </w:t>
      </w:r>
      <w:r>
        <w:t>М</w:t>
      </w:r>
      <w:r w:rsidRPr="009D2410">
        <w:t>униципальной программы</w:t>
      </w:r>
      <w:r>
        <w:t xml:space="preserve"> в целом. Основные мероприятия П</w:t>
      </w:r>
      <w:r w:rsidRPr="009D2410">
        <w:t>одпрограммы</w:t>
      </w:r>
      <w:r>
        <w:t xml:space="preserve"> 3</w:t>
      </w:r>
      <w:r w:rsidRPr="009D2410">
        <w:t xml:space="preserve"> подразделяются на отдельные мероприятия, реализация которых обеспечит достиж</w:t>
      </w:r>
      <w:r>
        <w:t>ение индикаторов эффективности П</w:t>
      </w:r>
      <w:r w:rsidRPr="009D2410">
        <w:t>одпрограммы</w:t>
      </w:r>
      <w:r>
        <w:t xml:space="preserve"> 3</w:t>
      </w:r>
      <w:r w:rsidRPr="009D2410">
        <w:t>.</w:t>
      </w:r>
    </w:p>
    <w:p w:rsidR="006C6AC0" w:rsidRPr="009D2410" w:rsidRDefault="006C6AC0" w:rsidP="00612F2C">
      <w:pPr>
        <w:autoSpaceDN w:val="0"/>
        <w:adjustRightInd w:val="0"/>
        <w:ind w:firstLine="720"/>
        <w:jc w:val="both"/>
      </w:pPr>
      <w:r w:rsidRPr="009D2410">
        <w:t xml:space="preserve">Подпрограмма </w:t>
      </w:r>
      <w:r>
        <w:t xml:space="preserve">3 </w:t>
      </w:r>
      <w:r w:rsidRPr="009D2410">
        <w:t>объединяет 2 основных мероприятия.</w:t>
      </w:r>
    </w:p>
    <w:p w:rsidR="006C6AC0" w:rsidRPr="009D2410" w:rsidRDefault="006C6AC0" w:rsidP="00612F2C">
      <w:pPr>
        <w:autoSpaceDN w:val="0"/>
        <w:adjustRightInd w:val="0"/>
        <w:ind w:firstLine="720"/>
        <w:jc w:val="both"/>
      </w:pPr>
      <w:r w:rsidRPr="009D2410">
        <w:t>Основное мероприятие 1.</w:t>
      </w:r>
      <w:r w:rsidRPr="009D2410">
        <w:rPr>
          <w:b/>
          <w:bCs/>
        </w:rPr>
        <w:t xml:space="preserve"> </w:t>
      </w:r>
      <w:r w:rsidRPr="009D2410">
        <w:t xml:space="preserve">Формирование оптимальной структуры органов местного самоуправления Канашского района </w:t>
      </w:r>
    </w:p>
    <w:p w:rsidR="006C6AC0" w:rsidRPr="009D2410" w:rsidRDefault="006C6AC0" w:rsidP="00612F2C">
      <w:pPr>
        <w:autoSpaceDN w:val="0"/>
        <w:adjustRightInd w:val="0"/>
        <w:ind w:firstLine="720"/>
        <w:jc w:val="both"/>
      </w:pPr>
      <w:r w:rsidRPr="009D2410">
        <w:t xml:space="preserve">Мероприятие 1.1. </w:t>
      </w:r>
      <w:r w:rsidRPr="009D2410">
        <w:rPr>
          <w:bCs/>
        </w:rPr>
        <w:t>Улучшение качества и регламентация оказания государственных и муниципальных услуг, включая определение в административных регламентах перечней документов, получаемых в рамках межведомственного взаимодействия.</w:t>
      </w:r>
    </w:p>
    <w:p w:rsidR="006C6AC0" w:rsidRPr="009D2410" w:rsidRDefault="006C6AC0" w:rsidP="00612F2C">
      <w:pPr>
        <w:autoSpaceDN w:val="0"/>
        <w:adjustRightInd w:val="0"/>
        <w:ind w:firstLine="709"/>
        <w:jc w:val="both"/>
      </w:pPr>
      <w:r w:rsidRPr="009D2410">
        <w:t>Реализация статьи 7 Федерального закона от 27.07.2010 №210-ФЗ «Об организации предоставления государственных и муниципальных услуг» позволит снизить значительные временные и финансовые издержки заявителей по государственным и муниципальным услугам.</w:t>
      </w:r>
    </w:p>
    <w:p w:rsidR="006C6AC0" w:rsidRPr="009D2410" w:rsidRDefault="006C6AC0" w:rsidP="00612F2C">
      <w:pPr>
        <w:autoSpaceDN w:val="0"/>
        <w:adjustRightInd w:val="0"/>
        <w:ind w:firstLine="709"/>
        <w:jc w:val="both"/>
        <w:rPr>
          <w:bCs/>
        </w:rPr>
      </w:pPr>
      <w:r w:rsidRPr="009D2410">
        <w:t xml:space="preserve">Мероприятие 1.2. </w:t>
      </w:r>
      <w:r w:rsidRPr="009D2410">
        <w:rPr>
          <w:bCs/>
        </w:rPr>
        <w:t>Анализ нормативных правовых актов Канашского района, регламентирующих разрешительную деятельность органов местного самоуправления Канашского района, и внесение в них изменений в части оптимизации процедур, сроков и числа лиц, принимающих участие в рассмотрении и согласовании обращений заявителей.</w:t>
      </w:r>
    </w:p>
    <w:p w:rsidR="006C6AC0" w:rsidRPr="009D2410" w:rsidRDefault="006C6AC0" w:rsidP="00612F2C">
      <w:pPr>
        <w:autoSpaceDN w:val="0"/>
        <w:adjustRightInd w:val="0"/>
        <w:ind w:firstLine="709"/>
        <w:jc w:val="both"/>
      </w:pPr>
      <w:r w:rsidRPr="009D2410">
        <w:t>Своевременная оптимизация административных процедур в действующих административных регламентах предоставления муниципальных услуг способствует повышению качества предоставления таких услуг, а также повышению уровня удовлетворенности жителей Канашского района качеством предоставления муниципальных услуг.</w:t>
      </w:r>
    </w:p>
    <w:p w:rsidR="006C6AC0" w:rsidRPr="009D2410" w:rsidRDefault="006C6AC0" w:rsidP="00612F2C">
      <w:pPr>
        <w:autoSpaceDN w:val="0"/>
        <w:adjustRightInd w:val="0"/>
        <w:ind w:firstLine="720"/>
        <w:jc w:val="both"/>
      </w:pPr>
      <w:r w:rsidRPr="009D2410">
        <w:t>Мероприятие 1.3 Переход от оптимизации и регламентации отдельных государственных и муниципальных услуг к оптимизации и регламентации комплексных сервисов «по жизненным ситуациям».</w:t>
      </w:r>
    </w:p>
    <w:p w:rsidR="006C6AC0" w:rsidRPr="009D2410" w:rsidRDefault="006C6AC0" w:rsidP="00612F2C">
      <w:pPr>
        <w:autoSpaceDN w:val="0"/>
        <w:adjustRightInd w:val="0"/>
        <w:ind w:firstLine="720"/>
        <w:jc w:val="both"/>
      </w:pPr>
      <w:r w:rsidRPr="009D2410">
        <w:t>Разработка комплексных сервисов «по жизненным ситуациям», или «сквозных» административных регламентов позволит составить инструкцию «пошаговых» действий заявителя по государственным и муниципальным услугам, связанным в  единый процесс от подачи заявления первичной услуги до получения конечного результата завершающей услуги.</w:t>
      </w:r>
    </w:p>
    <w:p w:rsidR="006C6AC0" w:rsidRPr="009D2410" w:rsidRDefault="006C6AC0" w:rsidP="00612F2C">
      <w:pPr>
        <w:autoSpaceDN w:val="0"/>
        <w:adjustRightInd w:val="0"/>
        <w:ind w:firstLine="720"/>
        <w:jc w:val="both"/>
      </w:pPr>
      <w:r w:rsidRPr="009D2410">
        <w:t>Основное мероприятие 2. Организация и обеспечение предоставления государственных и муниципальных услуг по принципу «одного окна».</w:t>
      </w:r>
    </w:p>
    <w:p w:rsidR="006C6AC0" w:rsidRPr="009D2410" w:rsidRDefault="006C6AC0" w:rsidP="00612F2C">
      <w:pPr>
        <w:autoSpaceDN w:val="0"/>
        <w:adjustRightInd w:val="0"/>
        <w:ind w:firstLine="720"/>
        <w:jc w:val="both"/>
      </w:pPr>
      <w:r w:rsidRPr="009D2410">
        <w:t xml:space="preserve">Мероприятие 2.1. </w:t>
      </w:r>
      <w:r w:rsidRPr="009D2410">
        <w:rPr>
          <w:bCs/>
        </w:rPr>
        <w:t xml:space="preserve">Обеспечение деятельности </w:t>
      </w:r>
      <w:r>
        <w:t>АУ «</w:t>
      </w:r>
      <w:r w:rsidRPr="009D2410">
        <w:t>МФЦ</w:t>
      </w:r>
      <w:r>
        <w:t>» Канашского района</w:t>
      </w:r>
      <w:r w:rsidRPr="009D2410">
        <w:rPr>
          <w:bCs/>
        </w:rPr>
        <w:t xml:space="preserve"> и расширение «рабочей зоны» путем создания дополнительных окон</w:t>
      </w:r>
      <w:r w:rsidRPr="009D2410">
        <w:t>.</w:t>
      </w:r>
    </w:p>
    <w:p w:rsidR="006C6AC0" w:rsidRPr="009D2410" w:rsidRDefault="006C6AC0" w:rsidP="00612F2C">
      <w:pPr>
        <w:autoSpaceDN w:val="0"/>
        <w:adjustRightInd w:val="0"/>
        <w:spacing w:line="226" w:lineRule="auto"/>
        <w:ind w:left="34" w:firstLine="675"/>
        <w:jc w:val="both"/>
        <w:rPr>
          <w:bCs/>
        </w:rPr>
      </w:pPr>
      <w:r w:rsidRPr="009D2410">
        <w:t xml:space="preserve">Мероприятие 2.2. </w:t>
      </w:r>
      <w:r w:rsidRPr="009D2410">
        <w:rPr>
          <w:bCs/>
        </w:rPr>
        <w:t>Предоставление государственных и муниципальных услуг на базе привлекаемых организаций  в соответствии с соглашениями, заключенными с АУ «МФЦ» Минэкономразвития Чувашии.</w:t>
      </w:r>
    </w:p>
    <w:p w:rsidR="006C6AC0" w:rsidRPr="009D2410" w:rsidRDefault="006C6AC0" w:rsidP="00612F2C">
      <w:pPr>
        <w:autoSpaceDN w:val="0"/>
        <w:adjustRightInd w:val="0"/>
        <w:spacing w:line="226" w:lineRule="auto"/>
        <w:ind w:left="34" w:firstLine="675"/>
        <w:jc w:val="both"/>
      </w:pPr>
      <w:r w:rsidRPr="009D2410">
        <w:t xml:space="preserve">Предусматривается модернизация рабочих мест в офисах привлекаемых организаций (модельных библиотеках) для приема заявителей по государственным и муниципальным услугам. В соответствии со схемой размещения многофункционального центра по предоставлению государственных и муниципальных услуг и отделений (офисов) привлекаемых организаций в Канашском районе предоставление государственных и муниципальных услуг должно быть организовано в 24 окнах </w:t>
      </w:r>
      <w:r>
        <w:t>привлекаемых организаций</w:t>
      </w:r>
      <w:r w:rsidRPr="009D2410">
        <w:t>.  С 1 июля 2013 года организована работа в 12 окнах привлекаемых организаций</w:t>
      </w:r>
      <w:r>
        <w:t>,</w:t>
      </w:r>
      <w:r w:rsidRPr="009D2410">
        <w:t xml:space="preserve"> с 1 января 2014 года должны функционировать еще 12 окон в привлекаемых организациях (модельных библиотеках).</w:t>
      </w:r>
    </w:p>
    <w:p w:rsidR="006C6AC0" w:rsidRPr="00654AA6" w:rsidRDefault="006C6AC0" w:rsidP="00612F2C">
      <w:pPr>
        <w:autoSpaceDN w:val="0"/>
        <w:adjustRightInd w:val="0"/>
        <w:ind w:firstLine="720"/>
        <w:jc w:val="both"/>
      </w:pPr>
      <w:r w:rsidRPr="00654AA6">
        <w:t>Обобщенная характеристика основных мероприятий Подпрограммы 3 приведен</w:t>
      </w:r>
      <w:r>
        <w:t>а</w:t>
      </w:r>
      <w:r w:rsidRPr="00654AA6">
        <w:t xml:space="preserve"> в </w:t>
      </w:r>
      <w:hyperlink w:anchor="sub_19200" w:history="1">
        <w:r w:rsidRPr="00654AA6">
          <w:t xml:space="preserve">Приложении № </w:t>
        </w:r>
      </w:hyperlink>
      <w:r w:rsidRPr="00654AA6">
        <w:t>2.</w:t>
      </w:r>
    </w:p>
    <w:p w:rsidR="006C6AC0" w:rsidRPr="009D2410" w:rsidRDefault="006C6AC0" w:rsidP="00612F2C">
      <w:pPr>
        <w:autoSpaceDN w:val="0"/>
        <w:adjustRightInd w:val="0"/>
        <w:jc w:val="both"/>
        <w:outlineLvl w:val="0"/>
        <w:rPr>
          <w:rFonts w:ascii="Cambria" w:hAnsi="Cambria"/>
          <w:b/>
          <w:bCs/>
          <w:kern w:val="32"/>
        </w:rPr>
      </w:pPr>
      <w:bookmarkStart w:id="6" w:name="sub_19004"/>
    </w:p>
    <w:p w:rsidR="006C6AC0" w:rsidRPr="005C0183" w:rsidRDefault="006C6AC0" w:rsidP="006C6AC0">
      <w:pPr>
        <w:ind w:firstLine="720"/>
        <w:rPr>
          <w:b/>
        </w:rPr>
      </w:pPr>
      <w:r w:rsidRPr="005C0183">
        <w:rPr>
          <w:b/>
          <w:bCs/>
          <w:kern w:val="32"/>
        </w:rPr>
        <w:t xml:space="preserve">Раздел IV. </w:t>
      </w:r>
      <w:bookmarkStart w:id="7" w:name="sub_1941"/>
      <w:bookmarkEnd w:id="6"/>
      <w:r w:rsidRPr="005C0183">
        <w:rPr>
          <w:b/>
        </w:rPr>
        <w:t>Основные меры правового регулирования</w:t>
      </w:r>
      <w:r w:rsidRPr="005C0183">
        <w:rPr>
          <w:b/>
          <w:bCs/>
          <w:kern w:val="32"/>
        </w:rPr>
        <w:t xml:space="preserve"> сферы предоставления государственных и муниципальных услуг  в Канашском районе Чувашской Республики</w:t>
      </w:r>
      <w:r w:rsidRPr="005C0183">
        <w:rPr>
          <w:b/>
        </w:rPr>
        <w:t>, направленные на достижение цели (конечных результатов)</w:t>
      </w:r>
    </w:p>
    <w:p w:rsidR="006C6AC0" w:rsidRPr="005C0183" w:rsidRDefault="006C6AC0" w:rsidP="006C6AC0">
      <w:pPr>
        <w:ind w:firstLine="720"/>
        <w:rPr>
          <w:b/>
        </w:rPr>
      </w:pPr>
    </w:p>
    <w:p w:rsidR="006C6AC0" w:rsidRPr="005C0183" w:rsidRDefault="006C6AC0" w:rsidP="00612F2C">
      <w:pPr>
        <w:ind w:firstLine="720"/>
        <w:jc w:val="both"/>
      </w:pPr>
      <w:r w:rsidRPr="005C0183">
        <w:t>В целях правового регулирования, направленного на достижение целей и (или) конечных результатов Подпрограммы</w:t>
      </w:r>
      <w:r>
        <w:t xml:space="preserve"> 3</w:t>
      </w:r>
      <w:r w:rsidRPr="005C0183">
        <w:t xml:space="preserve">, необходимо дальнейшее совершенствование нормативно-правовой базы Канашского района Чувашской Республики в области </w:t>
      </w:r>
      <w:r w:rsidRPr="005C0183">
        <w:rPr>
          <w:bCs/>
          <w:kern w:val="32"/>
        </w:rPr>
        <w:t>предоставления государственных и муниципальных услуг</w:t>
      </w:r>
      <w:r w:rsidRPr="005C0183">
        <w:t xml:space="preserve"> </w:t>
      </w:r>
      <w:r>
        <w:t xml:space="preserve">в </w:t>
      </w:r>
      <w:r w:rsidRPr="005C0183">
        <w:t>Канашско</w:t>
      </w:r>
      <w:r>
        <w:t>м районе.</w:t>
      </w:r>
    </w:p>
    <w:p w:rsidR="006C6AC0" w:rsidRPr="005C0183" w:rsidRDefault="006C6AC0" w:rsidP="00612F2C">
      <w:pPr>
        <w:ind w:firstLine="720"/>
        <w:jc w:val="both"/>
      </w:pPr>
      <w:r w:rsidRPr="005C0183">
        <w:t>В связи с изменением законодательства Российской Федерации в сфере соци</w:t>
      </w:r>
      <w:r>
        <w:t>ально-</w:t>
      </w:r>
      <w:r w:rsidRPr="005C0183">
        <w:t>экономического развития и в целях эффективной реализации мероприятий Подпрограммы</w:t>
      </w:r>
      <w:r>
        <w:t xml:space="preserve"> 3</w:t>
      </w:r>
      <w:r w:rsidRPr="005C0183">
        <w:t xml:space="preserve"> в течение периода ее действия ответственный исполнитель Подпрограммы </w:t>
      </w:r>
      <w:r>
        <w:t xml:space="preserve">3 </w:t>
      </w:r>
      <w:r w:rsidRPr="005C0183">
        <w:t>разрабатывает муниципальные нормативные правовые акты Канашского района Чувашской Республики.</w:t>
      </w:r>
    </w:p>
    <w:p w:rsidR="006C6AC0" w:rsidRPr="005C0183" w:rsidRDefault="006C6AC0" w:rsidP="00612F2C">
      <w:pPr>
        <w:ind w:firstLine="720"/>
        <w:jc w:val="both"/>
      </w:pPr>
      <w:r w:rsidRPr="005C0183">
        <w:t xml:space="preserve">Основные меры правового регулирования </w:t>
      </w:r>
      <w:r w:rsidRPr="005C0183">
        <w:rPr>
          <w:bCs/>
          <w:kern w:val="32"/>
        </w:rPr>
        <w:t xml:space="preserve">сферы предоставления государственных и муниципальных услуг  </w:t>
      </w:r>
      <w:r w:rsidRPr="005C0183">
        <w:t xml:space="preserve">в Канашском районе Чувашской Республики, направленные на достижение цели (конечных результатов) представлены в Приложении </w:t>
      </w:r>
      <w:r>
        <w:t>№</w:t>
      </w:r>
      <w:r w:rsidRPr="005C0183">
        <w:t>3.</w:t>
      </w:r>
    </w:p>
    <w:bookmarkEnd w:id="7"/>
    <w:p w:rsidR="006C6AC0" w:rsidRPr="005C0183" w:rsidRDefault="006C6AC0" w:rsidP="006C6AC0">
      <w:pPr>
        <w:autoSpaceDN w:val="0"/>
        <w:adjustRightInd w:val="0"/>
        <w:ind w:firstLine="720"/>
      </w:pPr>
    </w:p>
    <w:p w:rsidR="006C6AC0" w:rsidRPr="005C0183" w:rsidRDefault="006C6AC0" w:rsidP="006C6AC0">
      <w:pPr>
        <w:autoSpaceDN w:val="0"/>
        <w:adjustRightInd w:val="0"/>
        <w:spacing w:before="108" w:after="108"/>
        <w:jc w:val="center"/>
        <w:outlineLvl w:val="0"/>
        <w:rPr>
          <w:b/>
        </w:rPr>
      </w:pPr>
      <w:bookmarkStart w:id="8" w:name="sub_19005"/>
      <w:r w:rsidRPr="005C0183">
        <w:rPr>
          <w:b/>
        </w:rPr>
        <w:t>Раздел V. Прогноз сводных показателей муниципального  задания по этапам реализации Подпрограммы</w:t>
      </w:r>
      <w:r>
        <w:rPr>
          <w:b/>
        </w:rPr>
        <w:t xml:space="preserve"> 3</w:t>
      </w:r>
    </w:p>
    <w:bookmarkEnd w:id="8"/>
    <w:p w:rsidR="006C6AC0" w:rsidRPr="009D2410" w:rsidRDefault="006C6AC0" w:rsidP="006C6AC0">
      <w:pPr>
        <w:autoSpaceDN w:val="0"/>
        <w:adjustRightInd w:val="0"/>
        <w:ind w:firstLine="720"/>
        <w:rPr>
          <w:b/>
        </w:rPr>
      </w:pPr>
    </w:p>
    <w:p w:rsidR="006C6AC0" w:rsidRPr="009D2410" w:rsidRDefault="006C6AC0" w:rsidP="00612F2C">
      <w:pPr>
        <w:autoSpaceDN w:val="0"/>
        <w:adjustRightInd w:val="0"/>
        <w:ind w:firstLine="720"/>
        <w:jc w:val="both"/>
      </w:pPr>
      <w:bookmarkStart w:id="9" w:name="sub_1951"/>
      <w:r>
        <w:t>В рамках П</w:t>
      </w:r>
      <w:r w:rsidRPr="009D2410">
        <w:t>одпрограммы</w:t>
      </w:r>
      <w:r>
        <w:t xml:space="preserve"> 3</w:t>
      </w:r>
      <w:r w:rsidRPr="009D2410">
        <w:t xml:space="preserve"> </w:t>
      </w:r>
      <w:bookmarkStart w:id="10" w:name="sub_1952"/>
      <w:bookmarkEnd w:id="9"/>
      <w:r w:rsidRPr="009D2410">
        <w:t>планируется организация работы АУ «МФЦ»    Канашского района.</w:t>
      </w:r>
    </w:p>
    <w:p w:rsidR="006C6AC0" w:rsidRPr="009D2410" w:rsidRDefault="006C6AC0" w:rsidP="00612F2C">
      <w:pPr>
        <w:autoSpaceDN w:val="0"/>
        <w:adjustRightInd w:val="0"/>
        <w:ind w:firstLine="720"/>
        <w:jc w:val="both"/>
      </w:pPr>
      <w:r w:rsidRPr="009D2410">
        <w:t>Объемы финансирования АУ «МФЦ» Канашского района  за счет средств  бюджета Канашского района составят:</w:t>
      </w:r>
    </w:p>
    <w:p w:rsidR="006C6AC0" w:rsidRPr="009D2410" w:rsidRDefault="006C6AC0" w:rsidP="00612F2C">
      <w:pPr>
        <w:tabs>
          <w:tab w:val="left" w:pos="142"/>
        </w:tabs>
        <w:jc w:val="both"/>
      </w:pPr>
      <w:r w:rsidRPr="009D2410">
        <w:tab/>
      </w:r>
      <w:r w:rsidRPr="009D2410">
        <w:tab/>
        <w:t xml:space="preserve">в 2014 году – 2400 тыс. рублей; </w:t>
      </w:r>
    </w:p>
    <w:p w:rsidR="006C6AC0" w:rsidRPr="009D2410" w:rsidRDefault="006C6AC0" w:rsidP="00612F2C">
      <w:pPr>
        <w:tabs>
          <w:tab w:val="left" w:pos="142"/>
        </w:tabs>
        <w:jc w:val="both"/>
      </w:pPr>
      <w:r w:rsidRPr="009D2410">
        <w:tab/>
      </w:r>
      <w:r w:rsidRPr="009D2410">
        <w:tab/>
        <w:t xml:space="preserve">в 2015 году – 2400 тыс. рублей; </w:t>
      </w:r>
    </w:p>
    <w:p w:rsidR="006C6AC0" w:rsidRPr="009D2410" w:rsidRDefault="006C6AC0" w:rsidP="00612F2C">
      <w:pPr>
        <w:tabs>
          <w:tab w:val="left" w:pos="142"/>
        </w:tabs>
        <w:jc w:val="both"/>
      </w:pPr>
      <w:r w:rsidRPr="009D2410">
        <w:tab/>
      </w:r>
      <w:r w:rsidRPr="009D2410">
        <w:tab/>
        <w:t>в 2016 году – 2400 тыс. рублей</w:t>
      </w:r>
    </w:p>
    <w:p w:rsidR="006C6AC0" w:rsidRPr="009D2410" w:rsidRDefault="006C6AC0" w:rsidP="00612F2C">
      <w:pPr>
        <w:tabs>
          <w:tab w:val="left" w:pos="142"/>
        </w:tabs>
        <w:jc w:val="both"/>
      </w:pPr>
      <w:r w:rsidRPr="009D2410">
        <w:tab/>
      </w:r>
      <w:r w:rsidRPr="009D2410">
        <w:tab/>
        <w:t xml:space="preserve">в 2017 году – 2400 тыс. рублей; </w:t>
      </w:r>
    </w:p>
    <w:p w:rsidR="006C6AC0" w:rsidRPr="009D2410" w:rsidRDefault="006C6AC0" w:rsidP="00612F2C">
      <w:pPr>
        <w:tabs>
          <w:tab w:val="left" w:pos="142"/>
        </w:tabs>
        <w:jc w:val="both"/>
      </w:pPr>
      <w:r w:rsidRPr="009D2410">
        <w:tab/>
      </w:r>
      <w:r w:rsidRPr="009D2410">
        <w:tab/>
        <w:t xml:space="preserve">в 2018 году – 2400 тыс. рублей; </w:t>
      </w:r>
    </w:p>
    <w:p w:rsidR="006C6AC0" w:rsidRPr="009D2410" w:rsidRDefault="006C6AC0" w:rsidP="00612F2C">
      <w:pPr>
        <w:tabs>
          <w:tab w:val="left" w:pos="142"/>
        </w:tabs>
        <w:jc w:val="both"/>
      </w:pPr>
      <w:r w:rsidRPr="009D2410">
        <w:tab/>
      </w:r>
      <w:r w:rsidRPr="009D2410">
        <w:tab/>
        <w:t xml:space="preserve">в 2019 году – 2400 тыс. рублей; </w:t>
      </w:r>
    </w:p>
    <w:p w:rsidR="006C6AC0" w:rsidRPr="009D2410" w:rsidRDefault="006C6AC0" w:rsidP="00612F2C">
      <w:pPr>
        <w:autoSpaceDN w:val="0"/>
        <w:adjustRightInd w:val="0"/>
        <w:ind w:firstLine="720"/>
        <w:jc w:val="both"/>
      </w:pPr>
      <w:r w:rsidRPr="009D2410">
        <w:t>в 2020 году – 2400 тыс. рублей.</w:t>
      </w:r>
    </w:p>
    <w:p w:rsidR="006C6AC0" w:rsidRPr="009D2410" w:rsidRDefault="006C6AC0" w:rsidP="00612F2C">
      <w:pPr>
        <w:autoSpaceDN w:val="0"/>
        <w:adjustRightInd w:val="0"/>
        <w:ind w:firstLine="720"/>
        <w:jc w:val="both"/>
      </w:pPr>
      <w:bookmarkStart w:id="11" w:name="sub_1953"/>
      <w:bookmarkEnd w:id="10"/>
      <w:r w:rsidRPr="009D2410">
        <w:t>В рамках выполнения в 2014-2020 годах муниципального задания планируется оказание следующих муниципальных услуг (выполнение работ):</w:t>
      </w:r>
    </w:p>
    <w:p w:rsidR="006C6AC0" w:rsidRPr="009D2410" w:rsidRDefault="006C6AC0" w:rsidP="00612F2C">
      <w:pPr>
        <w:autoSpaceDN w:val="0"/>
        <w:adjustRightInd w:val="0"/>
        <w:ind w:firstLine="720"/>
        <w:jc w:val="both"/>
      </w:pPr>
      <w:r w:rsidRPr="009D2410">
        <w:t xml:space="preserve">- </w:t>
      </w:r>
      <w:r>
        <w:t>ф</w:t>
      </w:r>
      <w:r w:rsidRPr="009D2410">
        <w:t>иксирование обращения заявителей в системе электронного документооборота (СЭД)</w:t>
      </w:r>
      <w:bookmarkStart w:id="12" w:name="sub_1954"/>
      <w:bookmarkEnd w:id="11"/>
      <w:r w:rsidRPr="009D2410">
        <w:t xml:space="preserve"> в количестве 430</w:t>
      </w:r>
      <w:r>
        <w:t xml:space="preserve"> единиц в 2014 году</w:t>
      </w:r>
      <w:r w:rsidRPr="009D2410">
        <w:t>, 500</w:t>
      </w:r>
      <w:r>
        <w:t xml:space="preserve"> единиц в 2015 году</w:t>
      </w:r>
      <w:r w:rsidRPr="009D2410">
        <w:t>, 600</w:t>
      </w:r>
      <w:r>
        <w:t xml:space="preserve"> единиц в 2016 году</w:t>
      </w:r>
      <w:r w:rsidRPr="009D2410">
        <w:t>, 650</w:t>
      </w:r>
      <w:r>
        <w:t xml:space="preserve"> единиц в 2017 году</w:t>
      </w:r>
      <w:r w:rsidRPr="009D2410">
        <w:t>, 700</w:t>
      </w:r>
      <w:r>
        <w:t xml:space="preserve"> единиц в 2018 году,</w:t>
      </w:r>
      <w:r w:rsidRPr="009D2410">
        <w:t xml:space="preserve"> 750</w:t>
      </w:r>
      <w:r>
        <w:t xml:space="preserve"> единиц в 2019 году</w:t>
      </w:r>
      <w:r w:rsidRPr="009D2410">
        <w:t>, 800 единиц в 2020 год</w:t>
      </w:r>
      <w:r>
        <w:t>у</w:t>
      </w:r>
      <w:r w:rsidRPr="009D2410">
        <w:t>;</w:t>
      </w:r>
    </w:p>
    <w:p w:rsidR="006C6AC0" w:rsidRPr="009D2410" w:rsidRDefault="006C6AC0" w:rsidP="00612F2C">
      <w:pPr>
        <w:autoSpaceDN w:val="0"/>
        <w:adjustRightInd w:val="0"/>
        <w:ind w:firstLine="720"/>
        <w:jc w:val="both"/>
      </w:pPr>
      <w:r w:rsidRPr="009D2410">
        <w:t xml:space="preserve">- </w:t>
      </w:r>
      <w:r>
        <w:t>п</w:t>
      </w:r>
      <w:r w:rsidRPr="009D2410">
        <w:t>рием и проверка  от заявителей соответствующего заявления и других необходимых для получения муниципальной услуги документов в количестве 430</w:t>
      </w:r>
      <w:r>
        <w:t xml:space="preserve"> единиц в 2014 году</w:t>
      </w:r>
      <w:r w:rsidRPr="009D2410">
        <w:t>, 500</w:t>
      </w:r>
      <w:r>
        <w:t xml:space="preserve"> единиц в 2015 году</w:t>
      </w:r>
      <w:r w:rsidRPr="009D2410">
        <w:t>, 600</w:t>
      </w:r>
      <w:r>
        <w:t xml:space="preserve"> единиц в 2016 году</w:t>
      </w:r>
      <w:r w:rsidRPr="009D2410">
        <w:t>, 650</w:t>
      </w:r>
      <w:r>
        <w:t xml:space="preserve"> единиц в 2017 году</w:t>
      </w:r>
      <w:r w:rsidRPr="009D2410">
        <w:t>, 700</w:t>
      </w:r>
      <w:r>
        <w:t xml:space="preserve"> единиц в 2018 году,</w:t>
      </w:r>
      <w:r w:rsidRPr="009D2410">
        <w:t xml:space="preserve"> 750</w:t>
      </w:r>
      <w:r>
        <w:t xml:space="preserve"> единиц в 2019 году</w:t>
      </w:r>
      <w:r w:rsidRPr="009D2410">
        <w:t>, 800 единиц в 2020 год</w:t>
      </w:r>
      <w:r>
        <w:t>у</w:t>
      </w:r>
      <w:r w:rsidRPr="009D2410">
        <w:t>;</w:t>
      </w:r>
    </w:p>
    <w:p w:rsidR="006C6AC0" w:rsidRPr="009D2410" w:rsidRDefault="006C6AC0" w:rsidP="00612F2C">
      <w:pPr>
        <w:autoSpaceDN w:val="0"/>
        <w:adjustRightInd w:val="0"/>
        <w:ind w:firstLine="720"/>
        <w:jc w:val="both"/>
      </w:pPr>
      <w:r w:rsidRPr="009D2410">
        <w:t xml:space="preserve">- </w:t>
      </w:r>
      <w:r>
        <w:t>д</w:t>
      </w:r>
      <w:r w:rsidRPr="009D2410">
        <w:t>оставка представленного пакета документов из МФЦ в органы местного самоуправления, территориальные органы федеральных органов исполнительной власти, а также доставка результатов предоставления государственных (муниципальных) услуг в количестве 430</w:t>
      </w:r>
      <w:r>
        <w:t xml:space="preserve"> единиц в 2014 году</w:t>
      </w:r>
      <w:r w:rsidRPr="009D2410">
        <w:t>, 500</w:t>
      </w:r>
      <w:r>
        <w:t xml:space="preserve"> единиц в 2015 году</w:t>
      </w:r>
      <w:r w:rsidRPr="009D2410">
        <w:t>, 600</w:t>
      </w:r>
      <w:r>
        <w:t xml:space="preserve"> единиц в 2016 году</w:t>
      </w:r>
      <w:r w:rsidRPr="009D2410">
        <w:t>, 650</w:t>
      </w:r>
      <w:r>
        <w:t xml:space="preserve"> единиц в 2017 году</w:t>
      </w:r>
      <w:r w:rsidRPr="009D2410">
        <w:t>, 700</w:t>
      </w:r>
      <w:r>
        <w:t xml:space="preserve"> единиц в 2018 году,</w:t>
      </w:r>
      <w:r w:rsidRPr="009D2410">
        <w:t xml:space="preserve"> 750</w:t>
      </w:r>
      <w:r>
        <w:t xml:space="preserve"> единиц в 2019 году</w:t>
      </w:r>
      <w:r w:rsidRPr="009D2410">
        <w:t>, 800 единиц в 2020 год</w:t>
      </w:r>
      <w:r>
        <w:t>у</w:t>
      </w:r>
      <w:r w:rsidRPr="009D2410">
        <w:t>;</w:t>
      </w:r>
    </w:p>
    <w:p w:rsidR="006C6AC0" w:rsidRDefault="006C6AC0" w:rsidP="00612F2C">
      <w:pPr>
        <w:autoSpaceDN w:val="0"/>
        <w:adjustRightInd w:val="0"/>
        <w:ind w:firstLine="720"/>
        <w:jc w:val="both"/>
      </w:pPr>
      <w:r w:rsidRPr="009D2410">
        <w:t xml:space="preserve">- </w:t>
      </w:r>
      <w:r>
        <w:t>в</w:t>
      </w:r>
      <w:r w:rsidRPr="009D2410">
        <w:t>ыдача заявителю конечного результата услуги или мотивированного отказа в количестве 430</w:t>
      </w:r>
      <w:r>
        <w:t xml:space="preserve"> единиц в 2014 году</w:t>
      </w:r>
      <w:r w:rsidRPr="009D2410">
        <w:t>, 500</w:t>
      </w:r>
      <w:r>
        <w:t xml:space="preserve"> единиц в 2015 году</w:t>
      </w:r>
      <w:r w:rsidRPr="009D2410">
        <w:t>, 600</w:t>
      </w:r>
      <w:r>
        <w:t xml:space="preserve"> единиц в 2016 году</w:t>
      </w:r>
      <w:r w:rsidRPr="009D2410">
        <w:t>, 650</w:t>
      </w:r>
      <w:r>
        <w:t xml:space="preserve"> единиц в 2017 году</w:t>
      </w:r>
      <w:r w:rsidRPr="009D2410">
        <w:t>, 700</w:t>
      </w:r>
      <w:r>
        <w:t xml:space="preserve"> единиц в 2018 году,</w:t>
      </w:r>
      <w:r w:rsidRPr="009D2410">
        <w:t xml:space="preserve"> 750</w:t>
      </w:r>
      <w:r>
        <w:t xml:space="preserve"> единиц в 2019 году</w:t>
      </w:r>
      <w:r w:rsidRPr="009D2410">
        <w:t>, 800 единиц в 2020 год</w:t>
      </w:r>
      <w:r>
        <w:t>у</w:t>
      </w:r>
      <w:r w:rsidRPr="009D2410">
        <w:t>;</w:t>
      </w:r>
    </w:p>
    <w:p w:rsidR="006C6AC0" w:rsidRPr="009D2410" w:rsidRDefault="006C6AC0" w:rsidP="00612F2C">
      <w:pPr>
        <w:autoSpaceDN w:val="0"/>
        <w:adjustRightInd w:val="0"/>
        <w:ind w:firstLine="720"/>
        <w:jc w:val="both"/>
      </w:pPr>
      <w:r w:rsidRPr="009D2410">
        <w:t xml:space="preserve">- </w:t>
      </w:r>
      <w:r>
        <w:t>в</w:t>
      </w:r>
      <w:r w:rsidRPr="009D2410">
        <w:t>едение учета количества заявителей, обслуженных в МФЦ по видам предоставляемых  муниципальных услуг в количестве 430</w:t>
      </w:r>
      <w:r>
        <w:t xml:space="preserve"> единиц в 2014 году</w:t>
      </w:r>
      <w:r w:rsidRPr="009D2410">
        <w:t>, 500</w:t>
      </w:r>
      <w:r>
        <w:t xml:space="preserve"> единиц в 2015 году</w:t>
      </w:r>
      <w:r w:rsidRPr="009D2410">
        <w:t>, 600</w:t>
      </w:r>
      <w:r>
        <w:t xml:space="preserve"> единиц в 2016 году</w:t>
      </w:r>
      <w:r w:rsidRPr="009D2410">
        <w:t>, 650</w:t>
      </w:r>
      <w:r>
        <w:t xml:space="preserve"> единиц в 2017 году</w:t>
      </w:r>
      <w:r w:rsidRPr="009D2410">
        <w:t>, 700</w:t>
      </w:r>
      <w:r>
        <w:t xml:space="preserve"> единиц в 2018 году,</w:t>
      </w:r>
      <w:r w:rsidRPr="009D2410">
        <w:t xml:space="preserve"> 750</w:t>
      </w:r>
      <w:r>
        <w:t xml:space="preserve"> единиц в 2019 году</w:t>
      </w:r>
      <w:r w:rsidRPr="009D2410">
        <w:t>, 800 единиц в 2020 год</w:t>
      </w:r>
      <w:r>
        <w:t>у.</w:t>
      </w:r>
    </w:p>
    <w:p w:rsidR="006C6AC0" w:rsidRPr="009D2410" w:rsidRDefault="006C6AC0" w:rsidP="00612F2C">
      <w:pPr>
        <w:autoSpaceDN w:val="0"/>
        <w:adjustRightInd w:val="0"/>
        <w:ind w:firstLine="720"/>
        <w:jc w:val="both"/>
      </w:pPr>
      <w:r w:rsidRPr="009D2410">
        <w:t>Прогноз сводных показателей муниципального задания на оказание муниципальных услуг АУ «МФЦ» Канашского</w:t>
      </w:r>
      <w:r>
        <w:t xml:space="preserve"> района по П</w:t>
      </w:r>
      <w:r w:rsidRPr="009D2410">
        <w:t>одпрограмме</w:t>
      </w:r>
      <w:r>
        <w:t xml:space="preserve"> 3</w:t>
      </w:r>
      <w:r w:rsidRPr="009D2410">
        <w:t xml:space="preserve"> представлен в </w:t>
      </w:r>
      <w:hyperlink w:anchor="sub_19400" w:history="1">
        <w:r>
          <w:t>П</w:t>
        </w:r>
        <w:r w:rsidRPr="009D2410">
          <w:t>риложении № </w:t>
        </w:r>
      </w:hyperlink>
      <w:r w:rsidRPr="009D2410">
        <w:t xml:space="preserve">4. </w:t>
      </w:r>
    </w:p>
    <w:bookmarkEnd w:id="12"/>
    <w:p w:rsidR="006C6AC0" w:rsidRPr="009D2410" w:rsidRDefault="006C6AC0" w:rsidP="00612F2C">
      <w:pPr>
        <w:autoSpaceDN w:val="0"/>
        <w:adjustRightInd w:val="0"/>
        <w:ind w:firstLine="720"/>
        <w:jc w:val="both"/>
      </w:pPr>
    </w:p>
    <w:p w:rsidR="006C6AC0" w:rsidRPr="009D2410" w:rsidRDefault="006C6AC0" w:rsidP="006C6AC0">
      <w:pPr>
        <w:autoSpaceDN w:val="0"/>
        <w:adjustRightInd w:val="0"/>
        <w:spacing w:before="108" w:after="108"/>
        <w:jc w:val="center"/>
        <w:outlineLvl w:val="0"/>
        <w:rPr>
          <w:b/>
          <w:bCs/>
          <w:kern w:val="32"/>
        </w:rPr>
      </w:pPr>
      <w:bookmarkStart w:id="13" w:name="sub_19006"/>
      <w:r w:rsidRPr="009D2410">
        <w:rPr>
          <w:b/>
        </w:rPr>
        <w:t xml:space="preserve">Раздел VI. Ресурсное обеспечение </w:t>
      </w:r>
      <w:r>
        <w:rPr>
          <w:b/>
        </w:rPr>
        <w:t>П</w:t>
      </w:r>
      <w:r w:rsidRPr="009D2410">
        <w:rPr>
          <w:b/>
        </w:rPr>
        <w:t xml:space="preserve">одпрограммы </w:t>
      </w:r>
      <w:r>
        <w:rPr>
          <w:b/>
        </w:rPr>
        <w:t>3 за счет всех источников финансирования</w:t>
      </w:r>
    </w:p>
    <w:bookmarkEnd w:id="13"/>
    <w:p w:rsidR="006C6AC0" w:rsidRPr="009D2410" w:rsidRDefault="006C6AC0" w:rsidP="00612F2C">
      <w:pPr>
        <w:autoSpaceDN w:val="0"/>
        <w:adjustRightInd w:val="0"/>
        <w:ind w:firstLine="720"/>
        <w:jc w:val="both"/>
      </w:pPr>
      <w:r w:rsidRPr="009D2410">
        <w:t>Прогнозируемые объ</w:t>
      </w:r>
      <w:r>
        <w:t>емы финансирования мероприятий П</w:t>
      </w:r>
      <w:r w:rsidRPr="009D2410">
        <w:t xml:space="preserve">одпрограммы </w:t>
      </w:r>
      <w:r>
        <w:t xml:space="preserve">3 </w:t>
      </w:r>
      <w:r w:rsidRPr="009D2410">
        <w:t>составляют 16800 тыс. рублей,</w:t>
      </w:r>
    </w:p>
    <w:p w:rsidR="006C6AC0" w:rsidRPr="009D2410" w:rsidRDefault="006C6AC0" w:rsidP="00612F2C">
      <w:pPr>
        <w:autoSpaceDN w:val="0"/>
        <w:adjustRightInd w:val="0"/>
        <w:ind w:firstLine="720"/>
        <w:jc w:val="both"/>
      </w:pPr>
      <w:r>
        <w:t>из них</w:t>
      </w:r>
      <w:r w:rsidRPr="009D2410">
        <w:t>:</w:t>
      </w:r>
    </w:p>
    <w:p w:rsidR="006C6AC0" w:rsidRPr="009D2410" w:rsidRDefault="006C6AC0" w:rsidP="00612F2C">
      <w:pPr>
        <w:autoSpaceDN w:val="0"/>
        <w:adjustRightInd w:val="0"/>
        <w:ind w:firstLine="720"/>
        <w:jc w:val="both"/>
      </w:pPr>
      <w:r w:rsidRPr="009D2410">
        <w:t>средства бюджета</w:t>
      </w:r>
      <w:r>
        <w:t xml:space="preserve"> Канашского района</w:t>
      </w:r>
      <w:r w:rsidRPr="009D2410">
        <w:t xml:space="preserve"> – 16800 тыс. рублей, в том числе:</w:t>
      </w:r>
    </w:p>
    <w:p w:rsidR="006C6AC0" w:rsidRPr="009D2410" w:rsidRDefault="006C6AC0" w:rsidP="00612F2C">
      <w:pPr>
        <w:tabs>
          <w:tab w:val="left" w:pos="142"/>
        </w:tabs>
        <w:jc w:val="both"/>
      </w:pPr>
      <w:r w:rsidRPr="009D2410">
        <w:tab/>
      </w:r>
      <w:r w:rsidRPr="009D2410">
        <w:tab/>
        <w:t xml:space="preserve">в 2014 году – 2400 тыс. рублей; </w:t>
      </w:r>
    </w:p>
    <w:p w:rsidR="006C6AC0" w:rsidRPr="009D2410" w:rsidRDefault="006C6AC0" w:rsidP="00612F2C">
      <w:pPr>
        <w:tabs>
          <w:tab w:val="left" w:pos="142"/>
        </w:tabs>
        <w:jc w:val="both"/>
      </w:pPr>
      <w:r w:rsidRPr="009D2410">
        <w:tab/>
      </w:r>
      <w:r w:rsidRPr="009D2410">
        <w:tab/>
        <w:t xml:space="preserve">в 2015 году – 2400 тыс. рублей; </w:t>
      </w:r>
    </w:p>
    <w:p w:rsidR="006C6AC0" w:rsidRPr="009D2410" w:rsidRDefault="006C6AC0" w:rsidP="00612F2C">
      <w:pPr>
        <w:tabs>
          <w:tab w:val="left" w:pos="142"/>
        </w:tabs>
        <w:jc w:val="both"/>
      </w:pPr>
      <w:r w:rsidRPr="009D2410">
        <w:tab/>
      </w:r>
      <w:r w:rsidRPr="009D2410">
        <w:tab/>
        <w:t xml:space="preserve">в 2016 году – 2400 тыс. рублей; </w:t>
      </w:r>
    </w:p>
    <w:p w:rsidR="006C6AC0" w:rsidRPr="009D2410" w:rsidRDefault="006C6AC0" w:rsidP="00612F2C">
      <w:pPr>
        <w:tabs>
          <w:tab w:val="left" w:pos="142"/>
        </w:tabs>
        <w:jc w:val="both"/>
      </w:pPr>
      <w:r w:rsidRPr="009D2410">
        <w:tab/>
      </w:r>
      <w:r w:rsidRPr="009D2410">
        <w:tab/>
        <w:t xml:space="preserve">в 2017 году – 2400 тыс. рублей; </w:t>
      </w:r>
    </w:p>
    <w:p w:rsidR="006C6AC0" w:rsidRPr="009D2410" w:rsidRDefault="006C6AC0" w:rsidP="00612F2C">
      <w:pPr>
        <w:tabs>
          <w:tab w:val="left" w:pos="142"/>
        </w:tabs>
        <w:jc w:val="both"/>
      </w:pPr>
      <w:r w:rsidRPr="009D2410">
        <w:tab/>
      </w:r>
      <w:r w:rsidRPr="009D2410">
        <w:tab/>
        <w:t xml:space="preserve">в 2018 году – 2400 тыс. рублей; </w:t>
      </w:r>
    </w:p>
    <w:p w:rsidR="006C6AC0" w:rsidRPr="009D2410" w:rsidRDefault="006C6AC0" w:rsidP="00612F2C">
      <w:pPr>
        <w:tabs>
          <w:tab w:val="left" w:pos="142"/>
        </w:tabs>
        <w:jc w:val="both"/>
      </w:pPr>
      <w:r w:rsidRPr="009D2410">
        <w:tab/>
      </w:r>
      <w:r w:rsidRPr="009D2410">
        <w:tab/>
        <w:t xml:space="preserve">в 2019 году – 2400 тыс. рублей; </w:t>
      </w:r>
    </w:p>
    <w:p w:rsidR="006C6AC0" w:rsidRPr="009D2410" w:rsidRDefault="006C6AC0" w:rsidP="00612F2C">
      <w:pPr>
        <w:tabs>
          <w:tab w:val="left" w:pos="142"/>
        </w:tabs>
        <w:jc w:val="both"/>
      </w:pPr>
      <w:r w:rsidRPr="009D2410">
        <w:tab/>
      </w:r>
      <w:r w:rsidRPr="009D2410">
        <w:tab/>
        <w:t xml:space="preserve">в 2020 году – 2400 тыс. рублей; </w:t>
      </w:r>
    </w:p>
    <w:p w:rsidR="006C6AC0" w:rsidRPr="009D2410" w:rsidRDefault="006C6AC0" w:rsidP="00612F2C">
      <w:pPr>
        <w:autoSpaceDN w:val="0"/>
        <w:adjustRightInd w:val="0"/>
        <w:ind w:firstLine="720"/>
        <w:jc w:val="both"/>
      </w:pPr>
      <w:r w:rsidRPr="009D2410">
        <w:t>Объемы бюджетных ассигнований уточняются ежегодно при формировании  бюджета Канашского района на очередной финансовый год и плановый период.</w:t>
      </w:r>
    </w:p>
    <w:p w:rsidR="006C6AC0" w:rsidRPr="009D2410" w:rsidRDefault="006C6AC0" w:rsidP="00612F2C">
      <w:pPr>
        <w:autoSpaceDN w:val="0"/>
        <w:adjustRightInd w:val="0"/>
        <w:ind w:firstLine="720"/>
        <w:jc w:val="both"/>
      </w:pPr>
      <w:r w:rsidRPr="009D2410">
        <w:t>Ре</w:t>
      </w:r>
      <w:r>
        <w:t>сурсное обеспечение реализации П</w:t>
      </w:r>
      <w:r w:rsidRPr="009D2410">
        <w:t>одпрограммы</w:t>
      </w:r>
      <w:r>
        <w:t xml:space="preserve"> 3</w:t>
      </w:r>
      <w:r w:rsidRPr="009D2410">
        <w:t xml:space="preserve"> за счет всех источников финансирования приведено в </w:t>
      </w:r>
      <w:r>
        <w:t>П</w:t>
      </w:r>
      <w:r w:rsidRPr="009D2410">
        <w:t>риложении № 5.</w:t>
      </w:r>
    </w:p>
    <w:p w:rsidR="006C6AC0" w:rsidRPr="009D2410" w:rsidRDefault="006C6AC0" w:rsidP="00612F2C">
      <w:pPr>
        <w:autoSpaceDN w:val="0"/>
        <w:adjustRightInd w:val="0"/>
        <w:jc w:val="both"/>
      </w:pPr>
    </w:p>
    <w:p w:rsidR="006C6AC0" w:rsidRPr="009D2410" w:rsidRDefault="006C6AC0" w:rsidP="00612F2C">
      <w:pPr>
        <w:tabs>
          <w:tab w:val="left" w:pos="6600"/>
        </w:tabs>
        <w:jc w:val="both"/>
      </w:pPr>
    </w:p>
    <w:p w:rsidR="00CB5601" w:rsidRDefault="00CB5601" w:rsidP="00B11E27">
      <w:pPr>
        <w:suppressAutoHyphens w:val="0"/>
        <w:autoSpaceDN w:val="0"/>
        <w:adjustRightInd w:val="0"/>
        <w:ind w:firstLine="851"/>
        <w:jc w:val="both"/>
      </w:pPr>
    </w:p>
    <w:p w:rsidR="006C6AC0" w:rsidRDefault="006C6AC0" w:rsidP="00B11E27">
      <w:pPr>
        <w:suppressAutoHyphens w:val="0"/>
        <w:autoSpaceDN w:val="0"/>
        <w:adjustRightInd w:val="0"/>
        <w:ind w:firstLine="851"/>
        <w:jc w:val="both"/>
      </w:pPr>
    </w:p>
    <w:p w:rsidR="006C6AC0" w:rsidRDefault="006C6AC0" w:rsidP="00B11E27">
      <w:pPr>
        <w:suppressAutoHyphens w:val="0"/>
        <w:autoSpaceDN w:val="0"/>
        <w:adjustRightInd w:val="0"/>
        <w:ind w:firstLine="851"/>
        <w:jc w:val="both"/>
      </w:pPr>
    </w:p>
    <w:p w:rsidR="006C6AC0" w:rsidRDefault="006C6AC0" w:rsidP="00B11E27">
      <w:pPr>
        <w:suppressAutoHyphens w:val="0"/>
        <w:autoSpaceDN w:val="0"/>
        <w:adjustRightInd w:val="0"/>
        <w:ind w:firstLine="851"/>
        <w:jc w:val="both"/>
      </w:pPr>
    </w:p>
    <w:p w:rsidR="006C6AC0" w:rsidRDefault="006C6AC0" w:rsidP="00B11E27">
      <w:pPr>
        <w:suppressAutoHyphens w:val="0"/>
        <w:autoSpaceDN w:val="0"/>
        <w:adjustRightInd w:val="0"/>
        <w:ind w:firstLine="851"/>
        <w:jc w:val="both"/>
      </w:pPr>
    </w:p>
    <w:p w:rsidR="00C65B2C" w:rsidRDefault="00C65B2C" w:rsidP="00B11E27">
      <w:pPr>
        <w:suppressAutoHyphens w:val="0"/>
        <w:autoSpaceDN w:val="0"/>
        <w:adjustRightInd w:val="0"/>
        <w:ind w:firstLine="851"/>
        <w:jc w:val="both"/>
        <w:sectPr w:rsidR="00C65B2C" w:rsidSect="00052361">
          <w:headerReference w:type="even" r:id="rId13"/>
          <w:pgSz w:w="11906" w:h="16838"/>
          <w:pgMar w:top="851" w:right="850" w:bottom="1134" w:left="1701" w:header="708" w:footer="708" w:gutter="0"/>
          <w:cols w:space="708"/>
          <w:titlePg/>
          <w:docGrid w:linePitch="360"/>
        </w:sectPr>
      </w:pPr>
    </w:p>
    <w:p w:rsidR="00C65B2C" w:rsidRPr="003B0F81" w:rsidRDefault="00C65B2C" w:rsidP="00C65B2C">
      <w:pPr>
        <w:spacing w:line="235" w:lineRule="auto"/>
        <w:ind w:left="9600"/>
        <w:rPr>
          <w:rStyle w:val="ad"/>
          <w:b w:val="0"/>
          <w:color w:val="auto"/>
        </w:rPr>
      </w:pPr>
      <w:bookmarkStart w:id="14" w:name="sub_10000"/>
      <w:r w:rsidRPr="003B0F81">
        <w:rPr>
          <w:rStyle w:val="ad"/>
          <w:b w:val="0"/>
          <w:color w:val="auto"/>
        </w:rPr>
        <w:t>Приложение № 1</w:t>
      </w:r>
    </w:p>
    <w:bookmarkEnd w:id="14"/>
    <w:p w:rsidR="00C65B2C" w:rsidRPr="003B0F81" w:rsidRDefault="00C65B2C" w:rsidP="00C65B2C">
      <w:pPr>
        <w:spacing w:line="235" w:lineRule="auto"/>
        <w:ind w:left="9600"/>
        <w:jc w:val="both"/>
        <w:rPr>
          <w:rStyle w:val="ad"/>
          <w:b w:val="0"/>
          <w:color w:val="auto"/>
        </w:rPr>
      </w:pPr>
      <w:r w:rsidRPr="003B0F81">
        <w:rPr>
          <w:rStyle w:val="ad"/>
          <w:b w:val="0"/>
          <w:color w:val="auto"/>
        </w:rPr>
        <w:t xml:space="preserve">к подпрограмме </w:t>
      </w:r>
      <w:r w:rsidRPr="003B0F81">
        <w:rPr>
          <w:bCs/>
        </w:rPr>
        <w:t xml:space="preserve">«Снижение административных барьеров, оптимизация и повышение качества предоставления государственных и муниципальных услуг в Канашском районе на 2014-2020 годы» </w:t>
      </w:r>
      <w:r w:rsidRPr="003B0F81">
        <w:rPr>
          <w:rStyle w:val="ad"/>
          <w:b w:val="0"/>
          <w:color w:val="auto"/>
        </w:rPr>
        <w:t>муниципальной программы Канашского района Чувашской Республики «Экономическое развитие и инновационная экономика на 2014–2020 годы»</w:t>
      </w:r>
    </w:p>
    <w:p w:rsidR="00C65B2C" w:rsidRPr="003B0F81" w:rsidRDefault="00C65B2C" w:rsidP="00C65B2C">
      <w:pPr>
        <w:spacing w:line="235" w:lineRule="auto"/>
        <w:ind w:left="-24" w:right="-10" w:firstLine="720"/>
        <w:jc w:val="center"/>
      </w:pPr>
    </w:p>
    <w:p w:rsidR="00C65B2C" w:rsidRPr="00E9510E" w:rsidRDefault="00C65B2C" w:rsidP="00C65B2C">
      <w:pPr>
        <w:spacing w:line="235" w:lineRule="auto"/>
        <w:ind w:left="-24" w:right="-10" w:firstLine="720"/>
        <w:jc w:val="center"/>
        <w:rPr>
          <w:b/>
        </w:rPr>
      </w:pPr>
    </w:p>
    <w:p w:rsidR="00C65B2C" w:rsidRPr="006C22A3" w:rsidRDefault="00C65B2C" w:rsidP="00C65B2C">
      <w:pPr>
        <w:spacing w:line="235" w:lineRule="auto"/>
        <w:ind w:left="-24" w:right="-10" w:firstLine="24"/>
        <w:jc w:val="center"/>
        <w:rPr>
          <w:b/>
        </w:rPr>
      </w:pPr>
      <w:r w:rsidRPr="006C22A3">
        <w:rPr>
          <w:b/>
        </w:rPr>
        <w:t>С В Е Д Е Н И Я</w:t>
      </w:r>
    </w:p>
    <w:p w:rsidR="00C65B2C" w:rsidRPr="006C22A3" w:rsidRDefault="00C65B2C" w:rsidP="00C65B2C">
      <w:pPr>
        <w:tabs>
          <w:tab w:val="left" w:pos="142"/>
        </w:tabs>
        <w:ind w:firstLine="567"/>
        <w:jc w:val="center"/>
        <w:rPr>
          <w:b/>
          <w:bCs/>
        </w:rPr>
      </w:pPr>
      <w:r w:rsidRPr="006C22A3">
        <w:rPr>
          <w:b/>
        </w:rPr>
        <w:t>о целевых индикаторах, показателях подпрограммы</w:t>
      </w:r>
      <w:r w:rsidRPr="006C22A3">
        <w:rPr>
          <w:b/>
          <w:bCs/>
        </w:rPr>
        <w:t xml:space="preserve"> </w:t>
      </w:r>
    </w:p>
    <w:p w:rsidR="00C65B2C" w:rsidRPr="006C22A3" w:rsidRDefault="00C65B2C" w:rsidP="00C65B2C">
      <w:pPr>
        <w:tabs>
          <w:tab w:val="left" w:pos="142"/>
        </w:tabs>
        <w:ind w:firstLine="567"/>
        <w:jc w:val="center"/>
        <w:rPr>
          <w:b/>
          <w:sz w:val="20"/>
          <w:szCs w:val="20"/>
        </w:rPr>
      </w:pPr>
      <w:r w:rsidRPr="006C22A3">
        <w:rPr>
          <w:b/>
          <w:bCs/>
        </w:rPr>
        <w:t>«</w:t>
      </w:r>
      <w:r w:rsidRPr="006C22A3">
        <w:rPr>
          <w:b/>
        </w:rPr>
        <w:t>Снижение административных б</w:t>
      </w:r>
      <w:r>
        <w:rPr>
          <w:b/>
        </w:rPr>
        <w:t>арьеров, оптимизация и повышение</w:t>
      </w:r>
      <w:r w:rsidRPr="006C22A3">
        <w:rPr>
          <w:b/>
        </w:rPr>
        <w:t xml:space="preserve"> качества предоставления государственных и муниципальных услуг в </w:t>
      </w:r>
      <w:r>
        <w:rPr>
          <w:b/>
        </w:rPr>
        <w:t>Канаш</w:t>
      </w:r>
      <w:r w:rsidRPr="006C22A3">
        <w:rPr>
          <w:b/>
        </w:rPr>
        <w:t>ском районе</w:t>
      </w:r>
      <w:r w:rsidRPr="006C22A3">
        <w:rPr>
          <w:b/>
          <w:bCs/>
        </w:rPr>
        <w:t xml:space="preserve"> </w:t>
      </w:r>
      <w:r>
        <w:rPr>
          <w:b/>
          <w:bCs/>
        </w:rPr>
        <w:t>на 2014 – 2020 годы»</w:t>
      </w:r>
    </w:p>
    <w:p w:rsidR="00C65B2C" w:rsidRPr="006C22A3" w:rsidRDefault="00C65B2C" w:rsidP="00C65B2C">
      <w:pPr>
        <w:tabs>
          <w:tab w:val="left" w:pos="142"/>
        </w:tabs>
        <w:ind w:firstLine="567"/>
        <w:jc w:val="both"/>
        <w:rPr>
          <w:b/>
          <w:sz w:val="20"/>
          <w:szCs w:val="20"/>
        </w:rPr>
      </w:pPr>
    </w:p>
    <w:tbl>
      <w:tblPr>
        <w:tblW w:w="14884" w:type="dxa"/>
        <w:tblCellSpacing w:w="5" w:type="nil"/>
        <w:tblInd w:w="359" w:type="dxa"/>
        <w:tblLayout w:type="fixed"/>
        <w:tblCellMar>
          <w:left w:w="75" w:type="dxa"/>
          <w:right w:w="75" w:type="dxa"/>
        </w:tblCellMar>
        <w:tblLook w:val="0000" w:firstRow="0" w:lastRow="0" w:firstColumn="0" w:lastColumn="0" w:noHBand="0" w:noVBand="0"/>
      </w:tblPr>
      <w:tblGrid>
        <w:gridCol w:w="567"/>
        <w:gridCol w:w="3969"/>
        <w:gridCol w:w="1417"/>
        <w:gridCol w:w="1134"/>
        <w:gridCol w:w="1134"/>
        <w:gridCol w:w="1134"/>
        <w:gridCol w:w="1134"/>
        <w:gridCol w:w="1134"/>
        <w:gridCol w:w="1134"/>
        <w:gridCol w:w="1134"/>
        <w:gridCol w:w="993"/>
      </w:tblGrid>
      <w:tr w:rsidR="00C65B2C" w:rsidRPr="006C22A3" w:rsidTr="00C65B2C">
        <w:trPr>
          <w:trHeight w:val="360"/>
          <w:tblCellSpacing w:w="5" w:type="nil"/>
        </w:trPr>
        <w:tc>
          <w:tcPr>
            <w:tcW w:w="567" w:type="dxa"/>
            <w:vMerge w:val="restart"/>
            <w:tcBorders>
              <w:top w:val="single" w:sz="8" w:space="0" w:color="auto"/>
              <w:left w:val="single" w:sz="8" w:space="0" w:color="auto"/>
              <w:bottom w:val="single" w:sz="8" w:space="0" w:color="auto"/>
              <w:right w:val="single" w:sz="8" w:space="0" w:color="auto"/>
            </w:tcBorders>
          </w:tcPr>
          <w:p w:rsidR="00C65B2C" w:rsidRPr="006C22A3" w:rsidRDefault="00C65B2C" w:rsidP="00A33B09">
            <w:pPr>
              <w:tabs>
                <w:tab w:val="left" w:pos="142"/>
              </w:tabs>
              <w:jc w:val="both"/>
            </w:pPr>
            <w:r w:rsidRPr="006C22A3">
              <w:t>№ п/п</w:t>
            </w:r>
          </w:p>
        </w:tc>
        <w:tc>
          <w:tcPr>
            <w:tcW w:w="3969" w:type="dxa"/>
            <w:vMerge w:val="restart"/>
            <w:tcBorders>
              <w:top w:val="single" w:sz="8" w:space="0" w:color="auto"/>
              <w:left w:val="single" w:sz="8" w:space="0" w:color="auto"/>
              <w:bottom w:val="single" w:sz="8" w:space="0" w:color="auto"/>
              <w:right w:val="single" w:sz="8" w:space="0" w:color="auto"/>
            </w:tcBorders>
          </w:tcPr>
          <w:p w:rsidR="00C65B2C" w:rsidRDefault="00C65B2C" w:rsidP="00A33B09">
            <w:pPr>
              <w:tabs>
                <w:tab w:val="left" w:pos="142"/>
              </w:tabs>
              <w:jc w:val="center"/>
            </w:pPr>
            <w:r w:rsidRPr="006C22A3">
              <w:t>Целевой индикатор</w:t>
            </w:r>
          </w:p>
          <w:p w:rsidR="00C65B2C" w:rsidRDefault="00C65B2C" w:rsidP="00A33B09">
            <w:pPr>
              <w:tabs>
                <w:tab w:val="left" w:pos="142"/>
              </w:tabs>
              <w:jc w:val="center"/>
            </w:pPr>
            <w:r w:rsidRPr="006C22A3">
              <w:t>(показатель)</w:t>
            </w:r>
          </w:p>
          <w:p w:rsidR="00C65B2C" w:rsidRPr="006C22A3" w:rsidRDefault="00C65B2C" w:rsidP="00A33B09">
            <w:pPr>
              <w:tabs>
                <w:tab w:val="left" w:pos="142"/>
              </w:tabs>
              <w:jc w:val="center"/>
            </w:pPr>
            <w:r w:rsidRPr="006C22A3">
              <w:t>(наименование)</w:t>
            </w:r>
          </w:p>
        </w:tc>
        <w:tc>
          <w:tcPr>
            <w:tcW w:w="1417" w:type="dxa"/>
            <w:vMerge w:val="restart"/>
            <w:tcBorders>
              <w:top w:val="single" w:sz="8" w:space="0" w:color="auto"/>
              <w:left w:val="single" w:sz="8" w:space="0" w:color="auto"/>
              <w:bottom w:val="single" w:sz="8" w:space="0" w:color="auto"/>
              <w:right w:val="single" w:sz="8" w:space="0" w:color="auto"/>
            </w:tcBorders>
          </w:tcPr>
          <w:p w:rsidR="00C65B2C" w:rsidRPr="006C22A3" w:rsidRDefault="00C65B2C" w:rsidP="00A33B09">
            <w:pPr>
              <w:tabs>
                <w:tab w:val="left" w:pos="142"/>
              </w:tabs>
              <w:jc w:val="both"/>
            </w:pPr>
            <w:r w:rsidRPr="006C22A3">
              <w:t>Единица</w:t>
            </w:r>
          </w:p>
          <w:p w:rsidR="00C65B2C" w:rsidRPr="006C22A3" w:rsidRDefault="00C65B2C" w:rsidP="00A33B09">
            <w:pPr>
              <w:tabs>
                <w:tab w:val="left" w:pos="142"/>
              </w:tabs>
              <w:jc w:val="both"/>
            </w:pPr>
            <w:r w:rsidRPr="006C22A3">
              <w:t>измерения</w:t>
            </w:r>
          </w:p>
        </w:tc>
        <w:tc>
          <w:tcPr>
            <w:tcW w:w="8931" w:type="dxa"/>
            <w:gridSpan w:val="8"/>
            <w:tcBorders>
              <w:top w:val="single" w:sz="8" w:space="0" w:color="auto"/>
              <w:left w:val="single" w:sz="8" w:space="0" w:color="auto"/>
              <w:bottom w:val="single" w:sz="8" w:space="0" w:color="auto"/>
              <w:right w:val="single" w:sz="8" w:space="0" w:color="auto"/>
            </w:tcBorders>
          </w:tcPr>
          <w:p w:rsidR="00C65B2C" w:rsidRPr="006C22A3" w:rsidRDefault="00C65B2C" w:rsidP="00A33B09">
            <w:pPr>
              <w:tabs>
                <w:tab w:val="left" w:pos="142"/>
              </w:tabs>
              <w:ind w:firstLine="567"/>
              <w:jc w:val="center"/>
            </w:pPr>
            <w:r w:rsidRPr="006C22A3">
              <w:t>Значение целевого индикатора (показателя)</w:t>
            </w:r>
          </w:p>
        </w:tc>
      </w:tr>
      <w:tr w:rsidR="00C65B2C" w:rsidRPr="006C22A3" w:rsidTr="00C65B2C">
        <w:trPr>
          <w:trHeight w:val="720"/>
          <w:tblCellSpacing w:w="5" w:type="nil"/>
        </w:trPr>
        <w:tc>
          <w:tcPr>
            <w:tcW w:w="567" w:type="dxa"/>
            <w:vMerge/>
            <w:tcBorders>
              <w:left w:val="single" w:sz="8" w:space="0" w:color="auto"/>
              <w:bottom w:val="single" w:sz="8" w:space="0" w:color="auto"/>
              <w:right w:val="single" w:sz="8" w:space="0" w:color="auto"/>
            </w:tcBorders>
          </w:tcPr>
          <w:p w:rsidR="00C65B2C" w:rsidRPr="006C22A3" w:rsidRDefault="00C65B2C" w:rsidP="00A33B09">
            <w:pPr>
              <w:tabs>
                <w:tab w:val="left" w:pos="142"/>
              </w:tabs>
              <w:ind w:firstLine="567"/>
              <w:jc w:val="center"/>
            </w:pPr>
          </w:p>
        </w:tc>
        <w:tc>
          <w:tcPr>
            <w:tcW w:w="3969" w:type="dxa"/>
            <w:vMerge/>
            <w:tcBorders>
              <w:left w:val="single" w:sz="8" w:space="0" w:color="auto"/>
              <w:bottom w:val="single" w:sz="8" w:space="0" w:color="auto"/>
              <w:right w:val="single" w:sz="8" w:space="0" w:color="auto"/>
            </w:tcBorders>
          </w:tcPr>
          <w:p w:rsidR="00C65B2C" w:rsidRPr="006C22A3" w:rsidRDefault="00C65B2C" w:rsidP="00A33B09">
            <w:pPr>
              <w:tabs>
                <w:tab w:val="left" w:pos="142"/>
              </w:tabs>
              <w:ind w:firstLine="567"/>
              <w:jc w:val="center"/>
            </w:pPr>
          </w:p>
        </w:tc>
        <w:tc>
          <w:tcPr>
            <w:tcW w:w="1417" w:type="dxa"/>
            <w:vMerge/>
            <w:tcBorders>
              <w:left w:val="single" w:sz="8" w:space="0" w:color="auto"/>
              <w:bottom w:val="single" w:sz="8" w:space="0" w:color="auto"/>
              <w:right w:val="single" w:sz="8" w:space="0" w:color="auto"/>
            </w:tcBorders>
          </w:tcPr>
          <w:p w:rsidR="00C65B2C" w:rsidRPr="006C22A3" w:rsidRDefault="00C65B2C" w:rsidP="00A33B09">
            <w:pPr>
              <w:tabs>
                <w:tab w:val="left" w:pos="142"/>
              </w:tabs>
              <w:ind w:firstLine="567"/>
              <w:jc w:val="center"/>
            </w:pPr>
          </w:p>
        </w:tc>
        <w:tc>
          <w:tcPr>
            <w:tcW w:w="1134"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both"/>
            </w:pPr>
            <w:r w:rsidRPr="006C22A3">
              <w:t>отчетный</w:t>
            </w:r>
          </w:p>
          <w:p w:rsidR="00C65B2C" w:rsidRPr="006C22A3" w:rsidRDefault="00C65B2C" w:rsidP="00A33B09">
            <w:pPr>
              <w:tabs>
                <w:tab w:val="left" w:pos="142"/>
              </w:tabs>
              <w:jc w:val="both"/>
            </w:pPr>
            <w:r w:rsidRPr="006C22A3">
              <w:t>год</w:t>
            </w:r>
          </w:p>
          <w:p w:rsidR="00C65B2C" w:rsidRPr="006C22A3" w:rsidRDefault="00C65B2C" w:rsidP="00A33B09">
            <w:pPr>
              <w:tabs>
                <w:tab w:val="left" w:pos="142"/>
              </w:tabs>
              <w:jc w:val="both"/>
            </w:pPr>
            <w:r>
              <w:t>2013</w:t>
            </w:r>
            <w:r w:rsidRPr="006C22A3">
              <w:t xml:space="preserve"> год</w:t>
            </w:r>
          </w:p>
        </w:tc>
        <w:tc>
          <w:tcPr>
            <w:tcW w:w="1134"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both"/>
            </w:pPr>
            <w:r>
              <w:t>2014</w:t>
            </w:r>
            <w:r w:rsidRPr="006C22A3">
              <w:t xml:space="preserve"> год</w:t>
            </w:r>
          </w:p>
        </w:tc>
        <w:tc>
          <w:tcPr>
            <w:tcW w:w="1134"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both"/>
            </w:pPr>
            <w:r w:rsidRPr="006C22A3">
              <w:t>2015 год</w:t>
            </w:r>
          </w:p>
        </w:tc>
        <w:tc>
          <w:tcPr>
            <w:tcW w:w="1134"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both"/>
            </w:pPr>
            <w:r w:rsidRPr="006C22A3">
              <w:t>2016 год</w:t>
            </w:r>
          </w:p>
        </w:tc>
        <w:tc>
          <w:tcPr>
            <w:tcW w:w="1134"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both"/>
            </w:pPr>
            <w:r w:rsidRPr="006C22A3">
              <w:t>2017 год</w:t>
            </w:r>
          </w:p>
        </w:tc>
        <w:tc>
          <w:tcPr>
            <w:tcW w:w="1134"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both"/>
            </w:pPr>
            <w:r w:rsidRPr="006C22A3">
              <w:t>2018 год</w:t>
            </w:r>
          </w:p>
        </w:tc>
        <w:tc>
          <w:tcPr>
            <w:tcW w:w="1134"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both"/>
            </w:pPr>
            <w:r w:rsidRPr="006C22A3">
              <w:t>2019 год</w:t>
            </w:r>
          </w:p>
        </w:tc>
        <w:tc>
          <w:tcPr>
            <w:tcW w:w="993"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both"/>
            </w:pPr>
            <w:r w:rsidRPr="006C22A3">
              <w:t>2020 год</w:t>
            </w:r>
          </w:p>
        </w:tc>
      </w:tr>
      <w:tr w:rsidR="00C65B2C" w:rsidRPr="006C22A3" w:rsidTr="00C65B2C">
        <w:trPr>
          <w:trHeight w:val="299"/>
          <w:tblCellSpacing w:w="5" w:type="nil"/>
        </w:trPr>
        <w:tc>
          <w:tcPr>
            <w:tcW w:w="567"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center"/>
            </w:pPr>
            <w:r w:rsidRPr="006C22A3">
              <w:t>1</w:t>
            </w:r>
          </w:p>
        </w:tc>
        <w:tc>
          <w:tcPr>
            <w:tcW w:w="3969"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center"/>
            </w:pPr>
            <w:r w:rsidRPr="006C22A3">
              <w:t>2</w:t>
            </w:r>
          </w:p>
        </w:tc>
        <w:tc>
          <w:tcPr>
            <w:tcW w:w="1417"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center"/>
            </w:pPr>
            <w:r w:rsidRPr="006C22A3">
              <w:t>3</w:t>
            </w:r>
          </w:p>
        </w:tc>
        <w:tc>
          <w:tcPr>
            <w:tcW w:w="1134"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center"/>
            </w:pPr>
            <w:r w:rsidRPr="006C22A3">
              <w:t>4</w:t>
            </w:r>
          </w:p>
        </w:tc>
        <w:tc>
          <w:tcPr>
            <w:tcW w:w="1134"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center"/>
            </w:pPr>
          </w:p>
        </w:tc>
        <w:tc>
          <w:tcPr>
            <w:tcW w:w="1134"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center"/>
            </w:pPr>
            <w:r w:rsidRPr="006C22A3">
              <w:t>5</w:t>
            </w:r>
          </w:p>
        </w:tc>
        <w:tc>
          <w:tcPr>
            <w:tcW w:w="1134"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center"/>
            </w:pPr>
            <w:r w:rsidRPr="006C22A3">
              <w:t>6</w:t>
            </w:r>
          </w:p>
        </w:tc>
        <w:tc>
          <w:tcPr>
            <w:tcW w:w="1134"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center"/>
            </w:pPr>
            <w:r w:rsidRPr="006C22A3">
              <w:t>7</w:t>
            </w:r>
          </w:p>
        </w:tc>
        <w:tc>
          <w:tcPr>
            <w:tcW w:w="1134"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center"/>
            </w:pPr>
            <w:r w:rsidRPr="006C22A3">
              <w:t>8</w:t>
            </w:r>
          </w:p>
        </w:tc>
        <w:tc>
          <w:tcPr>
            <w:tcW w:w="1134"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center"/>
            </w:pPr>
            <w:r w:rsidRPr="006C22A3">
              <w:t>9</w:t>
            </w:r>
          </w:p>
        </w:tc>
        <w:tc>
          <w:tcPr>
            <w:tcW w:w="993"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center"/>
            </w:pPr>
            <w:r w:rsidRPr="006C22A3">
              <w:t>10</w:t>
            </w:r>
          </w:p>
        </w:tc>
      </w:tr>
      <w:tr w:rsidR="00C65B2C" w:rsidRPr="006C22A3" w:rsidTr="00C65B2C">
        <w:trPr>
          <w:tblCellSpacing w:w="5" w:type="nil"/>
        </w:trPr>
        <w:tc>
          <w:tcPr>
            <w:tcW w:w="567"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center"/>
            </w:pPr>
            <w:r w:rsidRPr="006C22A3">
              <w:t>1</w:t>
            </w:r>
            <w:r>
              <w:t>.</w:t>
            </w:r>
          </w:p>
        </w:tc>
        <w:tc>
          <w:tcPr>
            <w:tcW w:w="3969"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both"/>
            </w:pPr>
            <w:r w:rsidRPr="00C0293E">
              <w:t>Уровень удовлетворенности гр</w:t>
            </w:r>
            <w:r>
              <w:t>аждан Канашского района качеством предоставления госу</w:t>
            </w:r>
            <w:r w:rsidRPr="00C0293E">
              <w:t xml:space="preserve">дарственных и муниципальных услуг </w:t>
            </w:r>
          </w:p>
        </w:tc>
        <w:tc>
          <w:tcPr>
            <w:tcW w:w="1417" w:type="dxa"/>
            <w:tcBorders>
              <w:left w:val="single" w:sz="8" w:space="0" w:color="auto"/>
              <w:bottom w:val="single" w:sz="8" w:space="0" w:color="auto"/>
              <w:right w:val="single" w:sz="8" w:space="0" w:color="auto"/>
            </w:tcBorders>
          </w:tcPr>
          <w:p w:rsidR="00C65B2C" w:rsidRPr="006C22A3" w:rsidRDefault="00C65B2C" w:rsidP="00A33B09">
            <w:pPr>
              <w:tabs>
                <w:tab w:val="left" w:pos="142"/>
              </w:tabs>
              <w:jc w:val="center"/>
            </w:pPr>
            <w:r w:rsidRPr="006C22A3">
              <w:rPr>
                <w:bCs/>
              </w:rPr>
              <w:t>%</w:t>
            </w:r>
          </w:p>
          <w:p w:rsidR="00C65B2C" w:rsidRPr="006C22A3" w:rsidRDefault="00C65B2C" w:rsidP="00A33B09">
            <w:pPr>
              <w:tabs>
                <w:tab w:val="left" w:pos="142"/>
              </w:tabs>
              <w:ind w:firstLine="567"/>
              <w:jc w:val="center"/>
            </w:pPr>
          </w:p>
        </w:tc>
        <w:tc>
          <w:tcPr>
            <w:tcW w:w="1134" w:type="dxa"/>
            <w:tcBorders>
              <w:left w:val="single" w:sz="8" w:space="0" w:color="auto"/>
              <w:bottom w:val="single" w:sz="8" w:space="0" w:color="auto"/>
              <w:right w:val="single" w:sz="8" w:space="0" w:color="auto"/>
            </w:tcBorders>
          </w:tcPr>
          <w:p w:rsidR="00C65B2C" w:rsidRPr="00AC01FA" w:rsidRDefault="00C65B2C" w:rsidP="00A33B09">
            <w:pPr>
              <w:jc w:val="center"/>
            </w:pPr>
            <w:r w:rsidRPr="00AC01FA">
              <w:t>85</w:t>
            </w:r>
          </w:p>
        </w:tc>
        <w:tc>
          <w:tcPr>
            <w:tcW w:w="1134" w:type="dxa"/>
            <w:tcBorders>
              <w:left w:val="single" w:sz="8" w:space="0" w:color="auto"/>
              <w:bottom w:val="single" w:sz="8" w:space="0" w:color="auto"/>
              <w:right w:val="single" w:sz="8" w:space="0" w:color="auto"/>
            </w:tcBorders>
          </w:tcPr>
          <w:p w:rsidR="00C65B2C" w:rsidRPr="00AC01FA" w:rsidRDefault="00C65B2C" w:rsidP="00A33B09">
            <w:pPr>
              <w:jc w:val="center"/>
            </w:pPr>
            <w:r w:rsidRPr="00AC01FA">
              <w:t>86</w:t>
            </w:r>
          </w:p>
        </w:tc>
        <w:tc>
          <w:tcPr>
            <w:tcW w:w="1134" w:type="dxa"/>
            <w:tcBorders>
              <w:left w:val="single" w:sz="8" w:space="0" w:color="auto"/>
              <w:bottom w:val="single" w:sz="8" w:space="0" w:color="auto"/>
              <w:right w:val="single" w:sz="8" w:space="0" w:color="auto"/>
            </w:tcBorders>
          </w:tcPr>
          <w:p w:rsidR="00C65B2C" w:rsidRPr="00AC01FA" w:rsidRDefault="00C65B2C" w:rsidP="00A33B09">
            <w:pPr>
              <w:jc w:val="center"/>
            </w:pPr>
            <w:r w:rsidRPr="00AC01FA">
              <w:t>87</w:t>
            </w:r>
          </w:p>
        </w:tc>
        <w:tc>
          <w:tcPr>
            <w:tcW w:w="1134" w:type="dxa"/>
            <w:tcBorders>
              <w:left w:val="single" w:sz="8" w:space="0" w:color="auto"/>
              <w:bottom w:val="single" w:sz="8" w:space="0" w:color="auto"/>
              <w:right w:val="single" w:sz="8" w:space="0" w:color="auto"/>
            </w:tcBorders>
          </w:tcPr>
          <w:p w:rsidR="00C65B2C" w:rsidRPr="00AC01FA" w:rsidRDefault="00C65B2C" w:rsidP="00A33B09">
            <w:pPr>
              <w:jc w:val="center"/>
            </w:pPr>
            <w:r w:rsidRPr="00AC01FA">
              <w:t>88</w:t>
            </w:r>
          </w:p>
        </w:tc>
        <w:tc>
          <w:tcPr>
            <w:tcW w:w="1134" w:type="dxa"/>
            <w:tcBorders>
              <w:left w:val="single" w:sz="8" w:space="0" w:color="auto"/>
              <w:bottom w:val="single" w:sz="8" w:space="0" w:color="auto"/>
              <w:right w:val="single" w:sz="8" w:space="0" w:color="auto"/>
            </w:tcBorders>
          </w:tcPr>
          <w:p w:rsidR="00C65B2C" w:rsidRPr="00AC01FA" w:rsidRDefault="00C65B2C" w:rsidP="00A33B09">
            <w:pPr>
              <w:jc w:val="center"/>
            </w:pPr>
            <w:r w:rsidRPr="00AC01FA">
              <w:t>89</w:t>
            </w:r>
          </w:p>
        </w:tc>
        <w:tc>
          <w:tcPr>
            <w:tcW w:w="1134" w:type="dxa"/>
            <w:tcBorders>
              <w:left w:val="single" w:sz="8" w:space="0" w:color="auto"/>
              <w:bottom w:val="single" w:sz="8" w:space="0" w:color="auto"/>
              <w:right w:val="single" w:sz="8" w:space="0" w:color="auto"/>
            </w:tcBorders>
          </w:tcPr>
          <w:p w:rsidR="00C65B2C" w:rsidRPr="00AC01FA" w:rsidRDefault="00C65B2C" w:rsidP="00A33B09">
            <w:pPr>
              <w:jc w:val="center"/>
            </w:pPr>
            <w:r w:rsidRPr="00AC01FA">
              <w:t>90</w:t>
            </w:r>
          </w:p>
        </w:tc>
        <w:tc>
          <w:tcPr>
            <w:tcW w:w="1134" w:type="dxa"/>
            <w:tcBorders>
              <w:left w:val="single" w:sz="8" w:space="0" w:color="auto"/>
              <w:bottom w:val="single" w:sz="8" w:space="0" w:color="auto"/>
              <w:right w:val="single" w:sz="8" w:space="0" w:color="auto"/>
            </w:tcBorders>
          </w:tcPr>
          <w:p w:rsidR="00C65B2C" w:rsidRPr="00AC01FA" w:rsidRDefault="00C65B2C" w:rsidP="00A33B09">
            <w:pPr>
              <w:jc w:val="center"/>
            </w:pPr>
            <w:r w:rsidRPr="00AC01FA">
              <w:t>90</w:t>
            </w:r>
          </w:p>
        </w:tc>
        <w:tc>
          <w:tcPr>
            <w:tcW w:w="993" w:type="dxa"/>
            <w:tcBorders>
              <w:left w:val="single" w:sz="8" w:space="0" w:color="auto"/>
              <w:bottom w:val="single" w:sz="8" w:space="0" w:color="auto"/>
              <w:right w:val="single" w:sz="8" w:space="0" w:color="auto"/>
            </w:tcBorders>
          </w:tcPr>
          <w:p w:rsidR="00C65B2C" w:rsidRPr="00AC01FA" w:rsidRDefault="00C65B2C" w:rsidP="00A33B09">
            <w:pPr>
              <w:jc w:val="center"/>
            </w:pPr>
            <w:r w:rsidRPr="00AC01FA">
              <w:t>90</w:t>
            </w:r>
          </w:p>
        </w:tc>
      </w:tr>
      <w:tr w:rsidR="00C65B2C" w:rsidRPr="006C22A3" w:rsidTr="00C65B2C">
        <w:trPr>
          <w:tblCellSpacing w:w="5" w:type="nil"/>
        </w:trPr>
        <w:tc>
          <w:tcPr>
            <w:tcW w:w="567" w:type="dxa"/>
            <w:tcBorders>
              <w:left w:val="single" w:sz="8" w:space="0" w:color="auto"/>
              <w:bottom w:val="single" w:sz="4" w:space="0" w:color="auto"/>
              <w:right w:val="single" w:sz="8" w:space="0" w:color="auto"/>
            </w:tcBorders>
          </w:tcPr>
          <w:p w:rsidR="00C65B2C" w:rsidRPr="006C22A3" w:rsidRDefault="00C65B2C" w:rsidP="00A33B09">
            <w:pPr>
              <w:tabs>
                <w:tab w:val="left" w:pos="142"/>
              </w:tabs>
              <w:jc w:val="center"/>
            </w:pPr>
            <w:r w:rsidRPr="006C22A3">
              <w:t>2</w:t>
            </w:r>
            <w:r>
              <w:t>.</w:t>
            </w:r>
          </w:p>
        </w:tc>
        <w:tc>
          <w:tcPr>
            <w:tcW w:w="3969" w:type="dxa"/>
            <w:tcBorders>
              <w:left w:val="single" w:sz="8" w:space="0" w:color="auto"/>
              <w:bottom w:val="single" w:sz="4" w:space="0" w:color="auto"/>
              <w:right w:val="single" w:sz="8" w:space="0" w:color="auto"/>
            </w:tcBorders>
          </w:tcPr>
          <w:p w:rsidR="00C65B2C" w:rsidRPr="006C22A3" w:rsidRDefault="00C65B2C" w:rsidP="00A33B09">
            <w:pPr>
              <w:tabs>
                <w:tab w:val="left" w:pos="142"/>
              </w:tabs>
              <w:jc w:val="both"/>
            </w:pPr>
            <w:r w:rsidRPr="00C0293E">
              <w:t>Доля граждан, имеющих доступ к получению государственных и м</w:t>
            </w:r>
            <w:r>
              <w:t>униципальных услуг по принципу «</w:t>
            </w:r>
            <w:r w:rsidRPr="00C0293E">
              <w:t>одного окна</w:t>
            </w:r>
            <w:r>
              <w:t>»</w:t>
            </w:r>
            <w:r w:rsidRPr="00C0293E">
              <w:t xml:space="preserve"> по месту пребывания, в </w:t>
            </w:r>
            <w:r>
              <w:t>том числе в многофункциональном центре по предоставлению</w:t>
            </w:r>
            <w:r w:rsidRPr="00C0293E">
              <w:t xml:space="preserve"> государственных </w:t>
            </w:r>
            <w:r>
              <w:t xml:space="preserve"> и муниципальных </w:t>
            </w:r>
            <w:r w:rsidRPr="00C0293E">
              <w:t>услуг</w:t>
            </w:r>
          </w:p>
        </w:tc>
        <w:tc>
          <w:tcPr>
            <w:tcW w:w="1417" w:type="dxa"/>
            <w:tcBorders>
              <w:left w:val="single" w:sz="8" w:space="0" w:color="auto"/>
              <w:bottom w:val="single" w:sz="4" w:space="0" w:color="auto"/>
              <w:right w:val="single" w:sz="8" w:space="0" w:color="auto"/>
            </w:tcBorders>
          </w:tcPr>
          <w:p w:rsidR="00C65B2C" w:rsidRPr="006C22A3" w:rsidRDefault="00C65B2C" w:rsidP="00A33B09">
            <w:pPr>
              <w:tabs>
                <w:tab w:val="left" w:pos="142"/>
              </w:tabs>
              <w:jc w:val="center"/>
            </w:pPr>
            <w:r w:rsidRPr="006C22A3">
              <w:rPr>
                <w:bCs/>
              </w:rPr>
              <w:t>%</w:t>
            </w:r>
          </w:p>
        </w:tc>
        <w:tc>
          <w:tcPr>
            <w:tcW w:w="1134" w:type="dxa"/>
            <w:tcBorders>
              <w:left w:val="single" w:sz="8" w:space="0" w:color="auto"/>
              <w:bottom w:val="single" w:sz="4" w:space="0" w:color="auto"/>
              <w:right w:val="single" w:sz="8" w:space="0" w:color="auto"/>
            </w:tcBorders>
          </w:tcPr>
          <w:p w:rsidR="00C65B2C" w:rsidRPr="00AC01FA" w:rsidRDefault="00C65B2C" w:rsidP="00A33B09">
            <w:pPr>
              <w:jc w:val="center"/>
            </w:pPr>
            <w:r w:rsidRPr="00AC01FA">
              <w:t>49</w:t>
            </w:r>
          </w:p>
        </w:tc>
        <w:tc>
          <w:tcPr>
            <w:tcW w:w="1134" w:type="dxa"/>
            <w:tcBorders>
              <w:left w:val="single" w:sz="8" w:space="0" w:color="auto"/>
              <w:bottom w:val="single" w:sz="4" w:space="0" w:color="auto"/>
              <w:right w:val="single" w:sz="8" w:space="0" w:color="auto"/>
            </w:tcBorders>
          </w:tcPr>
          <w:p w:rsidR="00C65B2C" w:rsidRPr="00AC01FA" w:rsidRDefault="00C65B2C" w:rsidP="00A33B09">
            <w:pPr>
              <w:jc w:val="center"/>
            </w:pPr>
            <w:r w:rsidRPr="00AC01FA">
              <w:t>60</w:t>
            </w:r>
          </w:p>
        </w:tc>
        <w:tc>
          <w:tcPr>
            <w:tcW w:w="1134" w:type="dxa"/>
            <w:tcBorders>
              <w:left w:val="single" w:sz="8" w:space="0" w:color="auto"/>
              <w:bottom w:val="single" w:sz="4" w:space="0" w:color="auto"/>
              <w:right w:val="single" w:sz="8" w:space="0" w:color="auto"/>
            </w:tcBorders>
          </w:tcPr>
          <w:p w:rsidR="00C65B2C" w:rsidRPr="00AC01FA" w:rsidRDefault="00C65B2C" w:rsidP="00A33B09">
            <w:pPr>
              <w:jc w:val="center"/>
            </w:pPr>
            <w:r w:rsidRPr="00AC01FA">
              <w:t>90</w:t>
            </w:r>
          </w:p>
        </w:tc>
        <w:tc>
          <w:tcPr>
            <w:tcW w:w="1134" w:type="dxa"/>
            <w:tcBorders>
              <w:left w:val="single" w:sz="8" w:space="0" w:color="auto"/>
              <w:bottom w:val="single" w:sz="4" w:space="0" w:color="auto"/>
              <w:right w:val="single" w:sz="8" w:space="0" w:color="auto"/>
            </w:tcBorders>
          </w:tcPr>
          <w:p w:rsidR="00C65B2C" w:rsidRPr="00AC01FA" w:rsidRDefault="00C65B2C" w:rsidP="00A33B09">
            <w:pPr>
              <w:jc w:val="center"/>
            </w:pPr>
            <w:r w:rsidRPr="00AC01FA">
              <w:t>90</w:t>
            </w:r>
          </w:p>
        </w:tc>
        <w:tc>
          <w:tcPr>
            <w:tcW w:w="1134" w:type="dxa"/>
            <w:tcBorders>
              <w:left w:val="single" w:sz="8" w:space="0" w:color="auto"/>
              <w:bottom w:val="single" w:sz="4" w:space="0" w:color="auto"/>
              <w:right w:val="single" w:sz="8" w:space="0" w:color="auto"/>
            </w:tcBorders>
          </w:tcPr>
          <w:p w:rsidR="00C65B2C" w:rsidRPr="00AC01FA" w:rsidRDefault="00C65B2C" w:rsidP="00A33B09">
            <w:pPr>
              <w:jc w:val="center"/>
            </w:pPr>
            <w:r w:rsidRPr="00AC01FA">
              <w:t>90</w:t>
            </w:r>
          </w:p>
        </w:tc>
        <w:tc>
          <w:tcPr>
            <w:tcW w:w="1134" w:type="dxa"/>
            <w:tcBorders>
              <w:left w:val="single" w:sz="8" w:space="0" w:color="auto"/>
              <w:bottom w:val="single" w:sz="4" w:space="0" w:color="auto"/>
              <w:right w:val="single" w:sz="8" w:space="0" w:color="auto"/>
            </w:tcBorders>
          </w:tcPr>
          <w:p w:rsidR="00C65B2C" w:rsidRPr="00AC01FA" w:rsidRDefault="00C65B2C" w:rsidP="00A33B09">
            <w:pPr>
              <w:jc w:val="center"/>
            </w:pPr>
            <w:r w:rsidRPr="00AC01FA">
              <w:t>90</w:t>
            </w:r>
          </w:p>
        </w:tc>
        <w:tc>
          <w:tcPr>
            <w:tcW w:w="1134" w:type="dxa"/>
            <w:tcBorders>
              <w:left w:val="single" w:sz="8" w:space="0" w:color="auto"/>
              <w:bottom w:val="single" w:sz="4" w:space="0" w:color="auto"/>
              <w:right w:val="single" w:sz="8" w:space="0" w:color="auto"/>
            </w:tcBorders>
          </w:tcPr>
          <w:p w:rsidR="00C65B2C" w:rsidRPr="00AC01FA" w:rsidRDefault="00C65B2C" w:rsidP="00A33B09">
            <w:pPr>
              <w:jc w:val="center"/>
            </w:pPr>
            <w:r w:rsidRPr="00AC01FA">
              <w:t>90</w:t>
            </w:r>
          </w:p>
        </w:tc>
        <w:tc>
          <w:tcPr>
            <w:tcW w:w="993" w:type="dxa"/>
            <w:tcBorders>
              <w:left w:val="single" w:sz="8" w:space="0" w:color="auto"/>
              <w:bottom w:val="single" w:sz="4" w:space="0" w:color="auto"/>
              <w:right w:val="single" w:sz="8" w:space="0" w:color="auto"/>
            </w:tcBorders>
          </w:tcPr>
          <w:p w:rsidR="00C65B2C" w:rsidRPr="00AC01FA" w:rsidRDefault="00C65B2C" w:rsidP="00A33B09">
            <w:pPr>
              <w:jc w:val="center"/>
            </w:pPr>
            <w:r w:rsidRPr="00AC01FA">
              <w:t>90</w:t>
            </w:r>
          </w:p>
        </w:tc>
      </w:tr>
      <w:tr w:rsidR="00C65B2C" w:rsidRPr="006C22A3" w:rsidTr="00C65B2C">
        <w:trPr>
          <w:tblCellSpacing w:w="5" w:type="nil"/>
        </w:trPr>
        <w:tc>
          <w:tcPr>
            <w:tcW w:w="567" w:type="dxa"/>
            <w:tcBorders>
              <w:top w:val="single" w:sz="4" w:space="0" w:color="auto"/>
              <w:left w:val="single" w:sz="4" w:space="0" w:color="auto"/>
              <w:bottom w:val="single" w:sz="4" w:space="0" w:color="auto"/>
              <w:right w:val="single" w:sz="4" w:space="0" w:color="auto"/>
            </w:tcBorders>
          </w:tcPr>
          <w:p w:rsidR="00C65B2C" w:rsidRPr="006C22A3" w:rsidRDefault="00C65B2C" w:rsidP="00A33B09">
            <w:pPr>
              <w:tabs>
                <w:tab w:val="left" w:pos="142"/>
              </w:tabs>
              <w:jc w:val="center"/>
            </w:pPr>
            <w:r w:rsidRPr="006C22A3">
              <w:t>3</w:t>
            </w:r>
            <w:r>
              <w:t>.</w:t>
            </w:r>
          </w:p>
        </w:tc>
        <w:tc>
          <w:tcPr>
            <w:tcW w:w="3969" w:type="dxa"/>
            <w:tcBorders>
              <w:top w:val="single" w:sz="4" w:space="0" w:color="auto"/>
              <w:left w:val="single" w:sz="4" w:space="0" w:color="auto"/>
              <w:bottom w:val="single" w:sz="4" w:space="0" w:color="auto"/>
              <w:right w:val="single" w:sz="4" w:space="0" w:color="auto"/>
            </w:tcBorders>
          </w:tcPr>
          <w:p w:rsidR="00C65B2C" w:rsidRPr="006C22A3" w:rsidRDefault="00C65B2C" w:rsidP="00A33B09">
            <w:pPr>
              <w:tabs>
                <w:tab w:val="left" w:pos="142"/>
              </w:tabs>
              <w:jc w:val="both"/>
            </w:pPr>
            <w:r>
              <w:t>Снижение среднего числа обра</w:t>
            </w:r>
            <w:r w:rsidRPr="00C0293E">
              <w:t>щений представителей бизнес-</w:t>
            </w:r>
            <w:r>
              <w:t xml:space="preserve">сообщества   </w:t>
            </w:r>
            <w:r w:rsidRPr="00C0293E">
              <w:t>для получения од</w:t>
            </w:r>
            <w:r>
              <w:t xml:space="preserve">ной </w:t>
            </w:r>
            <w:r w:rsidRPr="00C0293E">
              <w:t>услуги, связанной со сферо</w:t>
            </w:r>
            <w:r>
              <w:t>й предпринимательской деятельно</w:t>
            </w:r>
            <w:r w:rsidRPr="00C0293E">
              <w:t>сти</w:t>
            </w:r>
          </w:p>
        </w:tc>
        <w:tc>
          <w:tcPr>
            <w:tcW w:w="1417" w:type="dxa"/>
            <w:tcBorders>
              <w:top w:val="single" w:sz="4" w:space="0" w:color="auto"/>
              <w:left w:val="single" w:sz="4" w:space="0" w:color="auto"/>
              <w:bottom w:val="single" w:sz="4" w:space="0" w:color="auto"/>
              <w:right w:val="single" w:sz="4" w:space="0" w:color="auto"/>
            </w:tcBorders>
          </w:tcPr>
          <w:p w:rsidR="00C65B2C" w:rsidRPr="006C22A3" w:rsidRDefault="00C65B2C" w:rsidP="00A33B09">
            <w:pPr>
              <w:tabs>
                <w:tab w:val="left" w:pos="142"/>
              </w:tabs>
              <w:jc w:val="center"/>
            </w:pPr>
            <w:r>
              <w:t>количество обращений</w:t>
            </w:r>
          </w:p>
        </w:tc>
        <w:tc>
          <w:tcPr>
            <w:tcW w:w="1134" w:type="dxa"/>
            <w:tcBorders>
              <w:top w:val="single" w:sz="4" w:space="0" w:color="auto"/>
              <w:left w:val="single" w:sz="4" w:space="0" w:color="auto"/>
              <w:bottom w:val="single" w:sz="4" w:space="0" w:color="auto"/>
              <w:right w:val="single" w:sz="4" w:space="0" w:color="auto"/>
            </w:tcBorders>
          </w:tcPr>
          <w:p w:rsidR="00C65B2C" w:rsidRPr="00AC01FA" w:rsidRDefault="00C65B2C" w:rsidP="00A33B09">
            <w:pPr>
              <w:jc w:val="center"/>
            </w:pPr>
            <w:r w:rsidRPr="00AC01FA">
              <w:t>2</w:t>
            </w:r>
          </w:p>
        </w:tc>
        <w:tc>
          <w:tcPr>
            <w:tcW w:w="1134" w:type="dxa"/>
            <w:tcBorders>
              <w:top w:val="single" w:sz="4" w:space="0" w:color="auto"/>
              <w:left w:val="single" w:sz="4" w:space="0" w:color="auto"/>
              <w:bottom w:val="single" w:sz="4" w:space="0" w:color="auto"/>
              <w:right w:val="single" w:sz="4" w:space="0" w:color="auto"/>
            </w:tcBorders>
          </w:tcPr>
          <w:p w:rsidR="00C65B2C" w:rsidRPr="00AC01FA" w:rsidRDefault="00C65B2C" w:rsidP="00A33B09">
            <w:pPr>
              <w:jc w:val="center"/>
            </w:pPr>
            <w:r w:rsidRPr="00AC01FA">
              <w:t>2</w:t>
            </w:r>
          </w:p>
        </w:tc>
        <w:tc>
          <w:tcPr>
            <w:tcW w:w="1134" w:type="dxa"/>
            <w:tcBorders>
              <w:top w:val="single" w:sz="4" w:space="0" w:color="auto"/>
              <w:left w:val="single" w:sz="4" w:space="0" w:color="auto"/>
              <w:bottom w:val="single" w:sz="4" w:space="0" w:color="auto"/>
              <w:right w:val="single" w:sz="4" w:space="0" w:color="auto"/>
            </w:tcBorders>
          </w:tcPr>
          <w:p w:rsidR="00C65B2C" w:rsidRPr="00AC01FA" w:rsidRDefault="00C65B2C" w:rsidP="00A33B09">
            <w:pPr>
              <w:jc w:val="center"/>
            </w:pPr>
            <w:r w:rsidRPr="00AC01FA">
              <w:t>2</w:t>
            </w:r>
          </w:p>
        </w:tc>
        <w:tc>
          <w:tcPr>
            <w:tcW w:w="1134" w:type="dxa"/>
            <w:tcBorders>
              <w:top w:val="single" w:sz="4" w:space="0" w:color="auto"/>
              <w:left w:val="single" w:sz="4" w:space="0" w:color="auto"/>
              <w:bottom w:val="single" w:sz="4" w:space="0" w:color="auto"/>
              <w:right w:val="single" w:sz="4" w:space="0" w:color="auto"/>
            </w:tcBorders>
          </w:tcPr>
          <w:p w:rsidR="00C65B2C" w:rsidRPr="00AC01FA" w:rsidRDefault="00C65B2C" w:rsidP="00A33B09">
            <w:pPr>
              <w:jc w:val="center"/>
            </w:pPr>
            <w:r w:rsidRPr="00AC01FA">
              <w:t>2</w:t>
            </w:r>
          </w:p>
        </w:tc>
        <w:tc>
          <w:tcPr>
            <w:tcW w:w="1134" w:type="dxa"/>
            <w:tcBorders>
              <w:top w:val="single" w:sz="4" w:space="0" w:color="auto"/>
              <w:left w:val="single" w:sz="4" w:space="0" w:color="auto"/>
              <w:bottom w:val="single" w:sz="4" w:space="0" w:color="auto"/>
              <w:right w:val="single" w:sz="4" w:space="0" w:color="auto"/>
            </w:tcBorders>
          </w:tcPr>
          <w:p w:rsidR="00C65B2C" w:rsidRPr="00AC01FA" w:rsidRDefault="00C65B2C" w:rsidP="00A33B09">
            <w:pPr>
              <w:jc w:val="center"/>
            </w:pPr>
            <w:r w:rsidRPr="00AC01FA">
              <w:t>2</w:t>
            </w:r>
          </w:p>
        </w:tc>
        <w:tc>
          <w:tcPr>
            <w:tcW w:w="1134" w:type="dxa"/>
            <w:tcBorders>
              <w:top w:val="single" w:sz="4" w:space="0" w:color="auto"/>
              <w:left w:val="single" w:sz="4" w:space="0" w:color="auto"/>
              <w:bottom w:val="single" w:sz="4" w:space="0" w:color="auto"/>
              <w:right w:val="single" w:sz="4" w:space="0" w:color="auto"/>
            </w:tcBorders>
          </w:tcPr>
          <w:p w:rsidR="00C65B2C" w:rsidRPr="00AC01FA" w:rsidRDefault="00C65B2C" w:rsidP="00A33B09">
            <w:pPr>
              <w:jc w:val="center"/>
            </w:pPr>
            <w:r w:rsidRPr="00AC01FA">
              <w:t>2</w:t>
            </w:r>
          </w:p>
        </w:tc>
        <w:tc>
          <w:tcPr>
            <w:tcW w:w="1134" w:type="dxa"/>
            <w:tcBorders>
              <w:top w:val="single" w:sz="4" w:space="0" w:color="auto"/>
              <w:left w:val="single" w:sz="4" w:space="0" w:color="auto"/>
              <w:bottom w:val="single" w:sz="4" w:space="0" w:color="auto"/>
              <w:right w:val="single" w:sz="4" w:space="0" w:color="auto"/>
            </w:tcBorders>
          </w:tcPr>
          <w:p w:rsidR="00C65B2C" w:rsidRPr="00AC01FA" w:rsidRDefault="00C65B2C" w:rsidP="00A33B09">
            <w:pPr>
              <w:jc w:val="center"/>
            </w:pPr>
            <w:r w:rsidRPr="00AC01FA">
              <w:t>2</w:t>
            </w:r>
          </w:p>
        </w:tc>
        <w:tc>
          <w:tcPr>
            <w:tcW w:w="993" w:type="dxa"/>
            <w:tcBorders>
              <w:top w:val="single" w:sz="4" w:space="0" w:color="auto"/>
              <w:left w:val="single" w:sz="4" w:space="0" w:color="auto"/>
              <w:bottom w:val="single" w:sz="4" w:space="0" w:color="auto"/>
              <w:right w:val="single" w:sz="4" w:space="0" w:color="auto"/>
            </w:tcBorders>
          </w:tcPr>
          <w:p w:rsidR="00C65B2C" w:rsidRPr="00AC01FA" w:rsidRDefault="00C65B2C" w:rsidP="00A33B09">
            <w:pPr>
              <w:jc w:val="center"/>
            </w:pPr>
            <w:r w:rsidRPr="00AC01FA">
              <w:t>2</w:t>
            </w:r>
          </w:p>
        </w:tc>
      </w:tr>
      <w:tr w:rsidR="00C65B2C" w:rsidRPr="006C22A3" w:rsidTr="00C65B2C">
        <w:trPr>
          <w:tblCellSpacing w:w="5" w:type="nil"/>
        </w:trPr>
        <w:tc>
          <w:tcPr>
            <w:tcW w:w="567" w:type="dxa"/>
            <w:tcBorders>
              <w:top w:val="single" w:sz="4" w:space="0" w:color="auto"/>
              <w:left w:val="single" w:sz="8" w:space="0" w:color="auto"/>
              <w:bottom w:val="single" w:sz="8" w:space="0" w:color="auto"/>
              <w:right w:val="single" w:sz="8" w:space="0" w:color="auto"/>
            </w:tcBorders>
          </w:tcPr>
          <w:p w:rsidR="00C65B2C" w:rsidRPr="006C22A3" w:rsidRDefault="00C65B2C" w:rsidP="00A33B09">
            <w:pPr>
              <w:tabs>
                <w:tab w:val="left" w:pos="142"/>
              </w:tabs>
              <w:jc w:val="center"/>
            </w:pPr>
            <w:r w:rsidRPr="006C22A3">
              <w:t>4</w:t>
            </w:r>
            <w:r>
              <w:t>.</w:t>
            </w:r>
          </w:p>
        </w:tc>
        <w:tc>
          <w:tcPr>
            <w:tcW w:w="3969" w:type="dxa"/>
            <w:tcBorders>
              <w:top w:val="single" w:sz="4" w:space="0" w:color="auto"/>
              <w:left w:val="single" w:sz="8" w:space="0" w:color="auto"/>
              <w:bottom w:val="single" w:sz="8" w:space="0" w:color="auto"/>
              <w:right w:val="single" w:sz="8" w:space="0" w:color="auto"/>
            </w:tcBorders>
          </w:tcPr>
          <w:p w:rsidR="00C65B2C" w:rsidRPr="006C22A3" w:rsidRDefault="00C65B2C" w:rsidP="00A33B09">
            <w:pPr>
              <w:tabs>
                <w:tab w:val="left" w:pos="142"/>
              </w:tabs>
              <w:jc w:val="both"/>
            </w:pPr>
            <w:r w:rsidRPr="00C0293E">
              <w:t xml:space="preserve">Сокращение времени ожидания в очереди при обращении заявителя </w:t>
            </w:r>
            <w:r>
              <w:t xml:space="preserve">в администрацию Канашского района </w:t>
            </w:r>
            <w:r w:rsidRPr="00C0293E">
              <w:t>дл</w:t>
            </w:r>
            <w:r>
              <w:t xml:space="preserve">я получения государственных  и муниципальных услуг </w:t>
            </w:r>
          </w:p>
        </w:tc>
        <w:tc>
          <w:tcPr>
            <w:tcW w:w="1417" w:type="dxa"/>
            <w:tcBorders>
              <w:top w:val="single" w:sz="4" w:space="0" w:color="auto"/>
              <w:left w:val="single" w:sz="8" w:space="0" w:color="auto"/>
              <w:bottom w:val="single" w:sz="8" w:space="0" w:color="auto"/>
              <w:right w:val="single" w:sz="8" w:space="0" w:color="auto"/>
            </w:tcBorders>
          </w:tcPr>
          <w:p w:rsidR="00C65B2C" w:rsidRPr="006C22A3" w:rsidRDefault="00C65B2C" w:rsidP="00A33B09">
            <w:pPr>
              <w:tabs>
                <w:tab w:val="left" w:pos="142"/>
              </w:tabs>
              <w:jc w:val="center"/>
            </w:pPr>
            <w:r>
              <w:rPr>
                <w:bCs/>
              </w:rPr>
              <w:t>минут</w:t>
            </w:r>
          </w:p>
        </w:tc>
        <w:tc>
          <w:tcPr>
            <w:tcW w:w="1134" w:type="dxa"/>
            <w:tcBorders>
              <w:top w:val="single" w:sz="4" w:space="0" w:color="auto"/>
              <w:left w:val="single" w:sz="8" w:space="0" w:color="auto"/>
              <w:bottom w:val="single" w:sz="8" w:space="0" w:color="auto"/>
              <w:right w:val="single" w:sz="8" w:space="0" w:color="auto"/>
            </w:tcBorders>
          </w:tcPr>
          <w:p w:rsidR="00C65B2C" w:rsidRPr="00AC01FA" w:rsidRDefault="00C65B2C" w:rsidP="00A33B09">
            <w:pPr>
              <w:jc w:val="center"/>
            </w:pPr>
            <w:r w:rsidRPr="00AC01FA">
              <w:t>16</w:t>
            </w:r>
          </w:p>
        </w:tc>
        <w:tc>
          <w:tcPr>
            <w:tcW w:w="1134" w:type="dxa"/>
            <w:tcBorders>
              <w:top w:val="single" w:sz="4" w:space="0" w:color="auto"/>
              <w:left w:val="single" w:sz="8" w:space="0" w:color="auto"/>
              <w:bottom w:val="single" w:sz="8" w:space="0" w:color="auto"/>
              <w:right w:val="single" w:sz="8" w:space="0" w:color="auto"/>
            </w:tcBorders>
          </w:tcPr>
          <w:p w:rsidR="00C65B2C" w:rsidRPr="00AC01FA" w:rsidRDefault="00C65B2C" w:rsidP="00A33B09">
            <w:pPr>
              <w:jc w:val="center"/>
            </w:pPr>
            <w:r w:rsidRPr="00AC01FA">
              <w:t>15</w:t>
            </w:r>
          </w:p>
        </w:tc>
        <w:tc>
          <w:tcPr>
            <w:tcW w:w="1134" w:type="dxa"/>
            <w:tcBorders>
              <w:top w:val="single" w:sz="4" w:space="0" w:color="auto"/>
              <w:left w:val="single" w:sz="8" w:space="0" w:color="auto"/>
              <w:bottom w:val="single" w:sz="8" w:space="0" w:color="auto"/>
              <w:right w:val="single" w:sz="8" w:space="0" w:color="auto"/>
            </w:tcBorders>
          </w:tcPr>
          <w:p w:rsidR="00C65B2C" w:rsidRPr="00AC01FA" w:rsidRDefault="00C65B2C" w:rsidP="00A33B09">
            <w:pPr>
              <w:jc w:val="center"/>
            </w:pPr>
            <w:r w:rsidRPr="00AC01FA">
              <w:t>15</w:t>
            </w:r>
          </w:p>
        </w:tc>
        <w:tc>
          <w:tcPr>
            <w:tcW w:w="1134" w:type="dxa"/>
            <w:tcBorders>
              <w:top w:val="single" w:sz="4" w:space="0" w:color="auto"/>
              <w:left w:val="single" w:sz="8" w:space="0" w:color="auto"/>
              <w:bottom w:val="single" w:sz="8" w:space="0" w:color="auto"/>
              <w:right w:val="single" w:sz="8" w:space="0" w:color="auto"/>
            </w:tcBorders>
          </w:tcPr>
          <w:p w:rsidR="00C65B2C" w:rsidRPr="00AC01FA" w:rsidRDefault="00C65B2C" w:rsidP="00A33B09">
            <w:pPr>
              <w:jc w:val="center"/>
            </w:pPr>
            <w:r w:rsidRPr="00AC01FA">
              <w:t>15</w:t>
            </w:r>
          </w:p>
        </w:tc>
        <w:tc>
          <w:tcPr>
            <w:tcW w:w="1134" w:type="dxa"/>
            <w:tcBorders>
              <w:top w:val="single" w:sz="4" w:space="0" w:color="auto"/>
              <w:left w:val="single" w:sz="8" w:space="0" w:color="auto"/>
              <w:bottom w:val="single" w:sz="8" w:space="0" w:color="auto"/>
              <w:right w:val="single" w:sz="8" w:space="0" w:color="auto"/>
            </w:tcBorders>
          </w:tcPr>
          <w:p w:rsidR="00C65B2C" w:rsidRPr="00AC01FA" w:rsidRDefault="00C65B2C" w:rsidP="00A33B09">
            <w:pPr>
              <w:jc w:val="center"/>
            </w:pPr>
            <w:r w:rsidRPr="00AC01FA">
              <w:t>15</w:t>
            </w:r>
          </w:p>
        </w:tc>
        <w:tc>
          <w:tcPr>
            <w:tcW w:w="1134" w:type="dxa"/>
            <w:tcBorders>
              <w:top w:val="single" w:sz="4" w:space="0" w:color="auto"/>
              <w:left w:val="single" w:sz="8" w:space="0" w:color="auto"/>
              <w:bottom w:val="single" w:sz="8" w:space="0" w:color="auto"/>
              <w:right w:val="single" w:sz="8" w:space="0" w:color="auto"/>
            </w:tcBorders>
          </w:tcPr>
          <w:p w:rsidR="00C65B2C" w:rsidRPr="00AC01FA" w:rsidRDefault="00C65B2C" w:rsidP="00A33B09">
            <w:pPr>
              <w:jc w:val="center"/>
            </w:pPr>
            <w:r w:rsidRPr="00AC01FA">
              <w:t>15</w:t>
            </w:r>
          </w:p>
        </w:tc>
        <w:tc>
          <w:tcPr>
            <w:tcW w:w="1134" w:type="dxa"/>
            <w:tcBorders>
              <w:top w:val="single" w:sz="4" w:space="0" w:color="auto"/>
              <w:left w:val="single" w:sz="8" w:space="0" w:color="auto"/>
              <w:bottom w:val="single" w:sz="8" w:space="0" w:color="auto"/>
              <w:right w:val="single" w:sz="8" w:space="0" w:color="auto"/>
            </w:tcBorders>
          </w:tcPr>
          <w:p w:rsidR="00C65B2C" w:rsidRPr="00AC01FA" w:rsidRDefault="00C65B2C" w:rsidP="00A33B09">
            <w:pPr>
              <w:jc w:val="center"/>
            </w:pPr>
            <w:r w:rsidRPr="00AC01FA">
              <w:t>15</w:t>
            </w:r>
          </w:p>
        </w:tc>
        <w:tc>
          <w:tcPr>
            <w:tcW w:w="993" w:type="dxa"/>
            <w:tcBorders>
              <w:top w:val="single" w:sz="4" w:space="0" w:color="auto"/>
              <w:left w:val="single" w:sz="8" w:space="0" w:color="auto"/>
              <w:bottom w:val="single" w:sz="8" w:space="0" w:color="auto"/>
              <w:right w:val="single" w:sz="8" w:space="0" w:color="auto"/>
            </w:tcBorders>
          </w:tcPr>
          <w:p w:rsidR="00C65B2C" w:rsidRPr="00AC01FA" w:rsidRDefault="00C65B2C" w:rsidP="00A33B09">
            <w:pPr>
              <w:jc w:val="center"/>
            </w:pPr>
            <w:r w:rsidRPr="00AC01FA">
              <w:t>15</w:t>
            </w:r>
          </w:p>
        </w:tc>
      </w:tr>
    </w:tbl>
    <w:p w:rsidR="00C65B2C" w:rsidRDefault="00C65B2C" w:rsidP="00C65B2C">
      <w:pPr>
        <w:ind w:right="-68"/>
        <w:jc w:val="center"/>
      </w:pPr>
    </w:p>
    <w:p w:rsidR="00C65B2C" w:rsidRPr="00C039C0" w:rsidRDefault="00C65B2C" w:rsidP="00C65B2C">
      <w:pPr>
        <w:ind w:right="-68"/>
        <w:jc w:val="center"/>
        <w:rPr>
          <w:b/>
        </w:rPr>
      </w:pPr>
    </w:p>
    <w:p w:rsidR="00C65B2C" w:rsidRDefault="00C65B2C" w:rsidP="00C65B2C">
      <w:pPr>
        <w:ind w:right="-68"/>
        <w:jc w:val="center"/>
      </w:pPr>
      <w:r>
        <w:t>__________________</w:t>
      </w:r>
    </w:p>
    <w:p w:rsidR="00C65B2C" w:rsidRDefault="00C65B2C" w:rsidP="00C65B2C">
      <w:pPr>
        <w:ind w:right="1457"/>
        <w:jc w:val="both"/>
      </w:pPr>
    </w:p>
    <w:p w:rsidR="00C65B2C" w:rsidRDefault="00C65B2C" w:rsidP="00C65B2C">
      <w:pPr>
        <w:spacing w:line="230" w:lineRule="auto"/>
        <w:ind w:left="9600"/>
        <w:jc w:val="center"/>
        <w:rPr>
          <w:rStyle w:val="ad"/>
          <w:b w:val="0"/>
        </w:rPr>
      </w:pPr>
      <w:r>
        <w:rPr>
          <w:rStyle w:val="ad"/>
          <w:b w:val="0"/>
        </w:rPr>
        <w:t xml:space="preserve">                                    </w:t>
      </w:r>
    </w:p>
    <w:p w:rsidR="00C65B2C" w:rsidRDefault="00C65B2C" w:rsidP="00C65B2C">
      <w:pPr>
        <w:spacing w:line="230" w:lineRule="auto"/>
        <w:ind w:left="9600"/>
        <w:jc w:val="center"/>
        <w:rPr>
          <w:rStyle w:val="ad"/>
          <w:b w:val="0"/>
        </w:rPr>
      </w:pPr>
      <w:r>
        <w:rPr>
          <w:rStyle w:val="ad"/>
          <w:b w:val="0"/>
        </w:rPr>
        <w:t xml:space="preserve"> </w:t>
      </w:r>
    </w:p>
    <w:p w:rsidR="00C65B2C" w:rsidRDefault="00C65B2C" w:rsidP="00C65B2C">
      <w:pPr>
        <w:spacing w:line="230" w:lineRule="auto"/>
        <w:ind w:left="9600"/>
        <w:jc w:val="center"/>
        <w:rPr>
          <w:rStyle w:val="ad"/>
          <w:b w:val="0"/>
        </w:rPr>
      </w:pPr>
    </w:p>
    <w:p w:rsidR="00C65B2C" w:rsidRDefault="00C65B2C" w:rsidP="00C65B2C">
      <w:pPr>
        <w:spacing w:line="230" w:lineRule="auto"/>
        <w:ind w:left="9600"/>
        <w:jc w:val="center"/>
        <w:rPr>
          <w:rStyle w:val="ad"/>
          <w:b w:val="0"/>
        </w:rPr>
      </w:pPr>
    </w:p>
    <w:p w:rsidR="00C65B2C" w:rsidRDefault="00C65B2C" w:rsidP="00C65B2C">
      <w:pPr>
        <w:spacing w:line="230" w:lineRule="auto"/>
        <w:ind w:left="9600"/>
        <w:jc w:val="center"/>
        <w:rPr>
          <w:rStyle w:val="ad"/>
          <w:b w:val="0"/>
        </w:rPr>
      </w:pPr>
    </w:p>
    <w:p w:rsidR="00C65B2C" w:rsidRDefault="00C65B2C" w:rsidP="00C65B2C">
      <w:pPr>
        <w:spacing w:line="230" w:lineRule="auto"/>
        <w:ind w:left="9600"/>
        <w:jc w:val="center"/>
        <w:rPr>
          <w:rStyle w:val="ad"/>
          <w:b w:val="0"/>
        </w:rPr>
      </w:pPr>
    </w:p>
    <w:p w:rsidR="00C65B2C" w:rsidRDefault="00C65B2C" w:rsidP="00C65B2C">
      <w:pPr>
        <w:spacing w:line="230" w:lineRule="auto"/>
        <w:ind w:left="9600"/>
        <w:jc w:val="center"/>
        <w:rPr>
          <w:rStyle w:val="ad"/>
          <w:b w:val="0"/>
        </w:rPr>
      </w:pPr>
    </w:p>
    <w:p w:rsidR="00C65B2C" w:rsidRDefault="00C65B2C" w:rsidP="00C65B2C">
      <w:pPr>
        <w:spacing w:line="230" w:lineRule="auto"/>
        <w:ind w:left="9600"/>
        <w:jc w:val="center"/>
        <w:rPr>
          <w:rStyle w:val="ad"/>
          <w:b w:val="0"/>
        </w:rPr>
      </w:pPr>
    </w:p>
    <w:p w:rsidR="00C65B2C" w:rsidRDefault="00C65B2C" w:rsidP="00C65B2C">
      <w:pPr>
        <w:spacing w:line="230" w:lineRule="auto"/>
        <w:ind w:left="9600"/>
        <w:jc w:val="center"/>
        <w:rPr>
          <w:rStyle w:val="ad"/>
          <w:b w:val="0"/>
        </w:rPr>
      </w:pPr>
    </w:p>
    <w:p w:rsidR="00C65B2C" w:rsidRDefault="00C65B2C" w:rsidP="00C65B2C">
      <w:pPr>
        <w:spacing w:line="230" w:lineRule="auto"/>
        <w:ind w:left="9600"/>
        <w:jc w:val="center"/>
        <w:rPr>
          <w:rStyle w:val="ad"/>
          <w:b w:val="0"/>
        </w:rPr>
      </w:pPr>
    </w:p>
    <w:p w:rsidR="00C65B2C" w:rsidRDefault="00C65B2C" w:rsidP="00C65B2C">
      <w:pPr>
        <w:spacing w:line="235" w:lineRule="auto"/>
        <w:jc w:val="right"/>
        <w:rPr>
          <w:rStyle w:val="ad"/>
          <w:b w:val="0"/>
          <w:highlight w:val="yellow"/>
        </w:rPr>
      </w:pPr>
    </w:p>
    <w:p w:rsidR="00C65B2C" w:rsidRDefault="00C65B2C" w:rsidP="00C65B2C">
      <w:pPr>
        <w:spacing w:line="235" w:lineRule="auto"/>
        <w:jc w:val="right"/>
        <w:rPr>
          <w:rStyle w:val="ad"/>
          <w:b w:val="0"/>
          <w:highlight w:val="yellow"/>
        </w:rPr>
      </w:pPr>
    </w:p>
    <w:p w:rsidR="00C65B2C" w:rsidRDefault="00C65B2C" w:rsidP="00C65B2C">
      <w:pPr>
        <w:spacing w:line="235" w:lineRule="auto"/>
        <w:jc w:val="right"/>
        <w:rPr>
          <w:rStyle w:val="ad"/>
          <w:b w:val="0"/>
          <w:highlight w:val="yellow"/>
        </w:rPr>
      </w:pPr>
    </w:p>
    <w:p w:rsidR="00C65B2C" w:rsidRDefault="00C65B2C" w:rsidP="00C65B2C">
      <w:pPr>
        <w:spacing w:line="235" w:lineRule="auto"/>
        <w:jc w:val="right"/>
        <w:rPr>
          <w:rStyle w:val="ad"/>
          <w:b w:val="0"/>
          <w:highlight w:val="yellow"/>
        </w:rPr>
      </w:pPr>
    </w:p>
    <w:p w:rsidR="00C65B2C" w:rsidRDefault="00C65B2C" w:rsidP="00C65B2C">
      <w:pPr>
        <w:spacing w:line="235" w:lineRule="auto"/>
        <w:jc w:val="right"/>
        <w:rPr>
          <w:rStyle w:val="ad"/>
          <w:b w:val="0"/>
          <w:highlight w:val="yellow"/>
        </w:rPr>
      </w:pPr>
    </w:p>
    <w:p w:rsidR="00C65B2C" w:rsidRDefault="00C65B2C" w:rsidP="00C65B2C">
      <w:pPr>
        <w:spacing w:line="235" w:lineRule="auto"/>
        <w:jc w:val="right"/>
        <w:rPr>
          <w:rStyle w:val="ad"/>
          <w:b w:val="0"/>
        </w:rPr>
      </w:pPr>
    </w:p>
    <w:p w:rsidR="00C65B2C" w:rsidRDefault="00C65B2C" w:rsidP="00C65B2C">
      <w:pPr>
        <w:spacing w:line="235" w:lineRule="auto"/>
        <w:jc w:val="right"/>
        <w:rPr>
          <w:rStyle w:val="ad"/>
          <w:b w:val="0"/>
        </w:rPr>
      </w:pPr>
    </w:p>
    <w:p w:rsidR="00C65B2C" w:rsidRDefault="00C65B2C" w:rsidP="00C65B2C">
      <w:pPr>
        <w:spacing w:line="235" w:lineRule="auto"/>
        <w:jc w:val="right"/>
        <w:rPr>
          <w:rStyle w:val="ad"/>
          <w:b w:val="0"/>
        </w:rPr>
      </w:pPr>
    </w:p>
    <w:p w:rsidR="00C65B2C" w:rsidRDefault="00C65B2C" w:rsidP="004D473A">
      <w:pPr>
        <w:spacing w:line="235" w:lineRule="auto"/>
        <w:rPr>
          <w:rStyle w:val="ad"/>
          <w:b w:val="0"/>
        </w:rPr>
      </w:pPr>
    </w:p>
    <w:p w:rsidR="004D473A" w:rsidRDefault="004D473A" w:rsidP="004D473A">
      <w:pPr>
        <w:spacing w:line="235" w:lineRule="auto"/>
        <w:rPr>
          <w:rStyle w:val="ad"/>
          <w:b w:val="0"/>
        </w:rPr>
      </w:pPr>
    </w:p>
    <w:p w:rsidR="00C65B2C" w:rsidRPr="003B0F81" w:rsidRDefault="00C65B2C" w:rsidP="00C65B2C">
      <w:pPr>
        <w:spacing w:line="235" w:lineRule="auto"/>
        <w:ind w:left="9600"/>
        <w:rPr>
          <w:rStyle w:val="ad"/>
          <w:color w:val="auto"/>
        </w:rPr>
      </w:pPr>
      <w:r w:rsidRPr="003B0F81">
        <w:rPr>
          <w:rStyle w:val="ad"/>
          <w:b w:val="0"/>
          <w:color w:val="auto"/>
        </w:rPr>
        <w:t>Приложение № 2</w:t>
      </w:r>
    </w:p>
    <w:p w:rsidR="00C65B2C" w:rsidRPr="003B0F81" w:rsidRDefault="00C65B2C" w:rsidP="00C65B2C">
      <w:pPr>
        <w:spacing w:line="235" w:lineRule="auto"/>
        <w:ind w:left="9600"/>
        <w:jc w:val="both"/>
        <w:rPr>
          <w:rStyle w:val="ad"/>
          <w:b w:val="0"/>
          <w:color w:val="auto"/>
        </w:rPr>
      </w:pPr>
      <w:r w:rsidRPr="003B0F81">
        <w:rPr>
          <w:rStyle w:val="ad"/>
          <w:b w:val="0"/>
          <w:color w:val="auto"/>
        </w:rPr>
        <w:t xml:space="preserve">к подпрограмме </w:t>
      </w:r>
      <w:r w:rsidRPr="003B0F81">
        <w:rPr>
          <w:bCs/>
        </w:rPr>
        <w:t xml:space="preserve">«Снижение административных барьеров, оптимизация и повышение качества предоставления государственных и муниципальных услуг в Канашском районе на 2014-2020 годы» </w:t>
      </w:r>
      <w:r w:rsidRPr="003B0F81">
        <w:rPr>
          <w:rStyle w:val="ad"/>
          <w:b w:val="0"/>
          <w:color w:val="auto"/>
        </w:rPr>
        <w:t>муниципальной программы Канашского района Чувашской Республики «Экономическое развитие и инновационная экономика на 2014–2020 годы»</w:t>
      </w:r>
    </w:p>
    <w:p w:rsidR="00C65B2C" w:rsidRPr="00E9510E" w:rsidRDefault="00C65B2C" w:rsidP="00C65B2C">
      <w:pPr>
        <w:spacing w:line="230" w:lineRule="auto"/>
        <w:ind w:right="17"/>
        <w:jc w:val="center"/>
        <w:outlineLvl w:val="0"/>
        <w:rPr>
          <w:b/>
        </w:rPr>
      </w:pPr>
    </w:p>
    <w:p w:rsidR="00C65B2C" w:rsidRDefault="00C65B2C" w:rsidP="00C65B2C">
      <w:pPr>
        <w:spacing w:line="230" w:lineRule="auto"/>
        <w:ind w:right="17"/>
        <w:jc w:val="center"/>
        <w:outlineLvl w:val="0"/>
        <w:rPr>
          <w:b/>
        </w:rPr>
      </w:pPr>
    </w:p>
    <w:p w:rsidR="00C65B2C" w:rsidRPr="00B377E7" w:rsidRDefault="00C65B2C" w:rsidP="00C65B2C">
      <w:pPr>
        <w:spacing w:line="230" w:lineRule="auto"/>
        <w:ind w:right="17"/>
        <w:jc w:val="center"/>
        <w:outlineLvl w:val="0"/>
        <w:rPr>
          <w:b/>
        </w:rPr>
      </w:pPr>
      <w:r w:rsidRPr="00B377E7">
        <w:rPr>
          <w:b/>
        </w:rPr>
        <w:t>О</w:t>
      </w:r>
      <w:r>
        <w:rPr>
          <w:b/>
        </w:rPr>
        <w:t xml:space="preserve">БОБЩЕННАЯ ХАРАКТЕРИСТИКА </w:t>
      </w:r>
    </w:p>
    <w:p w:rsidR="00C65B2C" w:rsidRDefault="00C65B2C" w:rsidP="00C65B2C">
      <w:pPr>
        <w:spacing w:line="230" w:lineRule="auto"/>
        <w:ind w:left="-24" w:right="-10" w:firstLine="720"/>
        <w:jc w:val="center"/>
        <w:rPr>
          <w:b/>
        </w:rPr>
      </w:pPr>
      <w:r w:rsidRPr="00B377E7">
        <w:rPr>
          <w:b/>
        </w:rPr>
        <w:t xml:space="preserve">основных мероприятий </w:t>
      </w:r>
      <w:r w:rsidRPr="00E9510E">
        <w:rPr>
          <w:b/>
        </w:rPr>
        <w:t xml:space="preserve"> подпрограммы </w:t>
      </w:r>
      <w:r w:rsidRPr="006C22A3">
        <w:rPr>
          <w:b/>
          <w:bCs/>
        </w:rPr>
        <w:t>«</w:t>
      </w:r>
      <w:r w:rsidRPr="006C22A3">
        <w:rPr>
          <w:b/>
        </w:rPr>
        <w:t>Снижение административных барьеров, оптимизация и повышени</w:t>
      </w:r>
      <w:r>
        <w:rPr>
          <w:b/>
        </w:rPr>
        <w:t>е</w:t>
      </w:r>
      <w:r w:rsidRPr="006C22A3">
        <w:rPr>
          <w:b/>
        </w:rPr>
        <w:t xml:space="preserve"> качества предоставления государственных и муниципальных услуг в </w:t>
      </w:r>
      <w:r>
        <w:rPr>
          <w:b/>
        </w:rPr>
        <w:t>Канашском</w:t>
      </w:r>
      <w:r w:rsidRPr="006C22A3">
        <w:rPr>
          <w:b/>
        </w:rPr>
        <w:t xml:space="preserve"> районе</w:t>
      </w:r>
      <w:r>
        <w:rPr>
          <w:b/>
        </w:rPr>
        <w:t xml:space="preserve"> на 2014 -2020 годы»</w:t>
      </w:r>
      <w:r w:rsidRPr="00B377E7">
        <w:rPr>
          <w:rStyle w:val="ad"/>
        </w:rPr>
        <w:br/>
      </w:r>
    </w:p>
    <w:p w:rsidR="00C65B2C" w:rsidRPr="00B377E7" w:rsidRDefault="00C65B2C" w:rsidP="00C65B2C">
      <w:pPr>
        <w:tabs>
          <w:tab w:val="left" w:pos="142"/>
        </w:tabs>
        <w:ind w:firstLine="567"/>
        <w:jc w:val="right"/>
        <w:rPr>
          <w:sz w:val="20"/>
          <w:szCs w:val="20"/>
        </w:rPr>
      </w:pPr>
    </w:p>
    <w:tbl>
      <w:tblPr>
        <w:tblW w:w="0" w:type="auto"/>
        <w:tblInd w:w="-492" w:type="dxa"/>
        <w:tblLayout w:type="fixed"/>
        <w:tblCellMar>
          <w:left w:w="75" w:type="dxa"/>
          <w:right w:w="75" w:type="dxa"/>
        </w:tblCellMar>
        <w:tblLook w:val="04A0" w:firstRow="1" w:lastRow="0" w:firstColumn="1" w:lastColumn="0" w:noHBand="0" w:noVBand="1"/>
      </w:tblPr>
      <w:tblGrid>
        <w:gridCol w:w="602"/>
        <w:gridCol w:w="2942"/>
        <w:gridCol w:w="2268"/>
        <w:gridCol w:w="1418"/>
        <w:gridCol w:w="1417"/>
        <w:gridCol w:w="2019"/>
        <w:gridCol w:w="2225"/>
        <w:gridCol w:w="2323"/>
      </w:tblGrid>
      <w:tr w:rsidR="00C65B2C" w:rsidRPr="00B377E7" w:rsidTr="004D473A">
        <w:tc>
          <w:tcPr>
            <w:tcW w:w="602" w:type="dxa"/>
            <w:vMerge w:val="restart"/>
            <w:tcBorders>
              <w:top w:val="single" w:sz="8" w:space="0" w:color="auto"/>
              <w:left w:val="single" w:sz="8" w:space="0" w:color="auto"/>
              <w:bottom w:val="single" w:sz="8" w:space="0" w:color="auto"/>
              <w:right w:val="single" w:sz="8" w:space="0" w:color="auto"/>
            </w:tcBorders>
          </w:tcPr>
          <w:p w:rsidR="00C65B2C" w:rsidRPr="00B377E7" w:rsidRDefault="00C65B2C" w:rsidP="00A33B09">
            <w:pPr>
              <w:tabs>
                <w:tab w:val="left" w:pos="142"/>
              </w:tabs>
              <w:ind w:firstLine="567"/>
              <w:jc w:val="center"/>
            </w:pPr>
            <w:r w:rsidRPr="00B377E7">
              <w:t>№</w:t>
            </w:r>
          </w:p>
          <w:p w:rsidR="00C65B2C" w:rsidRPr="00B377E7" w:rsidRDefault="00C65B2C" w:rsidP="00A33B09">
            <w:pPr>
              <w:tabs>
                <w:tab w:val="left" w:pos="142"/>
              </w:tabs>
              <w:ind w:firstLine="567"/>
              <w:jc w:val="center"/>
            </w:pPr>
            <w:r w:rsidRPr="00B377E7">
              <w:t>пп/п</w:t>
            </w:r>
          </w:p>
        </w:tc>
        <w:tc>
          <w:tcPr>
            <w:tcW w:w="2942" w:type="dxa"/>
            <w:vMerge w:val="restart"/>
            <w:tcBorders>
              <w:top w:val="single" w:sz="8" w:space="0" w:color="auto"/>
              <w:left w:val="single" w:sz="8" w:space="0" w:color="auto"/>
              <w:bottom w:val="single" w:sz="8" w:space="0" w:color="auto"/>
              <w:right w:val="single" w:sz="8" w:space="0" w:color="auto"/>
            </w:tcBorders>
          </w:tcPr>
          <w:p w:rsidR="00C65B2C" w:rsidRPr="00B377E7" w:rsidRDefault="00C65B2C" w:rsidP="00A33B09">
            <w:pPr>
              <w:tabs>
                <w:tab w:val="left" w:pos="142"/>
              </w:tabs>
              <w:jc w:val="both"/>
            </w:pPr>
            <w:r>
              <w:t>Н</w:t>
            </w:r>
            <w:r w:rsidRPr="00AD68B5">
              <w:t xml:space="preserve">аименование </w:t>
            </w:r>
            <w:r w:rsidRPr="00AD68B5">
              <w:br/>
              <w:t>основного мероприятия</w:t>
            </w:r>
          </w:p>
        </w:tc>
        <w:tc>
          <w:tcPr>
            <w:tcW w:w="2268" w:type="dxa"/>
            <w:vMerge w:val="restart"/>
            <w:tcBorders>
              <w:top w:val="single" w:sz="8" w:space="0" w:color="auto"/>
              <w:left w:val="single" w:sz="8" w:space="0" w:color="auto"/>
              <w:bottom w:val="single" w:sz="8" w:space="0" w:color="auto"/>
              <w:right w:val="single" w:sz="8" w:space="0" w:color="auto"/>
            </w:tcBorders>
          </w:tcPr>
          <w:p w:rsidR="00C65B2C" w:rsidRPr="00B377E7" w:rsidRDefault="00C65B2C" w:rsidP="00A33B09">
            <w:pPr>
              <w:tabs>
                <w:tab w:val="left" w:pos="142"/>
              </w:tabs>
              <w:jc w:val="both"/>
            </w:pPr>
            <w:r w:rsidRPr="00B377E7">
              <w:t>Ответственный исполнитель,</w:t>
            </w:r>
          </w:p>
          <w:p w:rsidR="00C65B2C" w:rsidRPr="00B377E7" w:rsidRDefault="00C65B2C" w:rsidP="00A33B09">
            <w:pPr>
              <w:tabs>
                <w:tab w:val="left" w:pos="142"/>
              </w:tabs>
              <w:jc w:val="both"/>
            </w:pPr>
            <w:r w:rsidRPr="00B377E7">
              <w:t>соисполнители</w:t>
            </w:r>
          </w:p>
        </w:tc>
        <w:tc>
          <w:tcPr>
            <w:tcW w:w="9402" w:type="dxa"/>
            <w:gridSpan w:val="5"/>
            <w:tcBorders>
              <w:top w:val="single" w:sz="8" w:space="0" w:color="auto"/>
              <w:left w:val="single" w:sz="8" w:space="0" w:color="auto"/>
              <w:bottom w:val="single" w:sz="8" w:space="0" w:color="auto"/>
              <w:right w:val="single" w:sz="8" w:space="0" w:color="auto"/>
            </w:tcBorders>
          </w:tcPr>
          <w:p w:rsidR="00C65B2C" w:rsidRPr="00B377E7" w:rsidRDefault="00C65B2C" w:rsidP="00A33B09">
            <w:pPr>
              <w:tabs>
                <w:tab w:val="left" w:pos="142"/>
              </w:tabs>
              <w:ind w:firstLine="567"/>
              <w:jc w:val="center"/>
            </w:pPr>
            <w:r w:rsidRPr="00B377E7">
              <w:t>Срок</w:t>
            </w:r>
          </w:p>
        </w:tc>
      </w:tr>
      <w:tr w:rsidR="00C65B2C" w:rsidRPr="00B377E7" w:rsidTr="004D473A">
        <w:tc>
          <w:tcPr>
            <w:tcW w:w="602" w:type="dxa"/>
            <w:vMerge/>
            <w:tcBorders>
              <w:top w:val="single" w:sz="8" w:space="0" w:color="auto"/>
              <w:left w:val="single" w:sz="8" w:space="0" w:color="auto"/>
              <w:bottom w:val="single" w:sz="4" w:space="0" w:color="auto"/>
              <w:right w:val="single" w:sz="8" w:space="0" w:color="auto"/>
            </w:tcBorders>
            <w:vAlign w:val="center"/>
          </w:tcPr>
          <w:p w:rsidR="00C65B2C" w:rsidRPr="00B377E7" w:rsidRDefault="00C65B2C" w:rsidP="00A33B09"/>
        </w:tc>
        <w:tc>
          <w:tcPr>
            <w:tcW w:w="2942" w:type="dxa"/>
            <w:vMerge/>
            <w:tcBorders>
              <w:top w:val="single" w:sz="8" w:space="0" w:color="auto"/>
              <w:left w:val="single" w:sz="8" w:space="0" w:color="auto"/>
              <w:bottom w:val="single" w:sz="4" w:space="0" w:color="auto"/>
              <w:right w:val="single" w:sz="8" w:space="0" w:color="auto"/>
            </w:tcBorders>
            <w:vAlign w:val="center"/>
          </w:tcPr>
          <w:p w:rsidR="00C65B2C" w:rsidRPr="00B377E7" w:rsidRDefault="00C65B2C" w:rsidP="00A33B09"/>
        </w:tc>
        <w:tc>
          <w:tcPr>
            <w:tcW w:w="2268" w:type="dxa"/>
            <w:vMerge/>
            <w:tcBorders>
              <w:top w:val="single" w:sz="8" w:space="0" w:color="auto"/>
              <w:left w:val="single" w:sz="8" w:space="0" w:color="auto"/>
              <w:bottom w:val="single" w:sz="4" w:space="0" w:color="auto"/>
              <w:right w:val="single" w:sz="8" w:space="0" w:color="auto"/>
            </w:tcBorders>
            <w:vAlign w:val="center"/>
          </w:tcPr>
          <w:p w:rsidR="00C65B2C" w:rsidRPr="00B377E7" w:rsidRDefault="00C65B2C" w:rsidP="00A33B09"/>
        </w:tc>
        <w:tc>
          <w:tcPr>
            <w:tcW w:w="1418" w:type="dxa"/>
            <w:tcBorders>
              <w:top w:val="nil"/>
              <w:left w:val="single" w:sz="8" w:space="0" w:color="auto"/>
              <w:bottom w:val="single" w:sz="4" w:space="0" w:color="auto"/>
              <w:right w:val="single" w:sz="8" w:space="0" w:color="auto"/>
            </w:tcBorders>
          </w:tcPr>
          <w:p w:rsidR="00C65B2C" w:rsidRPr="00B377E7" w:rsidRDefault="00C65B2C" w:rsidP="00A33B09">
            <w:pPr>
              <w:tabs>
                <w:tab w:val="left" w:pos="142"/>
              </w:tabs>
              <w:jc w:val="both"/>
            </w:pPr>
            <w:r w:rsidRPr="00B377E7">
              <w:t>начала</w:t>
            </w:r>
          </w:p>
          <w:p w:rsidR="00C65B2C" w:rsidRPr="00B377E7" w:rsidRDefault="00C65B2C" w:rsidP="00A33B09">
            <w:pPr>
              <w:tabs>
                <w:tab w:val="left" w:pos="142"/>
              </w:tabs>
              <w:jc w:val="both"/>
            </w:pPr>
            <w:r w:rsidRPr="00B377E7">
              <w:t>реализации</w:t>
            </w:r>
          </w:p>
          <w:p w:rsidR="00C65B2C" w:rsidRPr="00B377E7" w:rsidRDefault="00C65B2C" w:rsidP="00A33B09">
            <w:pPr>
              <w:tabs>
                <w:tab w:val="left" w:pos="142"/>
              </w:tabs>
              <w:jc w:val="both"/>
            </w:pPr>
            <w:r w:rsidRPr="00B377E7">
              <w:t>подпрограммы,</w:t>
            </w:r>
          </w:p>
          <w:p w:rsidR="00C65B2C" w:rsidRPr="00B377E7" w:rsidRDefault="00C65B2C" w:rsidP="00A33B09">
            <w:pPr>
              <w:tabs>
                <w:tab w:val="left" w:pos="142"/>
              </w:tabs>
              <w:jc w:val="both"/>
            </w:pPr>
            <w:r w:rsidRPr="00B377E7">
              <w:t>основного</w:t>
            </w:r>
          </w:p>
          <w:p w:rsidR="00C65B2C" w:rsidRPr="00B377E7" w:rsidRDefault="00C65B2C" w:rsidP="00A33B09">
            <w:pPr>
              <w:tabs>
                <w:tab w:val="left" w:pos="142"/>
              </w:tabs>
              <w:jc w:val="both"/>
            </w:pPr>
            <w:r w:rsidRPr="00B377E7">
              <w:t>мероприятия</w:t>
            </w:r>
          </w:p>
        </w:tc>
        <w:tc>
          <w:tcPr>
            <w:tcW w:w="1417" w:type="dxa"/>
            <w:tcBorders>
              <w:top w:val="nil"/>
              <w:left w:val="single" w:sz="8" w:space="0" w:color="auto"/>
              <w:bottom w:val="single" w:sz="4" w:space="0" w:color="auto"/>
              <w:right w:val="single" w:sz="8" w:space="0" w:color="auto"/>
            </w:tcBorders>
          </w:tcPr>
          <w:p w:rsidR="00C65B2C" w:rsidRPr="00B377E7" w:rsidRDefault="00C65B2C" w:rsidP="00A33B09">
            <w:pPr>
              <w:tabs>
                <w:tab w:val="left" w:pos="142"/>
              </w:tabs>
              <w:jc w:val="both"/>
            </w:pPr>
            <w:r w:rsidRPr="00B377E7">
              <w:t>окончания</w:t>
            </w:r>
          </w:p>
          <w:p w:rsidR="00C65B2C" w:rsidRPr="00B377E7" w:rsidRDefault="00C65B2C" w:rsidP="00A33B09">
            <w:pPr>
              <w:tabs>
                <w:tab w:val="left" w:pos="142"/>
              </w:tabs>
              <w:jc w:val="both"/>
            </w:pPr>
            <w:r w:rsidRPr="00B377E7">
              <w:t>реализации</w:t>
            </w:r>
          </w:p>
          <w:p w:rsidR="00C65B2C" w:rsidRPr="00B377E7" w:rsidRDefault="00C65B2C" w:rsidP="00A33B09">
            <w:pPr>
              <w:tabs>
                <w:tab w:val="left" w:pos="142"/>
              </w:tabs>
              <w:jc w:val="both"/>
            </w:pPr>
            <w:r w:rsidRPr="00B377E7">
              <w:t>подпрограммы,</w:t>
            </w:r>
          </w:p>
          <w:p w:rsidR="00C65B2C" w:rsidRPr="00B377E7" w:rsidRDefault="00C65B2C" w:rsidP="00A33B09">
            <w:pPr>
              <w:tabs>
                <w:tab w:val="left" w:pos="142"/>
              </w:tabs>
              <w:jc w:val="both"/>
            </w:pPr>
            <w:r w:rsidRPr="00B377E7">
              <w:t>отдельного</w:t>
            </w:r>
          </w:p>
          <w:p w:rsidR="00C65B2C" w:rsidRPr="00B377E7" w:rsidRDefault="00C65B2C" w:rsidP="00A33B09">
            <w:pPr>
              <w:tabs>
                <w:tab w:val="left" w:pos="142"/>
              </w:tabs>
              <w:jc w:val="both"/>
            </w:pPr>
            <w:r w:rsidRPr="00B377E7">
              <w:t>мероприятия</w:t>
            </w:r>
          </w:p>
        </w:tc>
        <w:tc>
          <w:tcPr>
            <w:tcW w:w="2019" w:type="dxa"/>
            <w:tcBorders>
              <w:top w:val="nil"/>
              <w:left w:val="single" w:sz="8" w:space="0" w:color="auto"/>
              <w:bottom w:val="single" w:sz="4" w:space="0" w:color="auto"/>
              <w:right w:val="single" w:sz="8" w:space="0" w:color="auto"/>
            </w:tcBorders>
          </w:tcPr>
          <w:p w:rsidR="00C65B2C" w:rsidRPr="00B377E7" w:rsidRDefault="00C65B2C" w:rsidP="00A33B09">
            <w:pPr>
              <w:tabs>
                <w:tab w:val="left" w:pos="142"/>
              </w:tabs>
              <w:jc w:val="both"/>
            </w:pPr>
            <w:r w:rsidRPr="00B377E7">
              <w:t>Ожидаемый</w:t>
            </w:r>
          </w:p>
          <w:p w:rsidR="00C65B2C" w:rsidRPr="00B377E7" w:rsidRDefault="00C65B2C" w:rsidP="00A33B09">
            <w:pPr>
              <w:tabs>
                <w:tab w:val="left" w:pos="142"/>
              </w:tabs>
              <w:jc w:val="both"/>
            </w:pPr>
            <w:r w:rsidRPr="00B377E7">
              <w:t>результат</w:t>
            </w:r>
          </w:p>
          <w:p w:rsidR="00C65B2C" w:rsidRPr="00B377E7" w:rsidRDefault="00C65B2C" w:rsidP="00A33B09">
            <w:pPr>
              <w:tabs>
                <w:tab w:val="left" w:pos="142"/>
              </w:tabs>
              <w:jc w:val="both"/>
            </w:pPr>
            <w:r w:rsidRPr="00B377E7">
              <w:t>(краткое</w:t>
            </w:r>
          </w:p>
          <w:p w:rsidR="00C65B2C" w:rsidRPr="00B377E7" w:rsidRDefault="00C65B2C" w:rsidP="00A33B09">
            <w:pPr>
              <w:tabs>
                <w:tab w:val="left" w:pos="142"/>
              </w:tabs>
              <w:jc w:val="both"/>
            </w:pPr>
            <w:r w:rsidRPr="00B377E7">
              <w:t>описание)</w:t>
            </w:r>
          </w:p>
        </w:tc>
        <w:tc>
          <w:tcPr>
            <w:tcW w:w="2225" w:type="dxa"/>
            <w:tcBorders>
              <w:top w:val="nil"/>
              <w:left w:val="single" w:sz="8" w:space="0" w:color="auto"/>
              <w:bottom w:val="single" w:sz="4" w:space="0" w:color="auto"/>
              <w:right w:val="single" w:sz="8" w:space="0" w:color="auto"/>
            </w:tcBorders>
          </w:tcPr>
          <w:p w:rsidR="00C65B2C" w:rsidRPr="00B377E7" w:rsidRDefault="00C65B2C" w:rsidP="00A33B09">
            <w:pPr>
              <w:tabs>
                <w:tab w:val="left" w:pos="142"/>
              </w:tabs>
              <w:jc w:val="both"/>
            </w:pPr>
            <w:r w:rsidRPr="00B377E7">
              <w:t>Последствия</w:t>
            </w:r>
          </w:p>
          <w:p w:rsidR="00C65B2C" w:rsidRPr="00B377E7" w:rsidRDefault="00C65B2C" w:rsidP="00A33B09">
            <w:pPr>
              <w:tabs>
                <w:tab w:val="left" w:pos="142"/>
              </w:tabs>
              <w:jc w:val="both"/>
            </w:pPr>
            <w:r w:rsidRPr="00B377E7">
              <w:t>нереализации</w:t>
            </w:r>
          </w:p>
          <w:p w:rsidR="00C65B2C" w:rsidRPr="00B377E7" w:rsidRDefault="00C65B2C" w:rsidP="00A33B09">
            <w:pPr>
              <w:tabs>
                <w:tab w:val="left" w:pos="142"/>
              </w:tabs>
              <w:jc w:val="both"/>
            </w:pPr>
            <w:r w:rsidRPr="00B377E7">
              <w:t>муниципальной</w:t>
            </w:r>
          </w:p>
          <w:p w:rsidR="00C65B2C" w:rsidRPr="00B377E7" w:rsidRDefault="00C65B2C" w:rsidP="00A33B09">
            <w:pPr>
              <w:tabs>
                <w:tab w:val="left" w:pos="142"/>
              </w:tabs>
              <w:jc w:val="both"/>
            </w:pPr>
            <w:r w:rsidRPr="00B377E7">
              <w:t>программы,</w:t>
            </w:r>
          </w:p>
          <w:p w:rsidR="00C65B2C" w:rsidRPr="00B377E7" w:rsidRDefault="00C65B2C" w:rsidP="00A33B09">
            <w:pPr>
              <w:tabs>
                <w:tab w:val="left" w:pos="142"/>
              </w:tabs>
              <w:jc w:val="both"/>
            </w:pPr>
            <w:r w:rsidRPr="00B377E7">
              <w:t>подпрограммы,</w:t>
            </w:r>
          </w:p>
          <w:p w:rsidR="00C65B2C" w:rsidRPr="00B377E7" w:rsidRDefault="00C65B2C" w:rsidP="00A33B09">
            <w:pPr>
              <w:tabs>
                <w:tab w:val="left" w:pos="142"/>
              </w:tabs>
              <w:jc w:val="both"/>
            </w:pPr>
            <w:r w:rsidRPr="00B377E7">
              <w:t>отдельного</w:t>
            </w:r>
          </w:p>
          <w:p w:rsidR="00C65B2C" w:rsidRPr="00B377E7" w:rsidRDefault="00C65B2C" w:rsidP="00A33B09">
            <w:pPr>
              <w:tabs>
                <w:tab w:val="left" w:pos="142"/>
              </w:tabs>
              <w:jc w:val="both"/>
            </w:pPr>
            <w:r w:rsidRPr="00B377E7">
              <w:t>мероприятия</w:t>
            </w:r>
          </w:p>
        </w:tc>
        <w:tc>
          <w:tcPr>
            <w:tcW w:w="2323" w:type="dxa"/>
            <w:tcBorders>
              <w:top w:val="nil"/>
              <w:left w:val="single" w:sz="8" w:space="0" w:color="auto"/>
              <w:bottom w:val="single" w:sz="4" w:space="0" w:color="auto"/>
              <w:right w:val="single" w:sz="8" w:space="0" w:color="auto"/>
            </w:tcBorders>
          </w:tcPr>
          <w:p w:rsidR="00C65B2C" w:rsidRPr="00B377E7" w:rsidRDefault="00C65B2C" w:rsidP="00A33B09">
            <w:pPr>
              <w:tabs>
                <w:tab w:val="left" w:pos="142"/>
              </w:tabs>
              <w:jc w:val="both"/>
            </w:pPr>
            <w:r w:rsidRPr="00AD68B5">
              <w:t xml:space="preserve">Связь с </w:t>
            </w:r>
            <w:r>
              <w:t>целевыми индикаторами (п</w:t>
            </w:r>
            <w:r w:rsidRPr="00AD68B5">
              <w:t>оказателями</w:t>
            </w:r>
            <w:r>
              <w:t>)</w:t>
            </w:r>
            <w:r w:rsidRPr="00AD68B5">
              <w:t xml:space="preserve"> </w:t>
            </w:r>
            <w:r>
              <w:t>муниципаль</w:t>
            </w:r>
            <w:r w:rsidRPr="00AD68B5">
              <w:t>ной программы</w:t>
            </w:r>
          </w:p>
        </w:tc>
      </w:tr>
      <w:tr w:rsidR="00C65B2C" w:rsidRPr="00B377E7" w:rsidTr="004D473A">
        <w:tc>
          <w:tcPr>
            <w:tcW w:w="602" w:type="dxa"/>
            <w:tcBorders>
              <w:top w:val="single" w:sz="4" w:space="0" w:color="auto"/>
              <w:left w:val="single" w:sz="4" w:space="0" w:color="auto"/>
              <w:bottom w:val="single" w:sz="4" w:space="0" w:color="auto"/>
              <w:right w:val="single" w:sz="4" w:space="0" w:color="auto"/>
            </w:tcBorders>
          </w:tcPr>
          <w:p w:rsidR="00C65B2C" w:rsidRPr="00B377E7" w:rsidRDefault="00C65B2C" w:rsidP="00A33B09">
            <w:pPr>
              <w:tabs>
                <w:tab w:val="left" w:pos="142"/>
              </w:tabs>
              <w:ind w:firstLine="567"/>
              <w:jc w:val="center"/>
            </w:pPr>
            <w:r w:rsidRPr="00B377E7">
              <w:t>1</w:t>
            </w:r>
          </w:p>
        </w:tc>
        <w:tc>
          <w:tcPr>
            <w:tcW w:w="2942" w:type="dxa"/>
            <w:tcBorders>
              <w:top w:val="single" w:sz="4" w:space="0" w:color="auto"/>
              <w:left w:val="single" w:sz="4" w:space="0" w:color="auto"/>
              <w:bottom w:val="single" w:sz="4" w:space="0" w:color="auto"/>
              <w:right w:val="single" w:sz="4" w:space="0" w:color="auto"/>
            </w:tcBorders>
          </w:tcPr>
          <w:p w:rsidR="00C65B2C" w:rsidRPr="00B377E7" w:rsidRDefault="00C65B2C" w:rsidP="00A33B09">
            <w:pPr>
              <w:tabs>
                <w:tab w:val="left" w:pos="142"/>
              </w:tabs>
              <w:ind w:firstLine="567"/>
              <w:jc w:val="center"/>
            </w:pPr>
            <w:r w:rsidRPr="00B377E7">
              <w:t>2</w:t>
            </w:r>
          </w:p>
        </w:tc>
        <w:tc>
          <w:tcPr>
            <w:tcW w:w="2268" w:type="dxa"/>
            <w:tcBorders>
              <w:top w:val="single" w:sz="4" w:space="0" w:color="auto"/>
              <w:left w:val="single" w:sz="4" w:space="0" w:color="auto"/>
              <w:bottom w:val="single" w:sz="4" w:space="0" w:color="auto"/>
              <w:right w:val="single" w:sz="4" w:space="0" w:color="auto"/>
            </w:tcBorders>
          </w:tcPr>
          <w:p w:rsidR="00C65B2C" w:rsidRPr="00B377E7" w:rsidRDefault="00C65B2C" w:rsidP="00A33B09">
            <w:pPr>
              <w:tabs>
                <w:tab w:val="left" w:pos="142"/>
              </w:tabs>
              <w:ind w:firstLine="567"/>
              <w:jc w:val="center"/>
            </w:pPr>
            <w:r w:rsidRPr="00B377E7">
              <w:t>3</w:t>
            </w:r>
          </w:p>
        </w:tc>
        <w:tc>
          <w:tcPr>
            <w:tcW w:w="1418" w:type="dxa"/>
            <w:tcBorders>
              <w:top w:val="single" w:sz="4" w:space="0" w:color="auto"/>
              <w:left w:val="single" w:sz="4" w:space="0" w:color="auto"/>
              <w:bottom w:val="single" w:sz="4" w:space="0" w:color="auto"/>
              <w:right w:val="single" w:sz="4" w:space="0" w:color="auto"/>
            </w:tcBorders>
          </w:tcPr>
          <w:p w:rsidR="00C65B2C" w:rsidRPr="00B377E7" w:rsidRDefault="00C65B2C" w:rsidP="00A33B09">
            <w:pPr>
              <w:tabs>
                <w:tab w:val="left" w:pos="142"/>
              </w:tabs>
              <w:ind w:firstLine="567"/>
              <w:jc w:val="center"/>
            </w:pPr>
            <w:r w:rsidRPr="00B377E7">
              <w:t>4</w:t>
            </w:r>
          </w:p>
        </w:tc>
        <w:tc>
          <w:tcPr>
            <w:tcW w:w="1417" w:type="dxa"/>
            <w:tcBorders>
              <w:top w:val="single" w:sz="4" w:space="0" w:color="auto"/>
              <w:left w:val="single" w:sz="4" w:space="0" w:color="auto"/>
              <w:bottom w:val="single" w:sz="4" w:space="0" w:color="auto"/>
              <w:right w:val="single" w:sz="4" w:space="0" w:color="auto"/>
            </w:tcBorders>
          </w:tcPr>
          <w:p w:rsidR="00C65B2C" w:rsidRPr="00B377E7" w:rsidRDefault="00C65B2C" w:rsidP="00A33B09">
            <w:pPr>
              <w:tabs>
                <w:tab w:val="left" w:pos="142"/>
              </w:tabs>
              <w:ind w:firstLine="567"/>
              <w:jc w:val="center"/>
            </w:pPr>
            <w:r w:rsidRPr="00B377E7">
              <w:t>5</w:t>
            </w:r>
          </w:p>
        </w:tc>
        <w:tc>
          <w:tcPr>
            <w:tcW w:w="2019" w:type="dxa"/>
            <w:tcBorders>
              <w:top w:val="single" w:sz="4" w:space="0" w:color="auto"/>
              <w:left w:val="single" w:sz="4" w:space="0" w:color="auto"/>
              <w:bottom w:val="single" w:sz="4" w:space="0" w:color="auto"/>
              <w:right w:val="single" w:sz="4" w:space="0" w:color="auto"/>
            </w:tcBorders>
          </w:tcPr>
          <w:p w:rsidR="00C65B2C" w:rsidRPr="00B377E7" w:rsidRDefault="00C65B2C" w:rsidP="00A33B09">
            <w:pPr>
              <w:tabs>
                <w:tab w:val="left" w:pos="142"/>
              </w:tabs>
              <w:ind w:firstLine="567"/>
              <w:jc w:val="center"/>
            </w:pPr>
            <w:r w:rsidRPr="00B377E7">
              <w:t>6</w:t>
            </w:r>
          </w:p>
        </w:tc>
        <w:tc>
          <w:tcPr>
            <w:tcW w:w="2225" w:type="dxa"/>
            <w:tcBorders>
              <w:top w:val="single" w:sz="4" w:space="0" w:color="auto"/>
              <w:left w:val="single" w:sz="4" w:space="0" w:color="auto"/>
              <w:bottom w:val="single" w:sz="4" w:space="0" w:color="auto"/>
              <w:right w:val="single" w:sz="4" w:space="0" w:color="auto"/>
            </w:tcBorders>
          </w:tcPr>
          <w:p w:rsidR="00C65B2C" w:rsidRPr="00B377E7" w:rsidRDefault="00C65B2C" w:rsidP="00A33B09">
            <w:pPr>
              <w:tabs>
                <w:tab w:val="left" w:pos="142"/>
              </w:tabs>
              <w:ind w:firstLine="567"/>
              <w:jc w:val="center"/>
            </w:pPr>
            <w:r w:rsidRPr="00B377E7">
              <w:t>7</w:t>
            </w:r>
          </w:p>
        </w:tc>
        <w:tc>
          <w:tcPr>
            <w:tcW w:w="2323" w:type="dxa"/>
            <w:tcBorders>
              <w:top w:val="single" w:sz="4" w:space="0" w:color="auto"/>
              <w:left w:val="single" w:sz="4" w:space="0" w:color="auto"/>
              <w:bottom w:val="single" w:sz="4" w:space="0" w:color="auto"/>
              <w:right w:val="single" w:sz="4" w:space="0" w:color="auto"/>
            </w:tcBorders>
          </w:tcPr>
          <w:p w:rsidR="00C65B2C" w:rsidRPr="00B377E7" w:rsidRDefault="00C65B2C" w:rsidP="00A33B09">
            <w:pPr>
              <w:tabs>
                <w:tab w:val="left" w:pos="142"/>
              </w:tabs>
              <w:ind w:firstLine="567"/>
              <w:jc w:val="center"/>
            </w:pPr>
            <w:r w:rsidRPr="00B377E7">
              <w:t>8</w:t>
            </w:r>
          </w:p>
        </w:tc>
      </w:tr>
      <w:tr w:rsidR="00C65B2C" w:rsidRPr="00B377E7" w:rsidTr="004D473A">
        <w:tc>
          <w:tcPr>
            <w:tcW w:w="602" w:type="dxa"/>
            <w:tcBorders>
              <w:top w:val="single" w:sz="4" w:space="0" w:color="auto"/>
              <w:left w:val="single" w:sz="4" w:space="0" w:color="auto"/>
              <w:bottom w:val="single" w:sz="4" w:space="0" w:color="auto"/>
              <w:right w:val="single" w:sz="4" w:space="0" w:color="auto"/>
            </w:tcBorders>
          </w:tcPr>
          <w:p w:rsidR="00C65B2C" w:rsidRPr="00B377E7" w:rsidRDefault="00C65B2C" w:rsidP="00A33B09">
            <w:pPr>
              <w:tabs>
                <w:tab w:val="left" w:pos="142"/>
              </w:tabs>
              <w:jc w:val="center"/>
            </w:pPr>
            <w:r>
              <w:t>1.</w:t>
            </w:r>
          </w:p>
        </w:tc>
        <w:tc>
          <w:tcPr>
            <w:tcW w:w="2942" w:type="dxa"/>
            <w:tcBorders>
              <w:top w:val="single" w:sz="4" w:space="0" w:color="auto"/>
              <w:left w:val="single" w:sz="4" w:space="0" w:color="auto"/>
              <w:bottom w:val="single" w:sz="4" w:space="0" w:color="auto"/>
              <w:right w:val="single" w:sz="4" w:space="0" w:color="auto"/>
            </w:tcBorders>
          </w:tcPr>
          <w:p w:rsidR="00C65B2C" w:rsidRPr="00B377E7" w:rsidRDefault="00C65B2C" w:rsidP="00A33B09">
            <w:pPr>
              <w:tabs>
                <w:tab w:val="left" w:pos="142"/>
              </w:tabs>
              <w:jc w:val="both"/>
            </w:pPr>
            <w:r w:rsidRPr="009D4DF8">
              <w:t>Основное м</w:t>
            </w:r>
            <w:r>
              <w:t xml:space="preserve">ероприятие 1. </w:t>
            </w:r>
            <w:r w:rsidRPr="003133F0">
              <w:t xml:space="preserve">Формирование оптимальной структуры </w:t>
            </w:r>
            <w:r>
              <w:t>о</w:t>
            </w:r>
            <w:r w:rsidRPr="003133F0">
              <w:t>рганов местного самоуправления</w:t>
            </w:r>
            <w:r>
              <w:t xml:space="preserve"> Канашского района </w:t>
            </w:r>
          </w:p>
        </w:tc>
        <w:tc>
          <w:tcPr>
            <w:tcW w:w="2268" w:type="dxa"/>
            <w:tcBorders>
              <w:top w:val="single" w:sz="4" w:space="0" w:color="auto"/>
              <w:left w:val="single" w:sz="4" w:space="0" w:color="auto"/>
              <w:bottom w:val="single" w:sz="4" w:space="0" w:color="auto"/>
              <w:right w:val="single" w:sz="4" w:space="0" w:color="auto"/>
            </w:tcBorders>
          </w:tcPr>
          <w:p w:rsidR="00C65B2C" w:rsidRDefault="00C65B2C" w:rsidP="00A33B09">
            <w:r w:rsidRPr="00E3053A">
              <w:t>Сектор экономики  администрации Канашск</w:t>
            </w:r>
            <w:r>
              <w:t>о</w:t>
            </w:r>
            <w:r w:rsidRPr="00E3053A">
              <w:t>го района, АУ «МФЦ» Канашского</w:t>
            </w:r>
            <w:r w:rsidRPr="00F55156">
              <w:t xml:space="preserve"> района</w:t>
            </w:r>
            <w:r>
              <w:t>*</w:t>
            </w:r>
          </w:p>
        </w:tc>
        <w:tc>
          <w:tcPr>
            <w:tcW w:w="1418" w:type="dxa"/>
            <w:tcBorders>
              <w:top w:val="single" w:sz="4" w:space="0" w:color="auto"/>
              <w:left w:val="single" w:sz="4" w:space="0" w:color="auto"/>
              <w:bottom w:val="single" w:sz="4" w:space="0" w:color="auto"/>
              <w:right w:val="single" w:sz="4" w:space="0" w:color="auto"/>
            </w:tcBorders>
          </w:tcPr>
          <w:p w:rsidR="00C65B2C" w:rsidRPr="00B377E7" w:rsidRDefault="00C65B2C" w:rsidP="00A33B09">
            <w:pPr>
              <w:jc w:val="both"/>
            </w:pPr>
            <w:r w:rsidRPr="00B377E7">
              <w:t>2014 год</w:t>
            </w:r>
          </w:p>
        </w:tc>
        <w:tc>
          <w:tcPr>
            <w:tcW w:w="1417" w:type="dxa"/>
            <w:tcBorders>
              <w:top w:val="single" w:sz="4" w:space="0" w:color="auto"/>
              <w:left w:val="single" w:sz="4" w:space="0" w:color="auto"/>
              <w:bottom w:val="single" w:sz="4" w:space="0" w:color="auto"/>
              <w:right w:val="single" w:sz="4" w:space="0" w:color="auto"/>
            </w:tcBorders>
          </w:tcPr>
          <w:p w:rsidR="00C65B2C" w:rsidRPr="00B377E7" w:rsidRDefault="00C65B2C" w:rsidP="00A33B09">
            <w:pPr>
              <w:jc w:val="both"/>
            </w:pPr>
            <w:r w:rsidRPr="00B377E7">
              <w:t>2020 год</w:t>
            </w:r>
          </w:p>
        </w:tc>
        <w:tc>
          <w:tcPr>
            <w:tcW w:w="2019" w:type="dxa"/>
            <w:tcBorders>
              <w:top w:val="single" w:sz="4" w:space="0" w:color="auto"/>
              <w:left w:val="single" w:sz="4" w:space="0" w:color="auto"/>
              <w:bottom w:val="single" w:sz="4" w:space="0" w:color="auto"/>
              <w:right w:val="single" w:sz="4" w:space="0" w:color="auto"/>
            </w:tcBorders>
          </w:tcPr>
          <w:p w:rsidR="00C65B2C" w:rsidRPr="00281BFE" w:rsidRDefault="00C65B2C" w:rsidP="00A33B09">
            <w:r w:rsidRPr="00281BFE">
              <w:t>совершенствование отдельных функций  муниципального управления</w:t>
            </w:r>
          </w:p>
        </w:tc>
        <w:tc>
          <w:tcPr>
            <w:tcW w:w="2225" w:type="dxa"/>
            <w:tcBorders>
              <w:top w:val="single" w:sz="4" w:space="0" w:color="auto"/>
              <w:left w:val="single" w:sz="4" w:space="0" w:color="auto"/>
              <w:bottom w:val="single" w:sz="4" w:space="0" w:color="auto"/>
              <w:right w:val="single" w:sz="4" w:space="0" w:color="auto"/>
            </w:tcBorders>
          </w:tcPr>
          <w:p w:rsidR="00C65B2C" w:rsidRPr="00281BFE" w:rsidRDefault="00C65B2C" w:rsidP="00A33B09">
            <w:r w:rsidRPr="00281BFE">
              <w:t>снижение эффективности выполнения отдельных функций  муниципального управления</w:t>
            </w:r>
          </w:p>
        </w:tc>
        <w:tc>
          <w:tcPr>
            <w:tcW w:w="2323" w:type="dxa"/>
            <w:tcBorders>
              <w:top w:val="single" w:sz="4" w:space="0" w:color="auto"/>
              <w:left w:val="single" w:sz="4" w:space="0" w:color="auto"/>
              <w:bottom w:val="single" w:sz="4" w:space="0" w:color="auto"/>
              <w:right w:val="single" w:sz="4" w:space="0" w:color="auto"/>
            </w:tcBorders>
          </w:tcPr>
          <w:p w:rsidR="00C65B2C" w:rsidRDefault="00C65B2C" w:rsidP="00A33B09">
            <w:pPr>
              <w:jc w:val="both"/>
            </w:pPr>
            <w:r w:rsidRPr="00281BFE">
              <w:t xml:space="preserve">снижение среднего числа обращений представителей бизнес-сообщества  для получения одной  услуги, связанной со сферой предпринимательской деятельности, </w:t>
            </w:r>
          </w:p>
          <w:p w:rsidR="00C65B2C" w:rsidRPr="00281BFE" w:rsidRDefault="00C65B2C" w:rsidP="00A33B09">
            <w:pPr>
              <w:jc w:val="both"/>
              <w:rPr>
                <w:rFonts w:ascii="Calibri" w:eastAsia="Calibri" w:hAnsi="Calibri"/>
                <w:sz w:val="22"/>
                <w:szCs w:val="22"/>
              </w:rPr>
            </w:pPr>
            <w:r w:rsidRPr="00281BFE">
              <w:t>сокращение времени ожидания в очереди при</w:t>
            </w:r>
            <w:r>
              <w:t xml:space="preserve"> обращении заявителя</w:t>
            </w:r>
            <w:r w:rsidRPr="00281BFE">
              <w:t xml:space="preserve"> для получения муниципальных услуг  до 15 минут</w:t>
            </w:r>
          </w:p>
        </w:tc>
      </w:tr>
      <w:tr w:rsidR="00C65B2C" w:rsidRPr="00B377E7" w:rsidTr="004D473A">
        <w:tc>
          <w:tcPr>
            <w:tcW w:w="602" w:type="dxa"/>
            <w:tcBorders>
              <w:top w:val="single" w:sz="4" w:space="0" w:color="auto"/>
              <w:left w:val="single" w:sz="4" w:space="0" w:color="auto"/>
              <w:bottom w:val="single" w:sz="4" w:space="0" w:color="auto"/>
              <w:right w:val="single" w:sz="4" w:space="0" w:color="auto"/>
            </w:tcBorders>
          </w:tcPr>
          <w:p w:rsidR="00C65B2C" w:rsidRPr="00B377E7" w:rsidRDefault="00C65B2C" w:rsidP="00A33B09">
            <w:pPr>
              <w:tabs>
                <w:tab w:val="left" w:pos="142"/>
              </w:tabs>
              <w:jc w:val="center"/>
            </w:pPr>
            <w:r>
              <w:t>2.</w:t>
            </w:r>
          </w:p>
        </w:tc>
        <w:tc>
          <w:tcPr>
            <w:tcW w:w="2942" w:type="dxa"/>
            <w:tcBorders>
              <w:top w:val="single" w:sz="4" w:space="0" w:color="auto"/>
              <w:left w:val="single" w:sz="4" w:space="0" w:color="auto"/>
              <w:bottom w:val="single" w:sz="4" w:space="0" w:color="auto"/>
              <w:right w:val="single" w:sz="4" w:space="0" w:color="auto"/>
            </w:tcBorders>
          </w:tcPr>
          <w:p w:rsidR="00C65B2C" w:rsidRDefault="00C65B2C" w:rsidP="00A33B09">
            <w:pPr>
              <w:tabs>
                <w:tab w:val="left" w:pos="142"/>
              </w:tabs>
              <w:jc w:val="both"/>
              <w:rPr>
                <w:b/>
                <w:bCs/>
                <w:sz w:val="20"/>
                <w:szCs w:val="20"/>
              </w:rPr>
            </w:pPr>
            <w:r w:rsidRPr="009D4DF8">
              <w:t>Основное м</w:t>
            </w:r>
            <w:r>
              <w:t>ероприятие 2.</w:t>
            </w:r>
          </w:p>
          <w:p w:rsidR="00C65B2C" w:rsidRPr="003133F0" w:rsidRDefault="00C65B2C" w:rsidP="00A33B09">
            <w:pPr>
              <w:tabs>
                <w:tab w:val="left" w:pos="142"/>
              </w:tabs>
              <w:jc w:val="both"/>
            </w:pPr>
            <w:r w:rsidRPr="003133F0">
              <w:rPr>
                <w:bCs/>
              </w:rPr>
              <w:t>Организация и обеспечение предоставления государственных и муниципальных услуг по принципу «одного окна»</w:t>
            </w:r>
          </w:p>
        </w:tc>
        <w:tc>
          <w:tcPr>
            <w:tcW w:w="2268" w:type="dxa"/>
            <w:tcBorders>
              <w:top w:val="single" w:sz="4" w:space="0" w:color="auto"/>
              <w:left w:val="single" w:sz="4" w:space="0" w:color="auto"/>
              <w:bottom w:val="single" w:sz="4" w:space="0" w:color="auto"/>
              <w:right w:val="single" w:sz="4" w:space="0" w:color="auto"/>
            </w:tcBorders>
          </w:tcPr>
          <w:p w:rsidR="00C65B2C" w:rsidRDefault="00C65B2C" w:rsidP="00A33B09">
            <w:r w:rsidRPr="00E3053A">
              <w:t>Сектор экономики  администрации Канашск</w:t>
            </w:r>
            <w:r>
              <w:t>ого района</w:t>
            </w:r>
            <w:r w:rsidRPr="00E3053A">
              <w:t>,</w:t>
            </w:r>
            <w:r w:rsidRPr="00F55156">
              <w:t xml:space="preserve"> АУ «МФЦ</w:t>
            </w:r>
            <w:r>
              <w:t>»</w:t>
            </w:r>
            <w:r w:rsidRPr="00F55156">
              <w:t xml:space="preserve"> </w:t>
            </w:r>
            <w:r>
              <w:t>Канаш</w:t>
            </w:r>
            <w:r w:rsidRPr="00F55156">
              <w:t>ского района</w:t>
            </w:r>
            <w:r>
              <w:t>*</w:t>
            </w:r>
          </w:p>
        </w:tc>
        <w:tc>
          <w:tcPr>
            <w:tcW w:w="1418" w:type="dxa"/>
            <w:tcBorders>
              <w:top w:val="single" w:sz="4" w:space="0" w:color="auto"/>
              <w:left w:val="single" w:sz="4" w:space="0" w:color="auto"/>
              <w:bottom w:val="single" w:sz="4" w:space="0" w:color="auto"/>
              <w:right w:val="single" w:sz="4" w:space="0" w:color="auto"/>
            </w:tcBorders>
          </w:tcPr>
          <w:p w:rsidR="00C65B2C" w:rsidRPr="00B377E7" w:rsidRDefault="00C65B2C" w:rsidP="00A33B09">
            <w:pPr>
              <w:jc w:val="both"/>
            </w:pPr>
            <w:r w:rsidRPr="00B377E7">
              <w:t>2014 год</w:t>
            </w:r>
          </w:p>
        </w:tc>
        <w:tc>
          <w:tcPr>
            <w:tcW w:w="1417" w:type="dxa"/>
            <w:tcBorders>
              <w:top w:val="single" w:sz="4" w:space="0" w:color="auto"/>
              <w:left w:val="single" w:sz="4" w:space="0" w:color="auto"/>
              <w:bottom w:val="single" w:sz="4" w:space="0" w:color="auto"/>
              <w:right w:val="single" w:sz="4" w:space="0" w:color="auto"/>
            </w:tcBorders>
          </w:tcPr>
          <w:p w:rsidR="00C65B2C" w:rsidRPr="00B377E7" w:rsidRDefault="00C65B2C" w:rsidP="00A33B09">
            <w:pPr>
              <w:jc w:val="both"/>
            </w:pPr>
            <w:r w:rsidRPr="00B377E7">
              <w:t>2020 год</w:t>
            </w:r>
          </w:p>
        </w:tc>
        <w:tc>
          <w:tcPr>
            <w:tcW w:w="2019" w:type="dxa"/>
            <w:tcBorders>
              <w:top w:val="single" w:sz="4" w:space="0" w:color="auto"/>
              <w:left w:val="single" w:sz="4" w:space="0" w:color="auto"/>
              <w:bottom w:val="single" w:sz="4" w:space="0" w:color="auto"/>
              <w:right w:val="single" w:sz="4" w:space="0" w:color="auto"/>
            </w:tcBorders>
          </w:tcPr>
          <w:p w:rsidR="00C65B2C" w:rsidRPr="00281BFE" w:rsidRDefault="00C65B2C" w:rsidP="00A33B09">
            <w:r w:rsidRPr="00281BFE">
              <w:t>расширение «рабочей зоны» дей</w:t>
            </w:r>
            <w:r>
              <w:t>ствующего</w:t>
            </w:r>
            <w:r w:rsidRPr="00281BFE">
              <w:t xml:space="preserve"> многофункциональ</w:t>
            </w:r>
            <w:r>
              <w:t>ного</w:t>
            </w:r>
            <w:r w:rsidRPr="00281BFE">
              <w:t xml:space="preserve"> цент</w:t>
            </w:r>
            <w:r>
              <w:t>ра по предоставлению государственных и муниципальных услуг</w:t>
            </w:r>
          </w:p>
        </w:tc>
        <w:tc>
          <w:tcPr>
            <w:tcW w:w="2225" w:type="dxa"/>
            <w:tcBorders>
              <w:top w:val="single" w:sz="4" w:space="0" w:color="auto"/>
              <w:left w:val="single" w:sz="4" w:space="0" w:color="auto"/>
              <w:bottom w:val="single" w:sz="4" w:space="0" w:color="auto"/>
              <w:right w:val="single" w:sz="4" w:space="0" w:color="auto"/>
            </w:tcBorders>
          </w:tcPr>
          <w:p w:rsidR="00C65B2C" w:rsidRPr="00281BFE" w:rsidRDefault="00C65B2C" w:rsidP="00A33B09">
            <w:r w:rsidRPr="00281BFE">
              <w:t>снижение доступности государственных и муниципальных услуг для отдельных категорий населения</w:t>
            </w:r>
          </w:p>
        </w:tc>
        <w:tc>
          <w:tcPr>
            <w:tcW w:w="2323" w:type="dxa"/>
            <w:tcBorders>
              <w:top w:val="single" w:sz="4" w:space="0" w:color="auto"/>
              <w:left w:val="single" w:sz="4" w:space="0" w:color="auto"/>
              <w:bottom w:val="single" w:sz="4" w:space="0" w:color="auto"/>
              <w:right w:val="single" w:sz="4" w:space="0" w:color="auto"/>
            </w:tcBorders>
          </w:tcPr>
          <w:p w:rsidR="00C65B2C" w:rsidRPr="00281BFE" w:rsidRDefault="00C65B2C" w:rsidP="00A33B09">
            <w:pPr>
              <w:jc w:val="both"/>
            </w:pPr>
            <w:r w:rsidRPr="00281BFE">
              <w:t>уровень удовлетворен</w:t>
            </w:r>
            <w:r>
              <w:t>ности граждан Канаш</w:t>
            </w:r>
            <w:r w:rsidRPr="00F55156">
              <w:t>ского района</w:t>
            </w:r>
            <w:r w:rsidRPr="00281BFE">
              <w:t xml:space="preserve"> качеством предоставления государственных и муници</w:t>
            </w:r>
            <w:r>
              <w:t>пальных услуг</w:t>
            </w:r>
            <w:r w:rsidRPr="00281BFE">
              <w:t>;</w:t>
            </w:r>
          </w:p>
          <w:p w:rsidR="00C65B2C" w:rsidRPr="00281BFE" w:rsidRDefault="00C65B2C" w:rsidP="00A33B09">
            <w:pPr>
              <w:rPr>
                <w:rFonts w:ascii="Calibri" w:eastAsia="Calibri" w:hAnsi="Calibri"/>
                <w:sz w:val="22"/>
                <w:szCs w:val="22"/>
              </w:rPr>
            </w:pPr>
            <w:r w:rsidRPr="00281BFE">
              <w:t>доля граждан, имеющих доступ к получению государственных и муниципальных услуг по принципу «одного окна» по месту пребывания, в том числе в многофункцио</w:t>
            </w:r>
            <w:r>
              <w:t>нальном центре по</w:t>
            </w:r>
            <w:r w:rsidRPr="00281BFE">
              <w:t xml:space="preserve"> предо</w:t>
            </w:r>
            <w:r>
              <w:t xml:space="preserve">ставлению </w:t>
            </w:r>
            <w:r w:rsidRPr="00281BFE">
              <w:t>государствен</w:t>
            </w:r>
            <w:r>
              <w:t>ных и муниципальных услуг</w:t>
            </w:r>
            <w:r w:rsidRPr="00281BFE">
              <w:t>,  не менее 90 процентов</w:t>
            </w:r>
          </w:p>
        </w:tc>
      </w:tr>
    </w:tbl>
    <w:p w:rsidR="00C65B2C" w:rsidRDefault="00C65B2C" w:rsidP="00C65B2C">
      <w:pPr>
        <w:spacing w:line="230" w:lineRule="auto"/>
        <w:ind w:right="1457"/>
        <w:jc w:val="both"/>
      </w:pPr>
    </w:p>
    <w:p w:rsidR="00C65B2C" w:rsidRPr="004D473A" w:rsidRDefault="00C65B2C" w:rsidP="004D473A">
      <w:pPr>
        <w:ind w:left="900"/>
        <w:rPr>
          <w:rStyle w:val="ad"/>
          <w:b w:val="0"/>
          <w:bCs w:val="0"/>
          <w:color w:val="auto"/>
        </w:rPr>
      </w:pPr>
      <w:r w:rsidRPr="00FF7F22">
        <w:t>*-Мероприятия осуществляются по согласованию с исполнителем.</w:t>
      </w:r>
    </w:p>
    <w:p w:rsidR="00C65B2C" w:rsidRPr="003B0F81" w:rsidRDefault="00C65B2C" w:rsidP="00C65B2C">
      <w:pPr>
        <w:spacing w:line="235" w:lineRule="auto"/>
        <w:ind w:firstLine="9639"/>
        <w:rPr>
          <w:rStyle w:val="ad"/>
          <w:color w:val="auto"/>
        </w:rPr>
      </w:pPr>
      <w:r w:rsidRPr="003B0F81">
        <w:rPr>
          <w:rStyle w:val="ad"/>
          <w:b w:val="0"/>
          <w:color w:val="auto"/>
        </w:rPr>
        <w:t>Приложение № 3</w:t>
      </w:r>
    </w:p>
    <w:p w:rsidR="00C65B2C" w:rsidRPr="003B0F81" w:rsidRDefault="00C65B2C" w:rsidP="00C65B2C">
      <w:pPr>
        <w:spacing w:line="235" w:lineRule="auto"/>
        <w:ind w:left="9600"/>
        <w:jc w:val="both"/>
        <w:rPr>
          <w:rStyle w:val="ad"/>
          <w:b w:val="0"/>
          <w:color w:val="auto"/>
        </w:rPr>
      </w:pPr>
      <w:r w:rsidRPr="003B0F81">
        <w:rPr>
          <w:rStyle w:val="ad"/>
          <w:b w:val="0"/>
          <w:color w:val="auto"/>
        </w:rPr>
        <w:t xml:space="preserve">к подпрограмме </w:t>
      </w:r>
      <w:r w:rsidRPr="003B0F81">
        <w:rPr>
          <w:bCs/>
        </w:rPr>
        <w:t xml:space="preserve">«Снижение административных барьеров, оптимизация и повышение качества предоставления государственных и муниципальных услуг в Канашском районе на 2014-2020 годы» </w:t>
      </w:r>
      <w:r w:rsidRPr="003B0F81">
        <w:rPr>
          <w:rStyle w:val="ad"/>
          <w:b w:val="0"/>
          <w:color w:val="auto"/>
        </w:rPr>
        <w:t>муниципальной программы Канашского района Чувашской Республики «Экономическое развитие и инновационная экономика на 2014–2020 годы»</w:t>
      </w:r>
    </w:p>
    <w:p w:rsidR="00C65B2C" w:rsidRPr="00E9510E" w:rsidRDefault="00C65B2C" w:rsidP="00C65B2C">
      <w:pPr>
        <w:pStyle w:val="af4"/>
        <w:spacing w:line="240" w:lineRule="auto"/>
        <w:ind w:right="-550" w:firstLine="0"/>
        <w:jc w:val="right"/>
        <w:rPr>
          <w:szCs w:val="28"/>
          <w:lang w:val="ru-RU"/>
        </w:rPr>
      </w:pPr>
    </w:p>
    <w:p w:rsidR="00C65B2C" w:rsidRDefault="00C65B2C" w:rsidP="00C65B2C">
      <w:pPr>
        <w:jc w:val="center"/>
        <w:outlineLvl w:val="0"/>
        <w:rPr>
          <w:b/>
        </w:rPr>
      </w:pPr>
    </w:p>
    <w:p w:rsidR="00C65B2C" w:rsidRPr="00E9510E" w:rsidRDefault="00C65B2C" w:rsidP="00C65B2C">
      <w:pPr>
        <w:jc w:val="center"/>
        <w:outlineLvl w:val="0"/>
        <w:rPr>
          <w:b/>
        </w:rPr>
      </w:pPr>
      <w:r w:rsidRPr="00E9510E">
        <w:rPr>
          <w:b/>
        </w:rPr>
        <w:t>С В Е Д Е Н И Я</w:t>
      </w:r>
    </w:p>
    <w:p w:rsidR="00C65B2C" w:rsidRDefault="00C65B2C" w:rsidP="00C65B2C">
      <w:pPr>
        <w:jc w:val="center"/>
        <w:outlineLvl w:val="0"/>
        <w:rPr>
          <w:b/>
          <w:bCs/>
        </w:rPr>
      </w:pPr>
      <w:r w:rsidRPr="00E9510E">
        <w:rPr>
          <w:b/>
        </w:rPr>
        <w:t xml:space="preserve">об основных мерах правового регулирования в сфере реализации </w:t>
      </w:r>
      <w:r w:rsidRPr="00B842FE">
        <w:rPr>
          <w:b/>
          <w:bCs/>
        </w:rPr>
        <w:t>подпрограммы «</w:t>
      </w:r>
      <w:r w:rsidRPr="00B842FE">
        <w:rPr>
          <w:b/>
        </w:rPr>
        <w:t>Снижение административных барьеров, оптимизация и повышени</w:t>
      </w:r>
      <w:r>
        <w:rPr>
          <w:b/>
        </w:rPr>
        <w:t>е</w:t>
      </w:r>
      <w:r w:rsidRPr="00B842FE">
        <w:rPr>
          <w:b/>
        </w:rPr>
        <w:t xml:space="preserve"> качества предоставления государственных и муниципальных услуг в </w:t>
      </w:r>
      <w:r w:rsidRPr="00A06E5A">
        <w:rPr>
          <w:b/>
        </w:rPr>
        <w:t>Канаш</w:t>
      </w:r>
      <w:r>
        <w:rPr>
          <w:b/>
        </w:rPr>
        <w:t xml:space="preserve">ском </w:t>
      </w:r>
      <w:r w:rsidRPr="00A06E5A">
        <w:rPr>
          <w:b/>
        </w:rPr>
        <w:t>район</w:t>
      </w:r>
      <w:r>
        <w:rPr>
          <w:b/>
        </w:rPr>
        <w:t>е на 2014 – 2020 годы»</w:t>
      </w:r>
      <w:r w:rsidRPr="00B842FE">
        <w:rPr>
          <w:b/>
          <w:bCs/>
        </w:rPr>
        <w:t xml:space="preserve"> </w:t>
      </w:r>
    </w:p>
    <w:p w:rsidR="00C65B2C" w:rsidRDefault="00C65B2C" w:rsidP="00C65B2C">
      <w:pPr>
        <w:jc w:val="center"/>
        <w:outlineLvl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104"/>
        <w:gridCol w:w="5654"/>
        <w:gridCol w:w="3051"/>
        <w:gridCol w:w="1439"/>
      </w:tblGrid>
      <w:tr w:rsidR="00C65B2C" w:rsidRPr="00046007" w:rsidTr="00A33B09">
        <w:tc>
          <w:tcPr>
            <w:tcW w:w="0" w:type="auto"/>
            <w:shd w:val="clear" w:color="auto" w:fill="auto"/>
          </w:tcPr>
          <w:p w:rsidR="00C65B2C" w:rsidRPr="000F1B64" w:rsidRDefault="00C65B2C" w:rsidP="00A33B09">
            <w:pPr>
              <w:autoSpaceDN w:val="0"/>
              <w:adjustRightInd w:val="0"/>
              <w:jc w:val="both"/>
            </w:pPr>
            <w:r w:rsidRPr="000F1B64">
              <w:t>п/п</w:t>
            </w:r>
          </w:p>
        </w:tc>
        <w:tc>
          <w:tcPr>
            <w:tcW w:w="4104" w:type="dxa"/>
            <w:shd w:val="clear" w:color="auto" w:fill="auto"/>
          </w:tcPr>
          <w:p w:rsidR="00C65B2C" w:rsidRPr="000F1B64" w:rsidRDefault="00C65B2C" w:rsidP="00A33B09">
            <w:pPr>
              <w:autoSpaceDN w:val="0"/>
              <w:adjustRightInd w:val="0"/>
              <w:jc w:val="both"/>
            </w:pPr>
            <w:r w:rsidRPr="000F1B64">
              <w:t>Вид</w:t>
            </w:r>
            <w:r>
              <w:t xml:space="preserve"> </w:t>
            </w:r>
            <w:r w:rsidRPr="000F1B64">
              <w:t>муниципального</w:t>
            </w:r>
            <w:r>
              <w:t xml:space="preserve"> </w:t>
            </w:r>
            <w:r w:rsidRPr="000F1B64">
              <w:t>правового акта</w:t>
            </w:r>
          </w:p>
        </w:tc>
        <w:tc>
          <w:tcPr>
            <w:tcW w:w="5654" w:type="dxa"/>
            <w:shd w:val="clear" w:color="auto" w:fill="auto"/>
          </w:tcPr>
          <w:p w:rsidR="00C65B2C" w:rsidRPr="000F1B64" w:rsidRDefault="00C65B2C" w:rsidP="00A33B09">
            <w:pPr>
              <w:autoSpaceDN w:val="0"/>
              <w:adjustRightInd w:val="0"/>
              <w:jc w:val="both"/>
            </w:pPr>
            <w:r w:rsidRPr="000F1B64">
              <w:t>Основные положения муниципального правового акта</w:t>
            </w:r>
          </w:p>
        </w:tc>
        <w:tc>
          <w:tcPr>
            <w:tcW w:w="3051" w:type="dxa"/>
            <w:shd w:val="clear" w:color="auto" w:fill="auto"/>
          </w:tcPr>
          <w:p w:rsidR="00C65B2C" w:rsidRPr="000F1B64" w:rsidRDefault="00C65B2C" w:rsidP="00A33B09">
            <w:pPr>
              <w:autoSpaceDN w:val="0"/>
              <w:adjustRightInd w:val="0"/>
              <w:jc w:val="both"/>
            </w:pPr>
            <w:r w:rsidRPr="000F1B64">
              <w:t>Ответственный исполнитель и соисполнители</w:t>
            </w:r>
          </w:p>
        </w:tc>
        <w:tc>
          <w:tcPr>
            <w:tcW w:w="0" w:type="auto"/>
            <w:shd w:val="clear" w:color="auto" w:fill="auto"/>
          </w:tcPr>
          <w:p w:rsidR="00C65B2C" w:rsidRPr="000F1B64" w:rsidRDefault="00C65B2C" w:rsidP="00A33B09">
            <w:pPr>
              <w:autoSpaceDN w:val="0"/>
              <w:adjustRightInd w:val="0"/>
              <w:jc w:val="both"/>
            </w:pPr>
            <w:r w:rsidRPr="000F1B64">
              <w:t>Ожидаемые сроки</w:t>
            </w:r>
          </w:p>
          <w:p w:rsidR="00C65B2C" w:rsidRPr="000F1B64" w:rsidRDefault="00C65B2C" w:rsidP="00A33B09">
            <w:pPr>
              <w:autoSpaceDN w:val="0"/>
              <w:adjustRightInd w:val="0"/>
              <w:jc w:val="both"/>
            </w:pPr>
            <w:r w:rsidRPr="000F1B64">
              <w:t>принятия</w:t>
            </w:r>
          </w:p>
        </w:tc>
      </w:tr>
      <w:tr w:rsidR="00C65B2C" w:rsidRPr="00046007" w:rsidTr="00A33B09">
        <w:tc>
          <w:tcPr>
            <w:tcW w:w="0" w:type="auto"/>
            <w:shd w:val="clear" w:color="auto" w:fill="auto"/>
          </w:tcPr>
          <w:p w:rsidR="00C65B2C" w:rsidRPr="00046007" w:rsidRDefault="00C65B2C" w:rsidP="00A33B09">
            <w:pPr>
              <w:jc w:val="center"/>
              <w:outlineLvl w:val="0"/>
              <w:rPr>
                <w:rFonts w:cs="Calibri"/>
                <w:sz w:val="26"/>
              </w:rPr>
            </w:pPr>
            <w:r w:rsidRPr="00046007">
              <w:rPr>
                <w:rFonts w:cs="Calibri"/>
                <w:sz w:val="26"/>
              </w:rPr>
              <w:t>1</w:t>
            </w:r>
          </w:p>
        </w:tc>
        <w:tc>
          <w:tcPr>
            <w:tcW w:w="4104" w:type="dxa"/>
            <w:shd w:val="clear" w:color="auto" w:fill="auto"/>
          </w:tcPr>
          <w:p w:rsidR="00C65B2C" w:rsidRPr="00046007" w:rsidRDefault="00C65B2C" w:rsidP="00A33B09">
            <w:pPr>
              <w:jc w:val="center"/>
              <w:outlineLvl w:val="0"/>
              <w:rPr>
                <w:rFonts w:cs="Calibri"/>
                <w:sz w:val="26"/>
              </w:rPr>
            </w:pPr>
            <w:r w:rsidRPr="00046007">
              <w:rPr>
                <w:rFonts w:cs="Calibri"/>
                <w:sz w:val="26"/>
              </w:rPr>
              <w:t>2</w:t>
            </w:r>
          </w:p>
        </w:tc>
        <w:tc>
          <w:tcPr>
            <w:tcW w:w="5654" w:type="dxa"/>
            <w:shd w:val="clear" w:color="auto" w:fill="auto"/>
          </w:tcPr>
          <w:p w:rsidR="00C65B2C" w:rsidRPr="00046007" w:rsidRDefault="00C65B2C" w:rsidP="00A33B09">
            <w:pPr>
              <w:jc w:val="center"/>
              <w:outlineLvl w:val="0"/>
              <w:rPr>
                <w:rFonts w:cs="Calibri"/>
                <w:sz w:val="26"/>
              </w:rPr>
            </w:pPr>
            <w:r w:rsidRPr="00046007">
              <w:rPr>
                <w:rFonts w:cs="Calibri"/>
                <w:sz w:val="26"/>
              </w:rPr>
              <w:t>3</w:t>
            </w:r>
          </w:p>
        </w:tc>
        <w:tc>
          <w:tcPr>
            <w:tcW w:w="3051" w:type="dxa"/>
            <w:shd w:val="clear" w:color="auto" w:fill="auto"/>
          </w:tcPr>
          <w:p w:rsidR="00C65B2C" w:rsidRPr="00046007" w:rsidRDefault="00C65B2C" w:rsidP="00A33B09">
            <w:pPr>
              <w:jc w:val="center"/>
              <w:outlineLvl w:val="0"/>
              <w:rPr>
                <w:rFonts w:cs="Calibri"/>
                <w:sz w:val="26"/>
              </w:rPr>
            </w:pPr>
            <w:r w:rsidRPr="00046007">
              <w:rPr>
                <w:rFonts w:cs="Calibri"/>
                <w:sz w:val="26"/>
              </w:rPr>
              <w:t>4</w:t>
            </w:r>
          </w:p>
        </w:tc>
        <w:tc>
          <w:tcPr>
            <w:tcW w:w="0" w:type="auto"/>
            <w:shd w:val="clear" w:color="auto" w:fill="auto"/>
          </w:tcPr>
          <w:p w:rsidR="00C65B2C" w:rsidRPr="00046007" w:rsidRDefault="00C65B2C" w:rsidP="00A33B09">
            <w:pPr>
              <w:jc w:val="center"/>
              <w:outlineLvl w:val="0"/>
              <w:rPr>
                <w:rFonts w:cs="Calibri"/>
                <w:sz w:val="26"/>
              </w:rPr>
            </w:pPr>
            <w:r w:rsidRPr="00046007">
              <w:rPr>
                <w:rFonts w:cs="Calibri"/>
                <w:sz w:val="26"/>
              </w:rPr>
              <w:t>5</w:t>
            </w:r>
          </w:p>
        </w:tc>
      </w:tr>
      <w:tr w:rsidR="00C65B2C" w:rsidRPr="00046007" w:rsidTr="00A33B09">
        <w:tc>
          <w:tcPr>
            <w:tcW w:w="0" w:type="auto"/>
            <w:shd w:val="clear" w:color="auto" w:fill="auto"/>
          </w:tcPr>
          <w:p w:rsidR="00C65B2C" w:rsidRPr="000F1B64" w:rsidRDefault="00C65B2C" w:rsidP="00A33B09">
            <w:pPr>
              <w:autoSpaceDN w:val="0"/>
              <w:adjustRightInd w:val="0"/>
              <w:jc w:val="center"/>
            </w:pPr>
          </w:p>
        </w:tc>
        <w:tc>
          <w:tcPr>
            <w:tcW w:w="4104" w:type="dxa"/>
            <w:shd w:val="clear" w:color="auto" w:fill="auto"/>
          </w:tcPr>
          <w:p w:rsidR="00C65B2C" w:rsidRPr="000F1B64" w:rsidRDefault="00C65B2C" w:rsidP="00A33B09">
            <w:pPr>
              <w:autoSpaceDN w:val="0"/>
              <w:adjustRightInd w:val="0"/>
              <w:jc w:val="both"/>
            </w:pPr>
          </w:p>
        </w:tc>
        <w:tc>
          <w:tcPr>
            <w:tcW w:w="5654" w:type="dxa"/>
            <w:shd w:val="clear" w:color="auto" w:fill="auto"/>
          </w:tcPr>
          <w:p w:rsidR="00C65B2C" w:rsidRPr="000F1B64" w:rsidRDefault="00C65B2C" w:rsidP="00A33B09">
            <w:pPr>
              <w:autoSpaceDN w:val="0"/>
              <w:adjustRightInd w:val="0"/>
              <w:ind w:firstLine="567"/>
              <w:jc w:val="both"/>
            </w:pPr>
          </w:p>
        </w:tc>
        <w:tc>
          <w:tcPr>
            <w:tcW w:w="3051" w:type="dxa"/>
            <w:shd w:val="clear" w:color="auto" w:fill="auto"/>
          </w:tcPr>
          <w:p w:rsidR="00C65B2C" w:rsidRPr="000F1B64" w:rsidRDefault="00C65B2C" w:rsidP="00A33B09">
            <w:pPr>
              <w:autoSpaceDN w:val="0"/>
              <w:adjustRightInd w:val="0"/>
              <w:jc w:val="both"/>
            </w:pPr>
          </w:p>
        </w:tc>
        <w:tc>
          <w:tcPr>
            <w:tcW w:w="0" w:type="auto"/>
            <w:shd w:val="clear" w:color="auto" w:fill="auto"/>
          </w:tcPr>
          <w:p w:rsidR="00C65B2C" w:rsidRPr="000F1B64" w:rsidRDefault="00C65B2C" w:rsidP="00A33B09">
            <w:pPr>
              <w:autoSpaceDN w:val="0"/>
              <w:adjustRightInd w:val="0"/>
              <w:jc w:val="both"/>
            </w:pPr>
          </w:p>
        </w:tc>
      </w:tr>
      <w:tr w:rsidR="00C65B2C" w:rsidRPr="00046007" w:rsidTr="00A33B09">
        <w:tc>
          <w:tcPr>
            <w:tcW w:w="0" w:type="auto"/>
            <w:shd w:val="clear" w:color="auto" w:fill="auto"/>
          </w:tcPr>
          <w:p w:rsidR="00C65B2C" w:rsidRPr="000F1B64" w:rsidRDefault="00C65B2C" w:rsidP="00A33B09">
            <w:pPr>
              <w:autoSpaceDN w:val="0"/>
              <w:adjustRightInd w:val="0"/>
              <w:jc w:val="center"/>
            </w:pPr>
            <w:r>
              <w:t>1.</w:t>
            </w:r>
          </w:p>
        </w:tc>
        <w:tc>
          <w:tcPr>
            <w:tcW w:w="4104" w:type="dxa"/>
            <w:shd w:val="clear" w:color="auto" w:fill="auto"/>
          </w:tcPr>
          <w:p w:rsidR="00C65B2C" w:rsidRPr="000F1B64" w:rsidRDefault="00C65B2C" w:rsidP="00A33B09">
            <w:pPr>
              <w:tabs>
                <w:tab w:val="left" w:pos="720"/>
              </w:tabs>
              <w:autoSpaceDN w:val="0"/>
              <w:adjustRightInd w:val="0"/>
              <w:jc w:val="both"/>
            </w:pPr>
            <w:r>
              <w:t>Р</w:t>
            </w:r>
            <w:r w:rsidRPr="000F1B64">
              <w:t xml:space="preserve">ешение Собрания депутатов </w:t>
            </w:r>
            <w:r>
              <w:t>Канаш</w:t>
            </w:r>
            <w:r w:rsidRPr="00F55156">
              <w:t>ского района</w:t>
            </w:r>
            <w:r w:rsidRPr="000F1B64">
              <w:t xml:space="preserve"> «О прогнозе социально-экономического развития </w:t>
            </w:r>
            <w:r>
              <w:t>Канаш</w:t>
            </w:r>
            <w:r w:rsidRPr="00F55156">
              <w:t>ского района</w:t>
            </w:r>
            <w:r w:rsidRPr="000F1B64">
              <w:t xml:space="preserve"> на очередной финансовый год»;</w:t>
            </w:r>
          </w:p>
          <w:p w:rsidR="00C65B2C" w:rsidRPr="000F1B64" w:rsidRDefault="00C65B2C" w:rsidP="00A33B09">
            <w:pPr>
              <w:autoSpaceDN w:val="0"/>
              <w:adjustRightInd w:val="0"/>
              <w:jc w:val="both"/>
            </w:pPr>
            <w:r w:rsidRPr="000F1B64">
              <w:t xml:space="preserve">решение Собрания депутатов </w:t>
            </w:r>
            <w:r>
              <w:t>Канаш</w:t>
            </w:r>
            <w:r w:rsidRPr="00F55156">
              <w:t>ского района</w:t>
            </w:r>
            <w:r w:rsidRPr="000F1B64">
              <w:t xml:space="preserve"> «О бюджете </w:t>
            </w:r>
            <w:r>
              <w:t>Канаш</w:t>
            </w:r>
            <w:r w:rsidRPr="00F55156">
              <w:t>ского района</w:t>
            </w:r>
            <w:r w:rsidRPr="000F1B64">
              <w:t xml:space="preserve"> на очередной финансовый год и плановый период»</w:t>
            </w:r>
          </w:p>
        </w:tc>
        <w:tc>
          <w:tcPr>
            <w:tcW w:w="5654" w:type="dxa"/>
            <w:shd w:val="clear" w:color="auto" w:fill="auto"/>
          </w:tcPr>
          <w:p w:rsidR="00C65B2C" w:rsidRDefault="00C65B2C" w:rsidP="00A33B09">
            <w:pPr>
              <w:autoSpaceDN w:val="0"/>
              <w:adjustRightInd w:val="0"/>
              <w:jc w:val="both"/>
            </w:pPr>
            <w:r w:rsidRPr="000F1B64">
              <w:t xml:space="preserve">Основные параметры макроэкономического прогноза определяются исходя из задач, поставленных в ежегодных посланиях </w:t>
            </w:r>
            <w:r>
              <w:t>Главы</w:t>
            </w:r>
            <w:r w:rsidRPr="000F1B64">
              <w:t xml:space="preserve"> Чувашской Республики Государственному Совету Чувашской Республики, сценарных условий функционирования Российской Федерации и основных параметров прогноза социально-экономического развития Чувашской Республики на очередной финансовый год и плановый период, анализа и тенденций социально-экономи</w:t>
            </w:r>
            <w:r w:rsidRPr="000F1B64">
              <w:softHyphen/>
              <w:t xml:space="preserve">ческого развития </w:t>
            </w:r>
            <w:r>
              <w:t>Канаш</w:t>
            </w:r>
            <w:r w:rsidRPr="00F55156">
              <w:t>ского района</w:t>
            </w:r>
            <w:r w:rsidRPr="000F1B64">
              <w:t xml:space="preserve"> в текущем году</w:t>
            </w:r>
          </w:p>
          <w:p w:rsidR="00C65B2C" w:rsidRPr="000F1B64" w:rsidRDefault="00C65B2C" w:rsidP="00A33B09">
            <w:pPr>
              <w:autoSpaceDN w:val="0"/>
              <w:adjustRightInd w:val="0"/>
              <w:jc w:val="both"/>
            </w:pPr>
          </w:p>
        </w:tc>
        <w:tc>
          <w:tcPr>
            <w:tcW w:w="3051" w:type="dxa"/>
            <w:shd w:val="clear" w:color="auto" w:fill="auto"/>
          </w:tcPr>
          <w:p w:rsidR="00C65B2C" w:rsidRPr="00EE3A8C" w:rsidRDefault="00C65B2C" w:rsidP="00A33B09">
            <w:pPr>
              <w:autoSpaceDN w:val="0"/>
              <w:adjustRightInd w:val="0"/>
              <w:jc w:val="both"/>
            </w:pPr>
            <w:r w:rsidRPr="00EE3A8C">
              <w:t>Сектор экономики  администрации Канашск</w:t>
            </w:r>
            <w:r>
              <w:t>о</w:t>
            </w:r>
            <w:r w:rsidRPr="00EE3A8C">
              <w:t xml:space="preserve">го района </w:t>
            </w:r>
          </w:p>
          <w:p w:rsidR="00C65B2C" w:rsidRDefault="00C65B2C" w:rsidP="00A33B09">
            <w:pPr>
              <w:jc w:val="both"/>
            </w:pPr>
          </w:p>
          <w:p w:rsidR="00C65B2C" w:rsidRPr="000F1B64" w:rsidRDefault="00C65B2C" w:rsidP="00A33B09">
            <w:pPr>
              <w:jc w:val="both"/>
            </w:pPr>
            <w:r w:rsidRPr="000F1B64">
              <w:t>Финансовый отдел</w:t>
            </w:r>
            <w:r>
              <w:t xml:space="preserve"> администрации Канашского района</w:t>
            </w:r>
          </w:p>
          <w:p w:rsidR="00C65B2C" w:rsidRPr="000F1B64" w:rsidRDefault="00C65B2C" w:rsidP="00A33B09">
            <w:pPr>
              <w:autoSpaceDN w:val="0"/>
              <w:adjustRightInd w:val="0"/>
              <w:jc w:val="both"/>
            </w:pPr>
          </w:p>
        </w:tc>
        <w:tc>
          <w:tcPr>
            <w:tcW w:w="0" w:type="auto"/>
            <w:shd w:val="clear" w:color="auto" w:fill="auto"/>
          </w:tcPr>
          <w:p w:rsidR="00C65B2C" w:rsidRPr="000F1B64" w:rsidRDefault="00C65B2C" w:rsidP="00A33B09">
            <w:pPr>
              <w:autoSpaceDN w:val="0"/>
              <w:adjustRightInd w:val="0"/>
              <w:jc w:val="both"/>
            </w:pPr>
            <w:r w:rsidRPr="00046007">
              <w:rPr>
                <w:lang w:val="en-US"/>
              </w:rPr>
              <w:t>IV</w:t>
            </w:r>
            <w:r w:rsidRPr="000F1B64">
              <w:t xml:space="preserve"> квартал (ежегодно)</w:t>
            </w:r>
          </w:p>
        </w:tc>
      </w:tr>
      <w:tr w:rsidR="00C65B2C" w:rsidRPr="00046007" w:rsidTr="00A33B09">
        <w:tc>
          <w:tcPr>
            <w:tcW w:w="0" w:type="auto"/>
            <w:shd w:val="clear" w:color="auto" w:fill="auto"/>
          </w:tcPr>
          <w:p w:rsidR="00C65B2C" w:rsidRPr="000F1B64" w:rsidRDefault="00C65B2C" w:rsidP="00A33B09">
            <w:pPr>
              <w:autoSpaceDN w:val="0"/>
              <w:adjustRightInd w:val="0"/>
              <w:jc w:val="center"/>
            </w:pPr>
            <w:r>
              <w:t>2.</w:t>
            </w:r>
          </w:p>
        </w:tc>
        <w:tc>
          <w:tcPr>
            <w:tcW w:w="4104" w:type="dxa"/>
            <w:shd w:val="clear" w:color="auto" w:fill="auto"/>
          </w:tcPr>
          <w:tbl>
            <w:tblPr>
              <w:tblW w:w="0" w:type="auto"/>
              <w:tblLook w:val="0000" w:firstRow="0" w:lastRow="0" w:firstColumn="0" w:lastColumn="0" w:noHBand="0" w:noVBand="0"/>
            </w:tblPr>
            <w:tblGrid>
              <w:gridCol w:w="3888"/>
            </w:tblGrid>
            <w:tr w:rsidR="00C65B2C" w:rsidRPr="003665F6" w:rsidTr="00A33B09">
              <w:trPr>
                <w:trHeight w:val="1650"/>
              </w:trPr>
              <w:tc>
                <w:tcPr>
                  <w:tcW w:w="3888" w:type="dxa"/>
                </w:tcPr>
                <w:p w:rsidR="00C65B2C" w:rsidRPr="00EE3A8C" w:rsidRDefault="00C65B2C" w:rsidP="00A33B09">
                  <w:pPr>
                    <w:pStyle w:val="af1"/>
                    <w:tabs>
                      <w:tab w:val="left" w:pos="0"/>
                    </w:tabs>
                    <w:spacing w:line="240" w:lineRule="exact"/>
                    <w:rPr>
                      <w:bCs/>
                    </w:rPr>
                  </w:pPr>
                  <w:r w:rsidRPr="00EE3A8C">
                    <w:t xml:space="preserve">Постановление администрации </w:t>
                  </w:r>
                  <w:r w:rsidRPr="00EE3A8C">
                    <w:rPr>
                      <w:lang w:eastAsia="en-US"/>
                    </w:rPr>
                    <w:t>Канашского района</w:t>
                  </w:r>
                  <w:r w:rsidRPr="00EE3A8C">
                    <w:t xml:space="preserve">  «</w:t>
                  </w:r>
                  <w:r w:rsidRPr="00EE3A8C">
                    <w:rPr>
                      <w:bCs/>
                    </w:rPr>
                    <w:t>О порядке формирования  муниципального задания в отношении муниципальных учреждений Канашского района    и финансового обеспечения выполнения муниципального задания, порядке определения объема и условия предоставления субсидий муниципальным бюджетным и автономным учреждениям»</w:t>
                  </w:r>
                </w:p>
              </w:tc>
            </w:tr>
          </w:tbl>
          <w:p w:rsidR="00C65B2C" w:rsidRPr="000F1B64" w:rsidRDefault="00C65B2C" w:rsidP="00A33B09">
            <w:pPr>
              <w:autoSpaceDN w:val="0"/>
              <w:adjustRightInd w:val="0"/>
              <w:jc w:val="both"/>
            </w:pPr>
          </w:p>
        </w:tc>
        <w:tc>
          <w:tcPr>
            <w:tcW w:w="5654" w:type="dxa"/>
            <w:shd w:val="clear" w:color="auto" w:fill="auto"/>
          </w:tcPr>
          <w:p w:rsidR="00C65B2C" w:rsidRPr="009603F6" w:rsidRDefault="00C65B2C" w:rsidP="00A33B09">
            <w:pPr>
              <w:autoSpaceDN w:val="0"/>
              <w:adjustRightInd w:val="0"/>
              <w:spacing w:line="244" w:lineRule="auto"/>
              <w:jc w:val="both"/>
            </w:pPr>
            <w:r w:rsidRPr="009603F6">
              <w:t>Утверждение муниципального задания, нормативных затрат на оказание муниципальных услуг  для АУ «МФЦ</w:t>
            </w:r>
            <w:r>
              <w:t>» Канашского района</w:t>
            </w:r>
            <w:r w:rsidRPr="009603F6">
              <w:t xml:space="preserve"> на текущий год</w:t>
            </w:r>
          </w:p>
          <w:p w:rsidR="00C65B2C" w:rsidRPr="000F1B64" w:rsidRDefault="00C65B2C" w:rsidP="00A33B09">
            <w:pPr>
              <w:autoSpaceDN w:val="0"/>
              <w:adjustRightInd w:val="0"/>
              <w:jc w:val="both"/>
            </w:pPr>
          </w:p>
        </w:tc>
        <w:tc>
          <w:tcPr>
            <w:tcW w:w="3051" w:type="dxa"/>
            <w:shd w:val="clear" w:color="auto" w:fill="auto"/>
          </w:tcPr>
          <w:p w:rsidR="00C65B2C" w:rsidRPr="000F1B64" w:rsidRDefault="00C65B2C" w:rsidP="00A33B09">
            <w:pPr>
              <w:autoSpaceDN w:val="0"/>
              <w:adjustRightInd w:val="0"/>
              <w:jc w:val="both"/>
            </w:pPr>
            <w:r>
              <w:t>АУ «МФЦ» Канаш</w:t>
            </w:r>
            <w:r w:rsidRPr="00F55156">
              <w:t>ского района</w:t>
            </w:r>
            <w:r>
              <w:t>*</w:t>
            </w:r>
          </w:p>
        </w:tc>
        <w:tc>
          <w:tcPr>
            <w:tcW w:w="0" w:type="auto"/>
            <w:shd w:val="clear" w:color="auto" w:fill="auto"/>
          </w:tcPr>
          <w:p w:rsidR="00C65B2C" w:rsidRPr="000F1B64" w:rsidRDefault="00C65B2C" w:rsidP="00A33B09">
            <w:pPr>
              <w:autoSpaceDN w:val="0"/>
              <w:adjustRightInd w:val="0"/>
              <w:jc w:val="both"/>
            </w:pPr>
            <w:r w:rsidRPr="00046007">
              <w:rPr>
                <w:lang w:val="en-US"/>
              </w:rPr>
              <w:t>IV</w:t>
            </w:r>
            <w:r w:rsidRPr="000F1B64">
              <w:t xml:space="preserve"> квартал (ежегодно)</w:t>
            </w:r>
          </w:p>
        </w:tc>
      </w:tr>
    </w:tbl>
    <w:p w:rsidR="00C65B2C" w:rsidRPr="00900FCC" w:rsidRDefault="00C65B2C" w:rsidP="00C65B2C">
      <w:pPr>
        <w:jc w:val="center"/>
        <w:outlineLvl w:val="0"/>
        <w:rPr>
          <w:rFonts w:cs="Calibri"/>
          <w:sz w:val="26"/>
        </w:rPr>
      </w:pPr>
    </w:p>
    <w:p w:rsidR="00C65B2C" w:rsidRDefault="00C65B2C" w:rsidP="00C65B2C">
      <w:pPr>
        <w:ind w:left="900"/>
      </w:pPr>
      <w:r w:rsidRPr="00FF7F22">
        <w:t>*-Мероприятия осуществляются по согласованию с исполнителем.</w:t>
      </w:r>
    </w:p>
    <w:p w:rsidR="00C65B2C" w:rsidRDefault="00C65B2C" w:rsidP="00C65B2C">
      <w:pPr>
        <w:ind w:left="900"/>
      </w:pPr>
    </w:p>
    <w:p w:rsidR="00C65B2C" w:rsidRDefault="00C65B2C" w:rsidP="00C65B2C">
      <w:pPr>
        <w:ind w:left="900"/>
      </w:pPr>
    </w:p>
    <w:p w:rsidR="00C65B2C" w:rsidRDefault="00C65B2C" w:rsidP="00C65B2C">
      <w:pPr>
        <w:ind w:left="900"/>
      </w:pPr>
    </w:p>
    <w:p w:rsidR="00C65B2C" w:rsidRDefault="00C65B2C" w:rsidP="00C65B2C">
      <w:pPr>
        <w:ind w:left="900"/>
      </w:pPr>
    </w:p>
    <w:p w:rsidR="00C65B2C" w:rsidRDefault="00C65B2C" w:rsidP="00C65B2C">
      <w:pPr>
        <w:ind w:left="900"/>
      </w:pPr>
    </w:p>
    <w:p w:rsidR="00C65B2C" w:rsidRDefault="00C65B2C" w:rsidP="00C65B2C">
      <w:pPr>
        <w:ind w:left="900"/>
      </w:pPr>
    </w:p>
    <w:p w:rsidR="00C65B2C" w:rsidRDefault="00C65B2C" w:rsidP="00C65B2C">
      <w:pPr>
        <w:ind w:left="900"/>
      </w:pPr>
    </w:p>
    <w:p w:rsidR="00C65B2C" w:rsidRDefault="00C65B2C" w:rsidP="00C65B2C">
      <w:pPr>
        <w:ind w:left="900"/>
      </w:pPr>
    </w:p>
    <w:p w:rsidR="00C65B2C" w:rsidRDefault="00C65B2C" w:rsidP="00C65B2C">
      <w:pPr>
        <w:ind w:left="900"/>
      </w:pPr>
    </w:p>
    <w:p w:rsidR="00C65B2C" w:rsidRDefault="00C65B2C" w:rsidP="00C65B2C">
      <w:pPr>
        <w:ind w:left="900"/>
      </w:pPr>
    </w:p>
    <w:p w:rsidR="00C65B2C" w:rsidRDefault="00C65B2C" w:rsidP="00C65B2C">
      <w:pPr>
        <w:ind w:left="900"/>
      </w:pPr>
    </w:p>
    <w:p w:rsidR="00C65B2C" w:rsidRDefault="00C65B2C" w:rsidP="00C65B2C">
      <w:pPr>
        <w:ind w:left="900"/>
      </w:pPr>
    </w:p>
    <w:p w:rsidR="00C65B2C" w:rsidRDefault="00C65B2C" w:rsidP="00C65B2C">
      <w:pPr>
        <w:ind w:left="900"/>
      </w:pPr>
    </w:p>
    <w:p w:rsidR="00C65B2C" w:rsidRDefault="00C65B2C" w:rsidP="00C65B2C">
      <w:pPr>
        <w:ind w:left="900"/>
      </w:pPr>
    </w:p>
    <w:p w:rsidR="00C65B2C" w:rsidRDefault="00C65B2C" w:rsidP="00C65B2C">
      <w:pPr>
        <w:ind w:left="900"/>
      </w:pPr>
    </w:p>
    <w:p w:rsidR="00C65B2C" w:rsidRDefault="00C65B2C" w:rsidP="00C65B2C">
      <w:pPr>
        <w:ind w:left="900"/>
      </w:pPr>
    </w:p>
    <w:p w:rsidR="00C65B2C" w:rsidRDefault="00C65B2C" w:rsidP="00C65B2C">
      <w:pPr>
        <w:ind w:left="900"/>
      </w:pPr>
    </w:p>
    <w:p w:rsidR="00C10D66" w:rsidRDefault="00C10D66" w:rsidP="00C65B2C">
      <w:pPr>
        <w:ind w:left="900"/>
      </w:pPr>
    </w:p>
    <w:p w:rsidR="00C10D66" w:rsidRDefault="00C10D66" w:rsidP="00C65B2C">
      <w:pPr>
        <w:ind w:left="900"/>
      </w:pPr>
    </w:p>
    <w:p w:rsidR="00C65B2C" w:rsidRPr="00FF7F22" w:rsidRDefault="00C65B2C" w:rsidP="00C65B2C">
      <w:pPr>
        <w:ind w:left="900"/>
      </w:pPr>
    </w:p>
    <w:p w:rsidR="00C65B2C" w:rsidRPr="00E9510E" w:rsidRDefault="00C65B2C" w:rsidP="00C65B2C">
      <w:pPr>
        <w:spacing w:line="230" w:lineRule="auto"/>
        <w:rPr>
          <w:sz w:val="2"/>
        </w:rPr>
      </w:pPr>
    </w:p>
    <w:p w:rsidR="00C65B2C" w:rsidRPr="003B0F81" w:rsidRDefault="00C65B2C" w:rsidP="00C65B2C">
      <w:pPr>
        <w:spacing w:line="235" w:lineRule="auto"/>
        <w:ind w:left="9600"/>
        <w:rPr>
          <w:rStyle w:val="ad"/>
          <w:color w:val="auto"/>
        </w:rPr>
      </w:pPr>
      <w:r w:rsidRPr="003B0F81">
        <w:rPr>
          <w:rStyle w:val="ad"/>
          <w:b w:val="0"/>
          <w:color w:val="auto"/>
        </w:rPr>
        <w:t>Приложение  № 4</w:t>
      </w:r>
    </w:p>
    <w:p w:rsidR="00C65B2C" w:rsidRPr="003B0F81" w:rsidRDefault="00C65B2C" w:rsidP="00C65B2C">
      <w:pPr>
        <w:spacing w:line="235" w:lineRule="auto"/>
        <w:ind w:left="9600"/>
        <w:jc w:val="both"/>
        <w:rPr>
          <w:rStyle w:val="ad"/>
          <w:b w:val="0"/>
          <w:color w:val="auto"/>
        </w:rPr>
      </w:pPr>
      <w:r w:rsidRPr="003B0F81">
        <w:rPr>
          <w:rStyle w:val="ad"/>
          <w:b w:val="0"/>
          <w:color w:val="auto"/>
        </w:rPr>
        <w:t xml:space="preserve">к подпрограмме </w:t>
      </w:r>
      <w:r w:rsidRPr="003B0F81">
        <w:rPr>
          <w:bCs/>
        </w:rPr>
        <w:t xml:space="preserve">«Снижение административных барьеров, оптимизация и повышение качества предоставления государственных и муниципальных услуг в Канашском районе на 2014-2020 годы" </w:t>
      </w:r>
      <w:r w:rsidRPr="003B0F81">
        <w:rPr>
          <w:rStyle w:val="ad"/>
          <w:b w:val="0"/>
          <w:color w:val="auto"/>
        </w:rPr>
        <w:t>муниципальной программы Канашского района Чувашской Республики «Экономическое развитие и инновационная экономика на 2014–2020 годы»</w:t>
      </w:r>
    </w:p>
    <w:p w:rsidR="00C65B2C" w:rsidRDefault="00C65B2C" w:rsidP="00C65B2C">
      <w:pPr>
        <w:autoSpaceDN w:val="0"/>
        <w:adjustRightInd w:val="0"/>
        <w:ind w:firstLine="567"/>
        <w:jc w:val="center"/>
        <w:rPr>
          <w:sz w:val="20"/>
          <w:szCs w:val="20"/>
        </w:rPr>
      </w:pPr>
    </w:p>
    <w:p w:rsidR="00C65B2C" w:rsidRDefault="00C65B2C" w:rsidP="00C65B2C">
      <w:pPr>
        <w:autoSpaceDN w:val="0"/>
        <w:adjustRightInd w:val="0"/>
        <w:ind w:firstLine="567"/>
        <w:jc w:val="center"/>
        <w:rPr>
          <w:b/>
        </w:rPr>
      </w:pPr>
      <w:r w:rsidRPr="00900FCC">
        <w:rPr>
          <w:b/>
        </w:rPr>
        <w:t>ПРОГНОЗ</w:t>
      </w:r>
    </w:p>
    <w:p w:rsidR="00C65B2C" w:rsidRPr="00900FCC" w:rsidRDefault="00C65B2C" w:rsidP="00C65B2C">
      <w:pPr>
        <w:autoSpaceDN w:val="0"/>
        <w:adjustRightInd w:val="0"/>
        <w:ind w:firstLine="567"/>
        <w:jc w:val="center"/>
        <w:rPr>
          <w:b/>
        </w:rPr>
      </w:pPr>
      <w:r>
        <w:rPr>
          <w:b/>
        </w:rPr>
        <w:t>сводных показателей муниципального задания на оказание муниципальных услуг (выполнение работ)</w:t>
      </w:r>
    </w:p>
    <w:p w:rsidR="00C65B2C" w:rsidRDefault="00C65B2C" w:rsidP="00C65B2C">
      <w:pPr>
        <w:autoSpaceDN w:val="0"/>
        <w:adjustRightInd w:val="0"/>
        <w:ind w:firstLine="567"/>
        <w:jc w:val="center"/>
        <w:rPr>
          <w:b/>
          <w:bCs/>
        </w:rPr>
      </w:pPr>
      <w:r w:rsidRPr="00B842FE">
        <w:rPr>
          <w:b/>
        </w:rPr>
        <w:t>АУ «МФЦ</w:t>
      </w:r>
      <w:r>
        <w:rPr>
          <w:b/>
        </w:rPr>
        <w:t>»  Канашского</w:t>
      </w:r>
      <w:r w:rsidRPr="00B842FE">
        <w:rPr>
          <w:b/>
        </w:rPr>
        <w:t xml:space="preserve"> района» </w:t>
      </w:r>
      <w:r w:rsidRPr="00900FCC">
        <w:rPr>
          <w:b/>
        </w:rPr>
        <w:t xml:space="preserve"> </w:t>
      </w:r>
      <w:r w:rsidRPr="00B842FE">
        <w:rPr>
          <w:b/>
        </w:rPr>
        <w:t xml:space="preserve">в рамках </w:t>
      </w:r>
      <w:r w:rsidRPr="00B842FE">
        <w:rPr>
          <w:b/>
          <w:bCs/>
        </w:rPr>
        <w:t>подпрограммы «</w:t>
      </w:r>
      <w:r w:rsidRPr="00B842FE">
        <w:rPr>
          <w:b/>
        </w:rPr>
        <w:t>Снижение административных барьеров, оптимизация и повышени</w:t>
      </w:r>
      <w:r>
        <w:rPr>
          <w:b/>
        </w:rPr>
        <w:t>е</w:t>
      </w:r>
      <w:r w:rsidRPr="00B842FE">
        <w:rPr>
          <w:b/>
        </w:rPr>
        <w:t xml:space="preserve"> качества предоставления государственных и муниципальных услуг в </w:t>
      </w:r>
      <w:r>
        <w:rPr>
          <w:b/>
        </w:rPr>
        <w:t>Канашск</w:t>
      </w:r>
      <w:r w:rsidRPr="00B842FE">
        <w:rPr>
          <w:b/>
        </w:rPr>
        <w:t>ом районе</w:t>
      </w:r>
      <w:r>
        <w:rPr>
          <w:b/>
        </w:rPr>
        <w:t xml:space="preserve"> на 2014 – 2020 годы»</w:t>
      </w:r>
    </w:p>
    <w:p w:rsidR="00C65B2C" w:rsidRPr="005F2C10" w:rsidRDefault="00C65B2C" w:rsidP="00C65B2C">
      <w:pPr>
        <w:autoSpaceDN w:val="0"/>
        <w:adjustRightInd w:val="0"/>
        <w:ind w:firstLine="567"/>
        <w:jc w:val="center"/>
        <w:rPr>
          <w:b/>
          <w:bCs/>
        </w:rPr>
      </w:pPr>
    </w:p>
    <w:tbl>
      <w:tblPr>
        <w:tblW w:w="15161" w:type="dxa"/>
        <w:tblCellSpacing w:w="5" w:type="nil"/>
        <w:tblInd w:w="-315" w:type="dxa"/>
        <w:tblLayout w:type="fixed"/>
        <w:tblCellMar>
          <w:left w:w="75" w:type="dxa"/>
          <w:right w:w="75" w:type="dxa"/>
        </w:tblCellMar>
        <w:tblLook w:val="0000" w:firstRow="0" w:lastRow="0" w:firstColumn="0" w:lastColumn="0" w:noHBand="0" w:noVBand="0"/>
      </w:tblPr>
      <w:tblGrid>
        <w:gridCol w:w="528"/>
        <w:gridCol w:w="4994"/>
        <w:gridCol w:w="1842"/>
        <w:gridCol w:w="1418"/>
        <w:gridCol w:w="1389"/>
        <w:gridCol w:w="1418"/>
        <w:gridCol w:w="1275"/>
        <w:gridCol w:w="1134"/>
        <w:gridCol w:w="14"/>
        <w:gridCol w:w="1149"/>
      </w:tblGrid>
      <w:tr w:rsidR="00C65B2C" w:rsidRPr="005F2C10" w:rsidTr="00A33B09">
        <w:trPr>
          <w:trHeight w:val="1034"/>
          <w:tblCellSpacing w:w="5" w:type="nil"/>
        </w:trPr>
        <w:tc>
          <w:tcPr>
            <w:tcW w:w="528" w:type="dxa"/>
            <w:vMerge w:val="restart"/>
            <w:tcBorders>
              <w:top w:val="single" w:sz="8" w:space="0" w:color="auto"/>
              <w:left w:val="single" w:sz="8" w:space="0" w:color="auto"/>
              <w:bottom w:val="single" w:sz="8" w:space="0" w:color="auto"/>
              <w:right w:val="single" w:sz="8" w:space="0" w:color="auto"/>
            </w:tcBorders>
          </w:tcPr>
          <w:p w:rsidR="00C65B2C" w:rsidRPr="005F2C10" w:rsidRDefault="00C65B2C" w:rsidP="00A33B09">
            <w:pPr>
              <w:autoSpaceDN w:val="0"/>
              <w:adjustRightInd w:val="0"/>
              <w:ind w:right="-364"/>
              <w:jc w:val="both"/>
            </w:pPr>
            <w:r w:rsidRPr="005F2C10">
              <w:t>№</w:t>
            </w:r>
          </w:p>
          <w:p w:rsidR="00C65B2C" w:rsidRPr="005F2C10" w:rsidRDefault="00C65B2C" w:rsidP="00A33B09">
            <w:pPr>
              <w:autoSpaceDN w:val="0"/>
              <w:adjustRightInd w:val="0"/>
              <w:jc w:val="both"/>
            </w:pPr>
            <w:r w:rsidRPr="005F2C10">
              <w:t>п/п</w:t>
            </w:r>
          </w:p>
        </w:tc>
        <w:tc>
          <w:tcPr>
            <w:tcW w:w="4994" w:type="dxa"/>
            <w:vMerge w:val="restart"/>
            <w:tcBorders>
              <w:top w:val="single" w:sz="8" w:space="0" w:color="auto"/>
              <w:left w:val="single" w:sz="8" w:space="0" w:color="auto"/>
              <w:bottom w:val="single" w:sz="8" w:space="0" w:color="auto"/>
              <w:right w:val="single" w:sz="8" w:space="0" w:color="auto"/>
            </w:tcBorders>
          </w:tcPr>
          <w:p w:rsidR="00C65B2C" w:rsidRPr="005F2C10" w:rsidRDefault="00C65B2C" w:rsidP="00A33B09">
            <w:pPr>
              <w:autoSpaceDN w:val="0"/>
              <w:adjustRightInd w:val="0"/>
              <w:jc w:val="both"/>
            </w:pPr>
            <w:r w:rsidRPr="005F2C10">
              <w:t>Наименование</w:t>
            </w:r>
            <w:r>
              <w:t xml:space="preserve"> </w:t>
            </w:r>
            <w:r w:rsidRPr="005F2C10">
              <w:t>муниципальной</w:t>
            </w:r>
            <w:r>
              <w:t xml:space="preserve"> </w:t>
            </w:r>
            <w:r w:rsidRPr="005F2C10">
              <w:t>услуги (выполняемой работы), показателя объема услуги (выполнения</w:t>
            </w:r>
            <w:r>
              <w:t xml:space="preserve"> </w:t>
            </w:r>
            <w:r w:rsidRPr="005F2C10">
              <w:t>работы)</w:t>
            </w:r>
          </w:p>
        </w:tc>
        <w:tc>
          <w:tcPr>
            <w:tcW w:w="9639" w:type="dxa"/>
            <w:gridSpan w:val="8"/>
            <w:tcBorders>
              <w:top w:val="single" w:sz="8" w:space="0" w:color="auto"/>
              <w:left w:val="single" w:sz="8" w:space="0" w:color="auto"/>
              <w:bottom w:val="single" w:sz="8" w:space="0" w:color="auto"/>
              <w:right w:val="single" w:sz="8" w:space="0" w:color="auto"/>
            </w:tcBorders>
          </w:tcPr>
          <w:p w:rsidR="00C65B2C" w:rsidRPr="005F2C10" w:rsidRDefault="00C65B2C" w:rsidP="00A33B09">
            <w:pPr>
              <w:autoSpaceDN w:val="0"/>
              <w:adjustRightInd w:val="0"/>
              <w:jc w:val="both"/>
            </w:pPr>
            <w:r w:rsidRPr="005F2C10">
              <w:t>Значение показателя объема</w:t>
            </w:r>
            <w:r>
              <w:t xml:space="preserve"> </w:t>
            </w:r>
            <w:r w:rsidRPr="005F2C10">
              <w:t>муниципальной услуги</w:t>
            </w:r>
            <w:r>
              <w:t xml:space="preserve"> </w:t>
            </w:r>
            <w:r w:rsidRPr="005F2C10">
              <w:t>(выполнения работы)</w:t>
            </w:r>
          </w:p>
        </w:tc>
      </w:tr>
      <w:tr w:rsidR="00C65B2C" w:rsidRPr="005F2C10" w:rsidTr="00A33B09">
        <w:trPr>
          <w:trHeight w:val="427"/>
          <w:tblCellSpacing w:w="5" w:type="nil"/>
        </w:trPr>
        <w:tc>
          <w:tcPr>
            <w:tcW w:w="528" w:type="dxa"/>
            <w:vMerge/>
            <w:tcBorders>
              <w:left w:val="single" w:sz="8" w:space="0" w:color="auto"/>
              <w:bottom w:val="single" w:sz="4" w:space="0" w:color="auto"/>
              <w:right w:val="single" w:sz="8" w:space="0" w:color="auto"/>
            </w:tcBorders>
          </w:tcPr>
          <w:p w:rsidR="00C65B2C" w:rsidRPr="005F2C10" w:rsidRDefault="00C65B2C" w:rsidP="00A33B09">
            <w:pPr>
              <w:autoSpaceDN w:val="0"/>
              <w:adjustRightInd w:val="0"/>
              <w:ind w:firstLine="540"/>
              <w:jc w:val="center"/>
            </w:pPr>
          </w:p>
        </w:tc>
        <w:tc>
          <w:tcPr>
            <w:tcW w:w="4994" w:type="dxa"/>
            <w:vMerge/>
            <w:tcBorders>
              <w:left w:val="single" w:sz="8" w:space="0" w:color="auto"/>
              <w:bottom w:val="single" w:sz="4" w:space="0" w:color="auto"/>
              <w:right w:val="single" w:sz="8" w:space="0" w:color="auto"/>
            </w:tcBorders>
          </w:tcPr>
          <w:p w:rsidR="00C65B2C" w:rsidRPr="005F2C10" w:rsidRDefault="00C65B2C" w:rsidP="00A33B09">
            <w:pPr>
              <w:autoSpaceDN w:val="0"/>
              <w:adjustRightInd w:val="0"/>
              <w:ind w:firstLine="540"/>
              <w:jc w:val="center"/>
            </w:pPr>
          </w:p>
        </w:tc>
        <w:tc>
          <w:tcPr>
            <w:tcW w:w="1842" w:type="dxa"/>
            <w:tcBorders>
              <w:left w:val="single" w:sz="8" w:space="0" w:color="auto"/>
              <w:bottom w:val="single" w:sz="4" w:space="0" w:color="auto"/>
              <w:right w:val="single" w:sz="8" w:space="0" w:color="auto"/>
            </w:tcBorders>
          </w:tcPr>
          <w:p w:rsidR="00C65B2C" w:rsidRPr="005F2C10" w:rsidRDefault="00C65B2C" w:rsidP="00A33B09">
            <w:pPr>
              <w:autoSpaceDN w:val="0"/>
              <w:adjustRightInd w:val="0"/>
              <w:jc w:val="both"/>
            </w:pPr>
            <w:r w:rsidRPr="005F2C10">
              <w:t>2014 год</w:t>
            </w:r>
          </w:p>
        </w:tc>
        <w:tc>
          <w:tcPr>
            <w:tcW w:w="1418" w:type="dxa"/>
            <w:tcBorders>
              <w:left w:val="single" w:sz="8" w:space="0" w:color="auto"/>
              <w:bottom w:val="single" w:sz="4" w:space="0" w:color="auto"/>
              <w:right w:val="single" w:sz="8" w:space="0" w:color="auto"/>
            </w:tcBorders>
          </w:tcPr>
          <w:p w:rsidR="00C65B2C" w:rsidRPr="005F2C10" w:rsidRDefault="00C65B2C" w:rsidP="00A33B09">
            <w:pPr>
              <w:autoSpaceDN w:val="0"/>
              <w:adjustRightInd w:val="0"/>
              <w:jc w:val="both"/>
            </w:pPr>
            <w:r w:rsidRPr="005F2C10">
              <w:t>2015 год</w:t>
            </w:r>
          </w:p>
          <w:p w:rsidR="00C65B2C" w:rsidRPr="005F2C10" w:rsidRDefault="00C65B2C" w:rsidP="00A33B09">
            <w:pPr>
              <w:autoSpaceDN w:val="0"/>
              <w:adjustRightInd w:val="0"/>
              <w:jc w:val="both"/>
            </w:pPr>
          </w:p>
        </w:tc>
        <w:tc>
          <w:tcPr>
            <w:tcW w:w="1389" w:type="dxa"/>
            <w:tcBorders>
              <w:left w:val="single" w:sz="8" w:space="0" w:color="auto"/>
              <w:bottom w:val="single" w:sz="4" w:space="0" w:color="auto"/>
              <w:right w:val="single" w:sz="8" w:space="0" w:color="auto"/>
            </w:tcBorders>
          </w:tcPr>
          <w:p w:rsidR="00C65B2C" w:rsidRPr="005F2C10" w:rsidRDefault="00C65B2C" w:rsidP="00A33B09">
            <w:pPr>
              <w:autoSpaceDN w:val="0"/>
              <w:adjustRightInd w:val="0"/>
              <w:jc w:val="both"/>
            </w:pPr>
            <w:r w:rsidRPr="005F2C10">
              <w:t xml:space="preserve">2016 год </w:t>
            </w:r>
          </w:p>
          <w:p w:rsidR="00C65B2C" w:rsidRPr="005F2C10" w:rsidRDefault="00C65B2C" w:rsidP="00A33B09">
            <w:pPr>
              <w:autoSpaceDN w:val="0"/>
              <w:adjustRightInd w:val="0"/>
              <w:jc w:val="both"/>
            </w:pPr>
            <w:r w:rsidRPr="005F2C10">
              <w:t xml:space="preserve"> </w:t>
            </w:r>
          </w:p>
        </w:tc>
        <w:tc>
          <w:tcPr>
            <w:tcW w:w="1418" w:type="dxa"/>
            <w:tcBorders>
              <w:left w:val="single" w:sz="8" w:space="0" w:color="auto"/>
              <w:bottom w:val="single" w:sz="4" w:space="0" w:color="auto"/>
              <w:right w:val="single" w:sz="8" w:space="0" w:color="auto"/>
            </w:tcBorders>
          </w:tcPr>
          <w:p w:rsidR="00C65B2C" w:rsidRPr="005F2C10" w:rsidRDefault="00C65B2C" w:rsidP="00A33B09">
            <w:pPr>
              <w:autoSpaceDN w:val="0"/>
              <w:adjustRightInd w:val="0"/>
              <w:jc w:val="both"/>
            </w:pPr>
            <w:r w:rsidRPr="005F2C10">
              <w:t>201</w:t>
            </w:r>
            <w:r>
              <w:t>7</w:t>
            </w:r>
            <w:r w:rsidRPr="005F2C10">
              <w:t xml:space="preserve"> год</w:t>
            </w:r>
          </w:p>
        </w:tc>
        <w:tc>
          <w:tcPr>
            <w:tcW w:w="1275" w:type="dxa"/>
            <w:tcBorders>
              <w:left w:val="single" w:sz="8" w:space="0" w:color="auto"/>
              <w:bottom w:val="single" w:sz="4" w:space="0" w:color="auto"/>
              <w:right w:val="single" w:sz="8" w:space="0" w:color="auto"/>
            </w:tcBorders>
          </w:tcPr>
          <w:p w:rsidR="00C65B2C" w:rsidRPr="005F2C10" w:rsidRDefault="00C65B2C" w:rsidP="00A33B09">
            <w:pPr>
              <w:autoSpaceDN w:val="0"/>
              <w:adjustRightInd w:val="0"/>
              <w:jc w:val="both"/>
            </w:pPr>
            <w:r w:rsidRPr="005F2C10">
              <w:t>201</w:t>
            </w:r>
            <w:r>
              <w:t>8</w:t>
            </w:r>
            <w:r w:rsidRPr="005F2C10">
              <w:t xml:space="preserve"> год</w:t>
            </w:r>
          </w:p>
          <w:p w:rsidR="00C65B2C" w:rsidRPr="005F2C10" w:rsidRDefault="00C65B2C" w:rsidP="00A33B09">
            <w:pPr>
              <w:autoSpaceDN w:val="0"/>
              <w:adjustRightInd w:val="0"/>
              <w:jc w:val="both"/>
            </w:pPr>
          </w:p>
        </w:tc>
        <w:tc>
          <w:tcPr>
            <w:tcW w:w="1134" w:type="dxa"/>
            <w:tcBorders>
              <w:left w:val="single" w:sz="8" w:space="0" w:color="auto"/>
              <w:bottom w:val="single" w:sz="4" w:space="0" w:color="auto"/>
              <w:right w:val="single" w:sz="8" w:space="0" w:color="auto"/>
            </w:tcBorders>
          </w:tcPr>
          <w:p w:rsidR="00C65B2C" w:rsidRPr="005F2C10" w:rsidRDefault="00C65B2C" w:rsidP="00A33B09">
            <w:pPr>
              <w:autoSpaceDN w:val="0"/>
              <w:adjustRightInd w:val="0"/>
              <w:jc w:val="both"/>
            </w:pPr>
            <w:r w:rsidRPr="005F2C10">
              <w:t>201</w:t>
            </w:r>
            <w:r>
              <w:t xml:space="preserve">9 </w:t>
            </w:r>
            <w:r w:rsidRPr="005F2C10">
              <w:t xml:space="preserve">год </w:t>
            </w:r>
          </w:p>
        </w:tc>
        <w:tc>
          <w:tcPr>
            <w:tcW w:w="1163" w:type="dxa"/>
            <w:gridSpan w:val="2"/>
            <w:tcBorders>
              <w:left w:val="single" w:sz="8" w:space="0" w:color="auto"/>
              <w:bottom w:val="single" w:sz="4" w:space="0" w:color="auto"/>
              <w:right w:val="single" w:sz="8" w:space="0" w:color="auto"/>
            </w:tcBorders>
          </w:tcPr>
          <w:p w:rsidR="00C65B2C" w:rsidRPr="005F2C10" w:rsidRDefault="00C65B2C" w:rsidP="00A33B09">
            <w:pPr>
              <w:autoSpaceDN w:val="0"/>
              <w:adjustRightInd w:val="0"/>
              <w:jc w:val="both"/>
            </w:pPr>
            <w:r>
              <w:t>2020 год</w:t>
            </w:r>
          </w:p>
        </w:tc>
      </w:tr>
      <w:tr w:rsidR="00C65B2C" w:rsidRPr="005F2C10" w:rsidTr="00A33B09">
        <w:trPr>
          <w:trHeight w:val="470"/>
          <w:tblCellSpacing w:w="5" w:type="nil"/>
        </w:trPr>
        <w:tc>
          <w:tcPr>
            <w:tcW w:w="528" w:type="dxa"/>
            <w:tcBorders>
              <w:top w:val="single" w:sz="4" w:space="0" w:color="auto"/>
              <w:left w:val="single" w:sz="4" w:space="0" w:color="auto"/>
              <w:right w:val="single" w:sz="4" w:space="0" w:color="auto"/>
            </w:tcBorders>
          </w:tcPr>
          <w:p w:rsidR="00C65B2C" w:rsidRPr="005F2C10" w:rsidRDefault="00C65B2C" w:rsidP="00A33B09">
            <w:pPr>
              <w:autoSpaceDN w:val="0"/>
              <w:adjustRightInd w:val="0"/>
              <w:jc w:val="center"/>
            </w:pPr>
            <w:r w:rsidRPr="005F2C10">
              <w:t>1</w:t>
            </w:r>
          </w:p>
        </w:tc>
        <w:tc>
          <w:tcPr>
            <w:tcW w:w="4994" w:type="dxa"/>
            <w:tcBorders>
              <w:top w:val="single" w:sz="4" w:space="0" w:color="auto"/>
              <w:left w:val="single" w:sz="4" w:space="0" w:color="auto"/>
              <w:right w:val="single" w:sz="4" w:space="0" w:color="auto"/>
            </w:tcBorders>
          </w:tcPr>
          <w:p w:rsidR="00C65B2C" w:rsidRPr="005F2C10" w:rsidRDefault="00C65B2C" w:rsidP="00A33B09">
            <w:pPr>
              <w:autoSpaceDN w:val="0"/>
              <w:adjustRightInd w:val="0"/>
              <w:ind w:firstLine="567"/>
              <w:jc w:val="center"/>
            </w:pPr>
            <w:r w:rsidRPr="005F2C10">
              <w:t>2</w:t>
            </w:r>
          </w:p>
        </w:tc>
        <w:tc>
          <w:tcPr>
            <w:tcW w:w="1842" w:type="dxa"/>
            <w:tcBorders>
              <w:top w:val="single" w:sz="4" w:space="0" w:color="auto"/>
              <w:left w:val="single" w:sz="4" w:space="0" w:color="auto"/>
              <w:right w:val="single" w:sz="4" w:space="0" w:color="auto"/>
            </w:tcBorders>
          </w:tcPr>
          <w:p w:rsidR="00C65B2C" w:rsidRPr="005F2C10" w:rsidRDefault="00C65B2C" w:rsidP="00A33B09">
            <w:pPr>
              <w:autoSpaceDN w:val="0"/>
              <w:adjustRightInd w:val="0"/>
              <w:jc w:val="center"/>
            </w:pPr>
            <w:r w:rsidRPr="005F2C10">
              <w:t>3</w:t>
            </w:r>
          </w:p>
          <w:p w:rsidR="00C65B2C" w:rsidRPr="005F2C10" w:rsidRDefault="00C65B2C" w:rsidP="00A33B09">
            <w:pPr>
              <w:autoSpaceDN w:val="0"/>
              <w:adjustRightInd w:val="0"/>
              <w:jc w:val="center"/>
            </w:pPr>
          </w:p>
        </w:tc>
        <w:tc>
          <w:tcPr>
            <w:tcW w:w="1418" w:type="dxa"/>
            <w:tcBorders>
              <w:top w:val="single" w:sz="4" w:space="0" w:color="auto"/>
              <w:left w:val="single" w:sz="4" w:space="0" w:color="auto"/>
              <w:right w:val="single" w:sz="4" w:space="0" w:color="auto"/>
            </w:tcBorders>
          </w:tcPr>
          <w:p w:rsidR="00C65B2C" w:rsidRPr="005F2C10" w:rsidRDefault="00C65B2C" w:rsidP="00A33B09">
            <w:pPr>
              <w:autoSpaceDN w:val="0"/>
              <w:adjustRightInd w:val="0"/>
              <w:ind w:firstLine="567"/>
              <w:jc w:val="center"/>
            </w:pPr>
            <w:r w:rsidRPr="005F2C10">
              <w:t>4</w:t>
            </w:r>
          </w:p>
        </w:tc>
        <w:tc>
          <w:tcPr>
            <w:tcW w:w="1389" w:type="dxa"/>
            <w:tcBorders>
              <w:top w:val="single" w:sz="4" w:space="0" w:color="auto"/>
              <w:left w:val="single" w:sz="4" w:space="0" w:color="auto"/>
              <w:right w:val="single" w:sz="4" w:space="0" w:color="auto"/>
            </w:tcBorders>
          </w:tcPr>
          <w:p w:rsidR="00C65B2C" w:rsidRPr="005F2C10" w:rsidRDefault="00C65B2C" w:rsidP="00A33B09">
            <w:pPr>
              <w:autoSpaceDN w:val="0"/>
              <w:adjustRightInd w:val="0"/>
              <w:ind w:firstLine="567"/>
              <w:jc w:val="center"/>
            </w:pPr>
          </w:p>
        </w:tc>
        <w:tc>
          <w:tcPr>
            <w:tcW w:w="1418" w:type="dxa"/>
            <w:tcBorders>
              <w:top w:val="single" w:sz="4" w:space="0" w:color="auto"/>
              <w:left w:val="single" w:sz="4" w:space="0" w:color="auto"/>
              <w:right w:val="single" w:sz="4" w:space="0" w:color="auto"/>
            </w:tcBorders>
          </w:tcPr>
          <w:p w:rsidR="00C65B2C" w:rsidRPr="005F2C10" w:rsidRDefault="00C65B2C" w:rsidP="00A33B09">
            <w:pPr>
              <w:autoSpaceDN w:val="0"/>
              <w:adjustRightInd w:val="0"/>
              <w:jc w:val="both"/>
            </w:pPr>
            <w:r w:rsidRPr="005F2C10">
              <w:t>6</w:t>
            </w:r>
          </w:p>
        </w:tc>
        <w:tc>
          <w:tcPr>
            <w:tcW w:w="1275" w:type="dxa"/>
            <w:tcBorders>
              <w:top w:val="single" w:sz="4" w:space="0" w:color="auto"/>
              <w:left w:val="single" w:sz="4" w:space="0" w:color="auto"/>
              <w:right w:val="single" w:sz="4" w:space="0" w:color="auto"/>
            </w:tcBorders>
          </w:tcPr>
          <w:p w:rsidR="00C65B2C" w:rsidRPr="005F2C10" w:rsidRDefault="00C65B2C" w:rsidP="00A33B09">
            <w:pPr>
              <w:autoSpaceDN w:val="0"/>
              <w:adjustRightInd w:val="0"/>
              <w:jc w:val="both"/>
            </w:pPr>
            <w:r w:rsidRPr="005F2C10">
              <w:t>7</w:t>
            </w:r>
          </w:p>
        </w:tc>
        <w:tc>
          <w:tcPr>
            <w:tcW w:w="1134" w:type="dxa"/>
            <w:tcBorders>
              <w:top w:val="single" w:sz="4" w:space="0" w:color="auto"/>
              <w:left w:val="single" w:sz="4" w:space="0" w:color="auto"/>
              <w:right w:val="single" w:sz="4" w:space="0" w:color="auto"/>
            </w:tcBorders>
          </w:tcPr>
          <w:p w:rsidR="00C65B2C" w:rsidRPr="005F2C10" w:rsidRDefault="00C65B2C" w:rsidP="00A33B09">
            <w:pPr>
              <w:autoSpaceDN w:val="0"/>
              <w:adjustRightInd w:val="0"/>
              <w:jc w:val="center"/>
            </w:pPr>
            <w:r w:rsidRPr="005F2C10">
              <w:t>8</w:t>
            </w:r>
          </w:p>
        </w:tc>
        <w:tc>
          <w:tcPr>
            <w:tcW w:w="1163" w:type="dxa"/>
            <w:gridSpan w:val="2"/>
            <w:tcBorders>
              <w:top w:val="single" w:sz="4" w:space="0" w:color="auto"/>
              <w:left w:val="single" w:sz="4" w:space="0" w:color="auto"/>
              <w:right w:val="single" w:sz="4" w:space="0" w:color="auto"/>
            </w:tcBorders>
          </w:tcPr>
          <w:p w:rsidR="00C65B2C" w:rsidRPr="005F2C10" w:rsidRDefault="00C65B2C" w:rsidP="00A33B09">
            <w:pPr>
              <w:autoSpaceDN w:val="0"/>
              <w:adjustRightInd w:val="0"/>
              <w:jc w:val="center"/>
            </w:pPr>
            <w:r>
              <w:t>9</w:t>
            </w:r>
          </w:p>
        </w:tc>
      </w:tr>
      <w:tr w:rsidR="00C65B2C" w:rsidRPr="005F2C10" w:rsidTr="00A33B09">
        <w:trPr>
          <w:trHeight w:val="163"/>
          <w:tblCellSpacing w:w="5" w:type="nil"/>
        </w:trPr>
        <w:tc>
          <w:tcPr>
            <w:tcW w:w="52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center"/>
            </w:pPr>
          </w:p>
        </w:tc>
        <w:tc>
          <w:tcPr>
            <w:tcW w:w="14633" w:type="dxa"/>
            <w:gridSpan w:val="9"/>
            <w:tcBorders>
              <w:top w:val="single" w:sz="4" w:space="0" w:color="auto"/>
              <w:left w:val="single" w:sz="4" w:space="0" w:color="auto"/>
              <w:bottom w:val="single" w:sz="4" w:space="0" w:color="auto"/>
              <w:right w:val="single" w:sz="4" w:space="0" w:color="auto"/>
            </w:tcBorders>
          </w:tcPr>
          <w:p w:rsidR="00C65B2C" w:rsidRDefault="00C65B2C" w:rsidP="00A33B09">
            <w:pPr>
              <w:autoSpaceDN w:val="0"/>
              <w:adjustRightInd w:val="0"/>
              <w:jc w:val="center"/>
              <w:rPr>
                <w:b/>
              </w:rPr>
            </w:pPr>
            <w:r>
              <w:rPr>
                <w:b/>
              </w:rPr>
              <w:t xml:space="preserve">Услуга </w:t>
            </w:r>
            <w:r w:rsidRPr="005F2C10">
              <w:rPr>
                <w:b/>
              </w:rPr>
              <w:t>1.</w:t>
            </w:r>
            <w:r>
              <w:rPr>
                <w:b/>
              </w:rPr>
              <w:t xml:space="preserve"> </w:t>
            </w:r>
            <w:r w:rsidRPr="005F2C10">
              <w:rPr>
                <w:b/>
              </w:rPr>
              <w:t>Фиксирование обращения заявителей в системе электронного документооборота (СЭД)</w:t>
            </w:r>
          </w:p>
          <w:p w:rsidR="00C65B2C" w:rsidRPr="005F2C10" w:rsidRDefault="00C65B2C" w:rsidP="00A33B09">
            <w:pPr>
              <w:autoSpaceDN w:val="0"/>
              <w:adjustRightInd w:val="0"/>
              <w:jc w:val="center"/>
              <w:rPr>
                <w:b/>
              </w:rPr>
            </w:pPr>
          </w:p>
        </w:tc>
      </w:tr>
      <w:tr w:rsidR="00C65B2C" w:rsidRPr="005F2C10" w:rsidTr="00A33B09">
        <w:trPr>
          <w:trHeight w:val="163"/>
          <w:tblCellSpacing w:w="5" w:type="nil"/>
        </w:trPr>
        <w:tc>
          <w:tcPr>
            <w:tcW w:w="52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center"/>
            </w:pPr>
          </w:p>
        </w:tc>
        <w:tc>
          <w:tcPr>
            <w:tcW w:w="4994"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both"/>
            </w:pPr>
            <w:r w:rsidRPr="005F2C10">
              <w:t>1.Число зафиксированных обращений заявителей</w:t>
            </w:r>
          </w:p>
        </w:tc>
        <w:tc>
          <w:tcPr>
            <w:tcW w:w="1842" w:type="dxa"/>
            <w:tcBorders>
              <w:top w:val="single" w:sz="4" w:space="0" w:color="auto"/>
              <w:left w:val="single" w:sz="4" w:space="0" w:color="auto"/>
              <w:bottom w:val="single" w:sz="4" w:space="0" w:color="auto"/>
              <w:right w:val="single" w:sz="4" w:space="0" w:color="auto"/>
            </w:tcBorders>
          </w:tcPr>
          <w:p w:rsidR="00C65B2C" w:rsidRDefault="00C65B2C" w:rsidP="00A33B09">
            <w:r w:rsidRPr="009A7D14">
              <w:t>430</w:t>
            </w:r>
          </w:p>
        </w:tc>
        <w:tc>
          <w:tcPr>
            <w:tcW w:w="1418" w:type="dxa"/>
            <w:tcBorders>
              <w:top w:val="single" w:sz="4" w:space="0" w:color="auto"/>
              <w:left w:val="single" w:sz="4" w:space="0" w:color="auto"/>
              <w:bottom w:val="single" w:sz="4" w:space="0" w:color="auto"/>
              <w:right w:val="single" w:sz="4" w:space="0" w:color="auto"/>
            </w:tcBorders>
          </w:tcPr>
          <w:p w:rsidR="00C65B2C" w:rsidRDefault="00C65B2C" w:rsidP="00A33B09">
            <w:r>
              <w:t>500</w:t>
            </w:r>
          </w:p>
        </w:tc>
        <w:tc>
          <w:tcPr>
            <w:tcW w:w="1389" w:type="dxa"/>
            <w:tcBorders>
              <w:top w:val="single" w:sz="4" w:space="0" w:color="auto"/>
              <w:left w:val="single" w:sz="4" w:space="0" w:color="auto"/>
              <w:bottom w:val="single" w:sz="4" w:space="0" w:color="auto"/>
              <w:right w:val="single" w:sz="4" w:space="0" w:color="auto"/>
            </w:tcBorders>
          </w:tcPr>
          <w:p w:rsidR="00C65B2C" w:rsidRDefault="00C65B2C" w:rsidP="00A33B09">
            <w:r>
              <w:t>600</w:t>
            </w:r>
          </w:p>
        </w:tc>
        <w:tc>
          <w:tcPr>
            <w:tcW w:w="1418" w:type="dxa"/>
            <w:tcBorders>
              <w:top w:val="single" w:sz="4" w:space="0" w:color="auto"/>
              <w:left w:val="single" w:sz="4" w:space="0" w:color="auto"/>
              <w:bottom w:val="single" w:sz="4" w:space="0" w:color="auto"/>
              <w:right w:val="single" w:sz="4" w:space="0" w:color="auto"/>
            </w:tcBorders>
          </w:tcPr>
          <w:p w:rsidR="00C65B2C" w:rsidRDefault="00C65B2C" w:rsidP="00A33B09">
            <w:r>
              <w:t>650</w:t>
            </w:r>
          </w:p>
        </w:tc>
        <w:tc>
          <w:tcPr>
            <w:tcW w:w="1275" w:type="dxa"/>
            <w:tcBorders>
              <w:top w:val="single" w:sz="4" w:space="0" w:color="auto"/>
              <w:left w:val="single" w:sz="4" w:space="0" w:color="auto"/>
              <w:bottom w:val="single" w:sz="4" w:space="0" w:color="auto"/>
              <w:right w:val="single" w:sz="4" w:space="0" w:color="auto"/>
            </w:tcBorders>
          </w:tcPr>
          <w:p w:rsidR="00C65B2C" w:rsidRDefault="00C65B2C" w:rsidP="00A33B09">
            <w:r>
              <w:t>700</w:t>
            </w:r>
          </w:p>
        </w:tc>
        <w:tc>
          <w:tcPr>
            <w:tcW w:w="1148" w:type="dxa"/>
            <w:gridSpan w:val="2"/>
            <w:tcBorders>
              <w:top w:val="single" w:sz="4" w:space="0" w:color="auto"/>
              <w:left w:val="single" w:sz="4" w:space="0" w:color="auto"/>
              <w:bottom w:val="single" w:sz="4" w:space="0" w:color="auto"/>
              <w:right w:val="single" w:sz="4" w:space="0" w:color="auto"/>
            </w:tcBorders>
          </w:tcPr>
          <w:p w:rsidR="00C65B2C" w:rsidRDefault="00C65B2C" w:rsidP="00A33B09">
            <w:r>
              <w:t>750</w:t>
            </w:r>
          </w:p>
        </w:tc>
        <w:tc>
          <w:tcPr>
            <w:tcW w:w="1149" w:type="dxa"/>
            <w:tcBorders>
              <w:top w:val="single" w:sz="4" w:space="0" w:color="auto"/>
              <w:left w:val="single" w:sz="4" w:space="0" w:color="auto"/>
              <w:bottom w:val="single" w:sz="4" w:space="0" w:color="auto"/>
              <w:right w:val="single" w:sz="4" w:space="0" w:color="auto"/>
            </w:tcBorders>
          </w:tcPr>
          <w:p w:rsidR="00C65B2C" w:rsidRDefault="00C65B2C" w:rsidP="00A33B09">
            <w:r>
              <w:t>800</w:t>
            </w:r>
          </w:p>
        </w:tc>
      </w:tr>
      <w:tr w:rsidR="00C65B2C" w:rsidRPr="005F2C10" w:rsidTr="00A33B09">
        <w:trPr>
          <w:trHeight w:val="163"/>
          <w:tblCellSpacing w:w="5" w:type="nil"/>
        </w:trPr>
        <w:tc>
          <w:tcPr>
            <w:tcW w:w="52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center"/>
            </w:pPr>
          </w:p>
        </w:tc>
        <w:tc>
          <w:tcPr>
            <w:tcW w:w="4994"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both"/>
            </w:pPr>
            <w:r w:rsidRPr="005F2C10">
              <w:t>2.Количество консультаций</w:t>
            </w:r>
          </w:p>
        </w:tc>
        <w:tc>
          <w:tcPr>
            <w:tcW w:w="1842"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pPr>
            <w:r>
              <w:t>1</w:t>
            </w:r>
            <w:r w:rsidRPr="005F2C10">
              <w:t>60</w:t>
            </w:r>
          </w:p>
        </w:tc>
        <w:tc>
          <w:tcPr>
            <w:tcW w:w="141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pPr>
            <w:r>
              <w:t>2</w:t>
            </w:r>
            <w:r w:rsidRPr="005F2C10">
              <w:t>00</w:t>
            </w:r>
          </w:p>
        </w:tc>
        <w:tc>
          <w:tcPr>
            <w:tcW w:w="1389"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pPr>
            <w:r>
              <w:t>200</w:t>
            </w:r>
          </w:p>
        </w:tc>
        <w:tc>
          <w:tcPr>
            <w:tcW w:w="141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both"/>
            </w:pPr>
            <w:r>
              <w:t>220</w:t>
            </w:r>
          </w:p>
        </w:tc>
        <w:tc>
          <w:tcPr>
            <w:tcW w:w="1275"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both"/>
            </w:pPr>
            <w:r>
              <w:t>220</w:t>
            </w:r>
          </w:p>
        </w:tc>
        <w:tc>
          <w:tcPr>
            <w:tcW w:w="1148" w:type="dxa"/>
            <w:gridSpan w:val="2"/>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both"/>
            </w:pPr>
            <w:r>
              <w:t>250</w:t>
            </w:r>
          </w:p>
        </w:tc>
        <w:tc>
          <w:tcPr>
            <w:tcW w:w="1149"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both"/>
            </w:pPr>
            <w:r>
              <w:t>250</w:t>
            </w:r>
          </w:p>
        </w:tc>
      </w:tr>
      <w:tr w:rsidR="00C65B2C" w:rsidRPr="005F2C10" w:rsidTr="00A33B09">
        <w:trPr>
          <w:trHeight w:val="163"/>
          <w:tblCellSpacing w:w="5" w:type="nil"/>
        </w:trPr>
        <w:tc>
          <w:tcPr>
            <w:tcW w:w="15161" w:type="dxa"/>
            <w:gridSpan w:val="10"/>
            <w:tcBorders>
              <w:top w:val="single" w:sz="4" w:space="0" w:color="auto"/>
              <w:left w:val="single" w:sz="4" w:space="0" w:color="auto"/>
              <w:bottom w:val="single" w:sz="4" w:space="0" w:color="auto"/>
              <w:right w:val="single" w:sz="4" w:space="0" w:color="auto"/>
            </w:tcBorders>
          </w:tcPr>
          <w:p w:rsidR="00C65B2C" w:rsidRDefault="00C65B2C" w:rsidP="00A33B09">
            <w:pPr>
              <w:autoSpaceDN w:val="0"/>
              <w:adjustRightInd w:val="0"/>
              <w:jc w:val="center"/>
              <w:rPr>
                <w:b/>
              </w:rPr>
            </w:pPr>
            <w:r>
              <w:rPr>
                <w:b/>
              </w:rPr>
              <w:t xml:space="preserve">Услуга </w:t>
            </w:r>
            <w:r w:rsidRPr="005F2C10">
              <w:rPr>
                <w:b/>
              </w:rPr>
              <w:t>2.</w:t>
            </w:r>
            <w:r>
              <w:rPr>
                <w:b/>
              </w:rPr>
              <w:t xml:space="preserve"> </w:t>
            </w:r>
            <w:r w:rsidRPr="005F2C10">
              <w:rPr>
                <w:b/>
              </w:rPr>
              <w:t>Прием и проверка  от заявителей соответствующего заявления и других необходимых для получения муниципальной услуги документов</w:t>
            </w:r>
          </w:p>
          <w:p w:rsidR="00C65B2C" w:rsidRPr="005F2C10" w:rsidRDefault="00C65B2C" w:rsidP="00A33B09">
            <w:pPr>
              <w:autoSpaceDN w:val="0"/>
              <w:adjustRightInd w:val="0"/>
              <w:jc w:val="center"/>
              <w:rPr>
                <w:b/>
              </w:rPr>
            </w:pPr>
          </w:p>
        </w:tc>
      </w:tr>
      <w:tr w:rsidR="00C65B2C" w:rsidRPr="005F2C10" w:rsidTr="00A33B09">
        <w:trPr>
          <w:trHeight w:val="163"/>
          <w:tblCellSpacing w:w="5" w:type="nil"/>
        </w:trPr>
        <w:tc>
          <w:tcPr>
            <w:tcW w:w="52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center"/>
            </w:pPr>
          </w:p>
        </w:tc>
        <w:tc>
          <w:tcPr>
            <w:tcW w:w="4994"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both"/>
            </w:pPr>
            <w:r w:rsidRPr="005F2C10">
              <w:t>1.Число принятых пакетов документов</w:t>
            </w:r>
          </w:p>
        </w:tc>
        <w:tc>
          <w:tcPr>
            <w:tcW w:w="1842" w:type="dxa"/>
            <w:tcBorders>
              <w:top w:val="single" w:sz="4" w:space="0" w:color="auto"/>
              <w:left w:val="single" w:sz="4" w:space="0" w:color="auto"/>
              <w:bottom w:val="single" w:sz="4" w:space="0" w:color="auto"/>
              <w:right w:val="single" w:sz="4" w:space="0" w:color="auto"/>
            </w:tcBorders>
          </w:tcPr>
          <w:p w:rsidR="00C65B2C" w:rsidRDefault="00C65B2C" w:rsidP="00A33B09">
            <w:r w:rsidRPr="009A7D14">
              <w:t>430</w:t>
            </w:r>
          </w:p>
        </w:tc>
        <w:tc>
          <w:tcPr>
            <w:tcW w:w="1418" w:type="dxa"/>
            <w:tcBorders>
              <w:top w:val="single" w:sz="4" w:space="0" w:color="auto"/>
              <w:left w:val="single" w:sz="4" w:space="0" w:color="auto"/>
              <w:bottom w:val="single" w:sz="4" w:space="0" w:color="auto"/>
              <w:right w:val="single" w:sz="4" w:space="0" w:color="auto"/>
            </w:tcBorders>
          </w:tcPr>
          <w:p w:rsidR="00C65B2C" w:rsidRDefault="00C65B2C" w:rsidP="00A33B09">
            <w:r>
              <w:t>500</w:t>
            </w:r>
          </w:p>
        </w:tc>
        <w:tc>
          <w:tcPr>
            <w:tcW w:w="1389" w:type="dxa"/>
            <w:tcBorders>
              <w:top w:val="single" w:sz="4" w:space="0" w:color="auto"/>
              <w:left w:val="single" w:sz="4" w:space="0" w:color="auto"/>
              <w:bottom w:val="single" w:sz="4" w:space="0" w:color="auto"/>
              <w:right w:val="single" w:sz="4" w:space="0" w:color="auto"/>
            </w:tcBorders>
          </w:tcPr>
          <w:p w:rsidR="00C65B2C" w:rsidRDefault="00C65B2C" w:rsidP="00A33B09">
            <w:r>
              <w:t>600</w:t>
            </w:r>
          </w:p>
        </w:tc>
        <w:tc>
          <w:tcPr>
            <w:tcW w:w="1418" w:type="dxa"/>
            <w:tcBorders>
              <w:top w:val="single" w:sz="4" w:space="0" w:color="auto"/>
              <w:left w:val="single" w:sz="4" w:space="0" w:color="auto"/>
              <w:bottom w:val="single" w:sz="4" w:space="0" w:color="auto"/>
              <w:right w:val="single" w:sz="4" w:space="0" w:color="auto"/>
            </w:tcBorders>
          </w:tcPr>
          <w:p w:rsidR="00C65B2C" w:rsidRDefault="00C65B2C" w:rsidP="00A33B09">
            <w:r>
              <w:t>650</w:t>
            </w:r>
          </w:p>
        </w:tc>
        <w:tc>
          <w:tcPr>
            <w:tcW w:w="1275" w:type="dxa"/>
            <w:tcBorders>
              <w:top w:val="single" w:sz="4" w:space="0" w:color="auto"/>
              <w:left w:val="single" w:sz="4" w:space="0" w:color="auto"/>
              <w:bottom w:val="single" w:sz="4" w:space="0" w:color="auto"/>
              <w:right w:val="single" w:sz="4" w:space="0" w:color="auto"/>
            </w:tcBorders>
          </w:tcPr>
          <w:p w:rsidR="00C65B2C" w:rsidRDefault="00C65B2C" w:rsidP="00A33B09">
            <w:r>
              <w:t>700</w:t>
            </w:r>
          </w:p>
        </w:tc>
        <w:tc>
          <w:tcPr>
            <w:tcW w:w="1148" w:type="dxa"/>
            <w:gridSpan w:val="2"/>
            <w:tcBorders>
              <w:top w:val="single" w:sz="4" w:space="0" w:color="auto"/>
              <w:left w:val="single" w:sz="4" w:space="0" w:color="auto"/>
              <w:bottom w:val="single" w:sz="4" w:space="0" w:color="auto"/>
              <w:right w:val="single" w:sz="4" w:space="0" w:color="auto"/>
            </w:tcBorders>
          </w:tcPr>
          <w:p w:rsidR="00C65B2C" w:rsidRDefault="00C65B2C" w:rsidP="00A33B09">
            <w:r>
              <w:t>750</w:t>
            </w:r>
          </w:p>
        </w:tc>
        <w:tc>
          <w:tcPr>
            <w:tcW w:w="1149" w:type="dxa"/>
            <w:tcBorders>
              <w:top w:val="single" w:sz="4" w:space="0" w:color="auto"/>
              <w:left w:val="single" w:sz="4" w:space="0" w:color="auto"/>
              <w:bottom w:val="single" w:sz="4" w:space="0" w:color="auto"/>
              <w:right w:val="single" w:sz="4" w:space="0" w:color="auto"/>
            </w:tcBorders>
          </w:tcPr>
          <w:p w:rsidR="00C65B2C" w:rsidRDefault="00C65B2C" w:rsidP="00A33B09">
            <w:r>
              <w:t>800</w:t>
            </w:r>
          </w:p>
        </w:tc>
      </w:tr>
      <w:tr w:rsidR="00C65B2C" w:rsidRPr="005F2C10" w:rsidTr="00A33B09">
        <w:trPr>
          <w:trHeight w:val="163"/>
          <w:tblCellSpacing w:w="5" w:type="nil"/>
        </w:trPr>
        <w:tc>
          <w:tcPr>
            <w:tcW w:w="15161" w:type="dxa"/>
            <w:gridSpan w:val="10"/>
            <w:tcBorders>
              <w:top w:val="single" w:sz="4" w:space="0" w:color="auto"/>
              <w:left w:val="single" w:sz="4" w:space="0" w:color="auto"/>
              <w:bottom w:val="single" w:sz="4" w:space="0" w:color="auto"/>
              <w:right w:val="single" w:sz="4" w:space="0" w:color="auto"/>
            </w:tcBorders>
          </w:tcPr>
          <w:p w:rsidR="00C65B2C" w:rsidRDefault="00C65B2C" w:rsidP="00A33B09">
            <w:pPr>
              <w:autoSpaceDN w:val="0"/>
              <w:adjustRightInd w:val="0"/>
              <w:jc w:val="center"/>
              <w:rPr>
                <w:b/>
              </w:rPr>
            </w:pPr>
            <w:r>
              <w:rPr>
                <w:b/>
              </w:rPr>
              <w:t xml:space="preserve">Услуга </w:t>
            </w:r>
            <w:r w:rsidRPr="005F2C10">
              <w:rPr>
                <w:b/>
              </w:rPr>
              <w:t>3.</w:t>
            </w:r>
            <w:r>
              <w:rPr>
                <w:b/>
              </w:rPr>
              <w:t xml:space="preserve"> </w:t>
            </w:r>
            <w:r w:rsidRPr="005F2C10">
              <w:rPr>
                <w:b/>
              </w:rPr>
              <w:t>Доставка представленного пакета документов из МФЦ в органы местного самоуправления, территориальные органы федеральных органов исполнительной власти, а также доставка результатов предоставления государственных (муниципальных) услуг</w:t>
            </w:r>
          </w:p>
          <w:p w:rsidR="00C65B2C" w:rsidRPr="005F2C10" w:rsidRDefault="00C65B2C" w:rsidP="00A33B09">
            <w:pPr>
              <w:autoSpaceDN w:val="0"/>
              <w:adjustRightInd w:val="0"/>
              <w:jc w:val="center"/>
            </w:pPr>
          </w:p>
        </w:tc>
      </w:tr>
      <w:tr w:rsidR="00C65B2C" w:rsidRPr="005F2C10" w:rsidTr="00A33B09">
        <w:trPr>
          <w:trHeight w:val="163"/>
          <w:tblCellSpacing w:w="5" w:type="nil"/>
        </w:trPr>
        <w:tc>
          <w:tcPr>
            <w:tcW w:w="52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center"/>
            </w:pPr>
          </w:p>
        </w:tc>
        <w:tc>
          <w:tcPr>
            <w:tcW w:w="4994"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both"/>
            </w:pPr>
            <w:r w:rsidRPr="005F2C10">
              <w:t xml:space="preserve">1.Число переданных и доставленных пакетов документов в органы местного самоуправления, территориальные органы федеральных органов исполнительной власти, доставленных результатов предоставления государственных </w:t>
            </w:r>
          </w:p>
          <w:p w:rsidR="00C65B2C" w:rsidRPr="005F2C10" w:rsidRDefault="00C65B2C" w:rsidP="00A33B09">
            <w:pPr>
              <w:autoSpaceDN w:val="0"/>
              <w:adjustRightInd w:val="0"/>
              <w:jc w:val="both"/>
            </w:pPr>
            <w:r w:rsidRPr="005F2C10">
              <w:t>(муниципальных)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C65B2C" w:rsidRDefault="00C65B2C" w:rsidP="00A33B09">
            <w:r w:rsidRPr="009A7D14">
              <w:t>430</w:t>
            </w:r>
          </w:p>
        </w:tc>
        <w:tc>
          <w:tcPr>
            <w:tcW w:w="1418" w:type="dxa"/>
            <w:tcBorders>
              <w:top w:val="single" w:sz="4" w:space="0" w:color="auto"/>
              <w:left w:val="single" w:sz="4" w:space="0" w:color="auto"/>
              <w:bottom w:val="single" w:sz="4" w:space="0" w:color="auto"/>
              <w:right w:val="single" w:sz="4" w:space="0" w:color="auto"/>
            </w:tcBorders>
          </w:tcPr>
          <w:p w:rsidR="00C65B2C" w:rsidRDefault="00C65B2C" w:rsidP="00A33B09">
            <w:r>
              <w:t>500</w:t>
            </w:r>
          </w:p>
        </w:tc>
        <w:tc>
          <w:tcPr>
            <w:tcW w:w="1389" w:type="dxa"/>
            <w:tcBorders>
              <w:top w:val="single" w:sz="4" w:space="0" w:color="auto"/>
              <w:left w:val="single" w:sz="4" w:space="0" w:color="auto"/>
              <w:bottom w:val="single" w:sz="4" w:space="0" w:color="auto"/>
              <w:right w:val="single" w:sz="4" w:space="0" w:color="auto"/>
            </w:tcBorders>
          </w:tcPr>
          <w:p w:rsidR="00C65B2C" w:rsidRDefault="00C65B2C" w:rsidP="00A33B09">
            <w:r>
              <w:t>600</w:t>
            </w:r>
          </w:p>
        </w:tc>
        <w:tc>
          <w:tcPr>
            <w:tcW w:w="1418" w:type="dxa"/>
            <w:tcBorders>
              <w:top w:val="single" w:sz="4" w:space="0" w:color="auto"/>
              <w:left w:val="single" w:sz="4" w:space="0" w:color="auto"/>
              <w:bottom w:val="single" w:sz="4" w:space="0" w:color="auto"/>
              <w:right w:val="single" w:sz="4" w:space="0" w:color="auto"/>
            </w:tcBorders>
          </w:tcPr>
          <w:p w:rsidR="00C65B2C" w:rsidRDefault="00C65B2C" w:rsidP="00A33B09">
            <w:r>
              <w:t>650</w:t>
            </w:r>
          </w:p>
        </w:tc>
        <w:tc>
          <w:tcPr>
            <w:tcW w:w="1275" w:type="dxa"/>
            <w:tcBorders>
              <w:top w:val="single" w:sz="4" w:space="0" w:color="auto"/>
              <w:left w:val="single" w:sz="4" w:space="0" w:color="auto"/>
              <w:bottom w:val="single" w:sz="4" w:space="0" w:color="auto"/>
              <w:right w:val="single" w:sz="4" w:space="0" w:color="auto"/>
            </w:tcBorders>
          </w:tcPr>
          <w:p w:rsidR="00C65B2C" w:rsidRDefault="00C65B2C" w:rsidP="00A33B09">
            <w:r>
              <w:t>700</w:t>
            </w:r>
          </w:p>
        </w:tc>
        <w:tc>
          <w:tcPr>
            <w:tcW w:w="1148" w:type="dxa"/>
            <w:gridSpan w:val="2"/>
            <w:tcBorders>
              <w:top w:val="single" w:sz="4" w:space="0" w:color="auto"/>
              <w:left w:val="single" w:sz="4" w:space="0" w:color="auto"/>
              <w:bottom w:val="single" w:sz="4" w:space="0" w:color="auto"/>
              <w:right w:val="single" w:sz="4" w:space="0" w:color="auto"/>
            </w:tcBorders>
          </w:tcPr>
          <w:p w:rsidR="00C65B2C" w:rsidRDefault="00C65B2C" w:rsidP="00A33B09">
            <w:r>
              <w:t>750</w:t>
            </w:r>
          </w:p>
        </w:tc>
        <w:tc>
          <w:tcPr>
            <w:tcW w:w="1149" w:type="dxa"/>
            <w:tcBorders>
              <w:top w:val="single" w:sz="4" w:space="0" w:color="auto"/>
              <w:left w:val="single" w:sz="4" w:space="0" w:color="auto"/>
              <w:bottom w:val="single" w:sz="4" w:space="0" w:color="auto"/>
              <w:right w:val="single" w:sz="4" w:space="0" w:color="auto"/>
            </w:tcBorders>
          </w:tcPr>
          <w:p w:rsidR="00C65B2C" w:rsidRDefault="00C65B2C" w:rsidP="00A33B09">
            <w:r>
              <w:t>800</w:t>
            </w:r>
          </w:p>
        </w:tc>
      </w:tr>
      <w:tr w:rsidR="00C65B2C" w:rsidRPr="005F2C10" w:rsidTr="00A33B09">
        <w:trPr>
          <w:trHeight w:val="163"/>
          <w:tblCellSpacing w:w="5" w:type="nil"/>
        </w:trPr>
        <w:tc>
          <w:tcPr>
            <w:tcW w:w="15161" w:type="dxa"/>
            <w:gridSpan w:val="10"/>
            <w:tcBorders>
              <w:top w:val="single" w:sz="4" w:space="0" w:color="auto"/>
              <w:left w:val="single" w:sz="4" w:space="0" w:color="auto"/>
              <w:bottom w:val="single" w:sz="4" w:space="0" w:color="auto"/>
              <w:right w:val="single" w:sz="4" w:space="0" w:color="auto"/>
            </w:tcBorders>
          </w:tcPr>
          <w:p w:rsidR="00C65B2C" w:rsidRDefault="00C65B2C" w:rsidP="00A33B09">
            <w:pPr>
              <w:autoSpaceDN w:val="0"/>
              <w:adjustRightInd w:val="0"/>
              <w:jc w:val="center"/>
              <w:rPr>
                <w:b/>
              </w:rPr>
            </w:pPr>
            <w:r>
              <w:rPr>
                <w:b/>
              </w:rPr>
              <w:t xml:space="preserve">Услуга </w:t>
            </w:r>
            <w:r w:rsidRPr="005F2C10">
              <w:rPr>
                <w:b/>
              </w:rPr>
              <w:t>4.</w:t>
            </w:r>
            <w:r>
              <w:rPr>
                <w:b/>
              </w:rPr>
              <w:t xml:space="preserve"> </w:t>
            </w:r>
            <w:r w:rsidRPr="005F2C10">
              <w:rPr>
                <w:b/>
              </w:rPr>
              <w:t>Выдача заявителю конечного результата услуги или мотивированного отказа</w:t>
            </w:r>
          </w:p>
          <w:p w:rsidR="00C65B2C" w:rsidRPr="005F2C10" w:rsidRDefault="00C65B2C" w:rsidP="00A33B09">
            <w:pPr>
              <w:autoSpaceDN w:val="0"/>
              <w:adjustRightInd w:val="0"/>
              <w:jc w:val="center"/>
              <w:rPr>
                <w:b/>
              </w:rPr>
            </w:pPr>
          </w:p>
        </w:tc>
      </w:tr>
      <w:tr w:rsidR="00C65B2C" w:rsidRPr="005F2C10" w:rsidTr="00A33B09">
        <w:trPr>
          <w:trHeight w:val="163"/>
          <w:tblCellSpacing w:w="5" w:type="nil"/>
        </w:trPr>
        <w:tc>
          <w:tcPr>
            <w:tcW w:w="52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center"/>
            </w:pPr>
          </w:p>
        </w:tc>
        <w:tc>
          <w:tcPr>
            <w:tcW w:w="4994"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both"/>
            </w:pPr>
            <w:r w:rsidRPr="005F2C10">
              <w:t>1.Число выданных конечных результатов услуги</w:t>
            </w:r>
          </w:p>
        </w:tc>
        <w:tc>
          <w:tcPr>
            <w:tcW w:w="1842" w:type="dxa"/>
            <w:tcBorders>
              <w:top w:val="single" w:sz="4" w:space="0" w:color="auto"/>
              <w:left w:val="single" w:sz="4" w:space="0" w:color="auto"/>
              <w:bottom w:val="single" w:sz="4" w:space="0" w:color="auto"/>
              <w:right w:val="single" w:sz="4" w:space="0" w:color="auto"/>
            </w:tcBorders>
          </w:tcPr>
          <w:p w:rsidR="00C65B2C" w:rsidRDefault="00C65B2C" w:rsidP="00A33B09">
            <w:r w:rsidRPr="009A7D14">
              <w:t>430</w:t>
            </w:r>
          </w:p>
        </w:tc>
        <w:tc>
          <w:tcPr>
            <w:tcW w:w="1418" w:type="dxa"/>
            <w:tcBorders>
              <w:top w:val="single" w:sz="4" w:space="0" w:color="auto"/>
              <w:left w:val="single" w:sz="4" w:space="0" w:color="auto"/>
              <w:bottom w:val="single" w:sz="4" w:space="0" w:color="auto"/>
              <w:right w:val="single" w:sz="4" w:space="0" w:color="auto"/>
            </w:tcBorders>
          </w:tcPr>
          <w:p w:rsidR="00C65B2C" w:rsidRDefault="00C65B2C" w:rsidP="00A33B09">
            <w:r>
              <w:t>500</w:t>
            </w:r>
          </w:p>
        </w:tc>
        <w:tc>
          <w:tcPr>
            <w:tcW w:w="1389" w:type="dxa"/>
            <w:tcBorders>
              <w:top w:val="single" w:sz="4" w:space="0" w:color="auto"/>
              <w:left w:val="single" w:sz="4" w:space="0" w:color="auto"/>
              <w:bottom w:val="single" w:sz="4" w:space="0" w:color="auto"/>
              <w:right w:val="single" w:sz="4" w:space="0" w:color="auto"/>
            </w:tcBorders>
          </w:tcPr>
          <w:p w:rsidR="00C65B2C" w:rsidRDefault="00C65B2C" w:rsidP="00A33B09">
            <w:r>
              <w:t>600</w:t>
            </w:r>
          </w:p>
        </w:tc>
        <w:tc>
          <w:tcPr>
            <w:tcW w:w="1418" w:type="dxa"/>
            <w:tcBorders>
              <w:top w:val="single" w:sz="4" w:space="0" w:color="auto"/>
              <w:left w:val="single" w:sz="4" w:space="0" w:color="auto"/>
              <w:bottom w:val="single" w:sz="4" w:space="0" w:color="auto"/>
              <w:right w:val="single" w:sz="4" w:space="0" w:color="auto"/>
            </w:tcBorders>
          </w:tcPr>
          <w:p w:rsidR="00C65B2C" w:rsidRDefault="00C65B2C" w:rsidP="00A33B09">
            <w:r>
              <w:t>650</w:t>
            </w:r>
          </w:p>
        </w:tc>
        <w:tc>
          <w:tcPr>
            <w:tcW w:w="1275" w:type="dxa"/>
            <w:tcBorders>
              <w:top w:val="single" w:sz="4" w:space="0" w:color="auto"/>
              <w:left w:val="single" w:sz="4" w:space="0" w:color="auto"/>
              <w:bottom w:val="single" w:sz="4" w:space="0" w:color="auto"/>
              <w:right w:val="single" w:sz="4" w:space="0" w:color="auto"/>
            </w:tcBorders>
          </w:tcPr>
          <w:p w:rsidR="00C65B2C" w:rsidRDefault="00C65B2C" w:rsidP="00A33B09">
            <w:r>
              <w:t>700</w:t>
            </w:r>
          </w:p>
        </w:tc>
        <w:tc>
          <w:tcPr>
            <w:tcW w:w="1148" w:type="dxa"/>
            <w:gridSpan w:val="2"/>
            <w:tcBorders>
              <w:top w:val="single" w:sz="4" w:space="0" w:color="auto"/>
              <w:left w:val="single" w:sz="4" w:space="0" w:color="auto"/>
              <w:bottom w:val="single" w:sz="4" w:space="0" w:color="auto"/>
              <w:right w:val="single" w:sz="4" w:space="0" w:color="auto"/>
            </w:tcBorders>
          </w:tcPr>
          <w:p w:rsidR="00C65B2C" w:rsidRDefault="00C65B2C" w:rsidP="00A33B09">
            <w:r>
              <w:t>750</w:t>
            </w:r>
          </w:p>
        </w:tc>
        <w:tc>
          <w:tcPr>
            <w:tcW w:w="1149" w:type="dxa"/>
            <w:tcBorders>
              <w:top w:val="single" w:sz="4" w:space="0" w:color="auto"/>
              <w:left w:val="single" w:sz="4" w:space="0" w:color="auto"/>
              <w:bottom w:val="single" w:sz="4" w:space="0" w:color="auto"/>
              <w:right w:val="single" w:sz="4" w:space="0" w:color="auto"/>
            </w:tcBorders>
          </w:tcPr>
          <w:p w:rsidR="00C65B2C" w:rsidRDefault="00C65B2C" w:rsidP="00A33B09">
            <w:r>
              <w:t>800</w:t>
            </w:r>
          </w:p>
        </w:tc>
      </w:tr>
      <w:tr w:rsidR="00C65B2C" w:rsidRPr="005F2C10" w:rsidTr="00A33B09">
        <w:trPr>
          <w:trHeight w:val="163"/>
          <w:tblCellSpacing w:w="5" w:type="nil"/>
        </w:trPr>
        <w:tc>
          <w:tcPr>
            <w:tcW w:w="15161" w:type="dxa"/>
            <w:gridSpan w:val="10"/>
            <w:tcBorders>
              <w:top w:val="single" w:sz="4" w:space="0" w:color="auto"/>
              <w:left w:val="single" w:sz="4" w:space="0" w:color="auto"/>
              <w:bottom w:val="single" w:sz="4" w:space="0" w:color="auto"/>
              <w:right w:val="single" w:sz="4" w:space="0" w:color="auto"/>
            </w:tcBorders>
          </w:tcPr>
          <w:p w:rsidR="00C65B2C" w:rsidRDefault="00C65B2C" w:rsidP="00A33B09">
            <w:pPr>
              <w:autoSpaceDN w:val="0"/>
              <w:adjustRightInd w:val="0"/>
              <w:jc w:val="center"/>
              <w:rPr>
                <w:b/>
              </w:rPr>
            </w:pPr>
            <w:r>
              <w:rPr>
                <w:b/>
              </w:rPr>
              <w:t xml:space="preserve">Услуга </w:t>
            </w:r>
            <w:r w:rsidRPr="005F2C10">
              <w:rPr>
                <w:b/>
              </w:rPr>
              <w:t>5.</w:t>
            </w:r>
            <w:r>
              <w:rPr>
                <w:b/>
              </w:rPr>
              <w:t xml:space="preserve"> </w:t>
            </w:r>
            <w:r w:rsidRPr="005F2C10">
              <w:rPr>
                <w:b/>
              </w:rPr>
              <w:t>Отслеживание своевременности предоставления муниципальных услуг</w:t>
            </w:r>
          </w:p>
          <w:p w:rsidR="00C65B2C" w:rsidRPr="005F2C10" w:rsidRDefault="00C65B2C" w:rsidP="00A33B09">
            <w:pPr>
              <w:autoSpaceDN w:val="0"/>
              <w:adjustRightInd w:val="0"/>
              <w:jc w:val="center"/>
              <w:rPr>
                <w:b/>
                <w:highlight w:val="yellow"/>
              </w:rPr>
            </w:pPr>
          </w:p>
        </w:tc>
      </w:tr>
      <w:tr w:rsidR="00C65B2C" w:rsidRPr="005F2C10" w:rsidTr="00A33B09">
        <w:trPr>
          <w:trHeight w:val="163"/>
          <w:tblCellSpacing w:w="5" w:type="nil"/>
        </w:trPr>
        <w:tc>
          <w:tcPr>
            <w:tcW w:w="52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center"/>
            </w:pPr>
          </w:p>
        </w:tc>
        <w:tc>
          <w:tcPr>
            <w:tcW w:w="4994"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both"/>
            </w:pPr>
            <w:r w:rsidRPr="005F2C10">
              <w:t>1.Число своевременно представленных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C65B2C" w:rsidRDefault="00C65B2C" w:rsidP="00A33B09">
            <w:r w:rsidRPr="009A7D14">
              <w:t>430</w:t>
            </w:r>
          </w:p>
        </w:tc>
        <w:tc>
          <w:tcPr>
            <w:tcW w:w="1418" w:type="dxa"/>
            <w:tcBorders>
              <w:top w:val="single" w:sz="4" w:space="0" w:color="auto"/>
              <w:left w:val="single" w:sz="4" w:space="0" w:color="auto"/>
              <w:bottom w:val="single" w:sz="4" w:space="0" w:color="auto"/>
              <w:right w:val="single" w:sz="4" w:space="0" w:color="auto"/>
            </w:tcBorders>
          </w:tcPr>
          <w:p w:rsidR="00C65B2C" w:rsidRDefault="00C65B2C" w:rsidP="00A33B09">
            <w:r>
              <w:t>500</w:t>
            </w:r>
          </w:p>
        </w:tc>
        <w:tc>
          <w:tcPr>
            <w:tcW w:w="1389" w:type="dxa"/>
            <w:tcBorders>
              <w:top w:val="single" w:sz="4" w:space="0" w:color="auto"/>
              <w:left w:val="single" w:sz="4" w:space="0" w:color="auto"/>
              <w:bottom w:val="single" w:sz="4" w:space="0" w:color="auto"/>
              <w:right w:val="single" w:sz="4" w:space="0" w:color="auto"/>
            </w:tcBorders>
          </w:tcPr>
          <w:p w:rsidR="00C65B2C" w:rsidRDefault="00C65B2C" w:rsidP="00A33B09">
            <w:r>
              <w:t>600</w:t>
            </w:r>
          </w:p>
        </w:tc>
        <w:tc>
          <w:tcPr>
            <w:tcW w:w="1418" w:type="dxa"/>
            <w:tcBorders>
              <w:top w:val="single" w:sz="4" w:space="0" w:color="auto"/>
              <w:left w:val="single" w:sz="4" w:space="0" w:color="auto"/>
              <w:bottom w:val="single" w:sz="4" w:space="0" w:color="auto"/>
              <w:right w:val="single" w:sz="4" w:space="0" w:color="auto"/>
            </w:tcBorders>
          </w:tcPr>
          <w:p w:rsidR="00C65B2C" w:rsidRDefault="00C65B2C" w:rsidP="00A33B09">
            <w:r>
              <w:t>650</w:t>
            </w:r>
          </w:p>
        </w:tc>
        <w:tc>
          <w:tcPr>
            <w:tcW w:w="1275" w:type="dxa"/>
            <w:tcBorders>
              <w:top w:val="single" w:sz="4" w:space="0" w:color="auto"/>
              <w:left w:val="single" w:sz="4" w:space="0" w:color="auto"/>
              <w:bottom w:val="single" w:sz="4" w:space="0" w:color="auto"/>
              <w:right w:val="single" w:sz="4" w:space="0" w:color="auto"/>
            </w:tcBorders>
          </w:tcPr>
          <w:p w:rsidR="00C65B2C" w:rsidRDefault="00C65B2C" w:rsidP="00A33B09">
            <w:r>
              <w:t>700</w:t>
            </w:r>
          </w:p>
        </w:tc>
        <w:tc>
          <w:tcPr>
            <w:tcW w:w="1148" w:type="dxa"/>
            <w:gridSpan w:val="2"/>
            <w:tcBorders>
              <w:top w:val="single" w:sz="4" w:space="0" w:color="auto"/>
              <w:left w:val="single" w:sz="4" w:space="0" w:color="auto"/>
              <w:bottom w:val="single" w:sz="4" w:space="0" w:color="auto"/>
              <w:right w:val="single" w:sz="4" w:space="0" w:color="auto"/>
            </w:tcBorders>
          </w:tcPr>
          <w:p w:rsidR="00C65B2C" w:rsidRDefault="00C65B2C" w:rsidP="00A33B09">
            <w:r>
              <w:t>750</w:t>
            </w:r>
          </w:p>
        </w:tc>
        <w:tc>
          <w:tcPr>
            <w:tcW w:w="1149" w:type="dxa"/>
            <w:tcBorders>
              <w:top w:val="single" w:sz="4" w:space="0" w:color="auto"/>
              <w:left w:val="single" w:sz="4" w:space="0" w:color="auto"/>
              <w:bottom w:val="single" w:sz="4" w:space="0" w:color="auto"/>
              <w:right w:val="single" w:sz="4" w:space="0" w:color="auto"/>
            </w:tcBorders>
          </w:tcPr>
          <w:p w:rsidR="00C65B2C" w:rsidRDefault="00C65B2C" w:rsidP="00A33B09">
            <w:r>
              <w:t>800</w:t>
            </w:r>
          </w:p>
        </w:tc>
      </w:tr>
      <w:tr w:rsidR="00C65B2C" w:rsidRPr="005F2C10" w:rsidTr="00A33B09">
        <w:trPr>
          <w:trHeight w:val="163"/>
          <w:tblCellSpacing w:w="5" w:type="nil"/>
        </w:trPr>
        <w:tc>
          <w:tcPr>
            <w:tcW w:w="15161" w:type="dxa"/>
            <w:gridSpan w:val="10"/>
            <w:tcBorders>
              <w:top w:val="single" w:sz="4" w:space="0" w:color="auto"/>
              <w:left w:val="single" w:sz="4" w:space="0" w:color="auto"/>
              <w:bottom w:val="single" w:sz="4" w:space="0" w:color="auto"/>
              <w:right w:val="single" w:sz="4" w:space="0" w:color="auto"/>
            </w:tcBorders>
          </w:tcPr>
          <w:p w:rsidR="00C65B2C" w:rsidRDefault="00C65B2C" w:rsidP="00A33B09">
            <w:pPr>
              <w:autoSpaceDN w:val="0"/>
              <w:adjustRightInd w:val="0"/>
              <w:jc w:val="center"/>
              <w:rPr>
                <w:b/>
              </w:rPr>
            </w:pPr>
            <w:r>
              <w:rPr>
                <w:b/>
              </w:rPr>
              <w:t xml:space="preserve">Услуга </w:t>
            </w:r>
            <w:r w:rsidRPr="005F2C10">
              <w:rPr>
                <w:b/>
              </w:rPr>
              <w:t>6.</w:t>
            </w:r>
            <w:r>
              <w:rPr>
                <w:b/>
              </w:rPr>
              <w:t xml:space="preserve"> </w:t>
            </w:r>
            <w:r w:rsidRPr="005F2C10">
              <w:rPr>
                <w:b/>
              </w:rPr>
              <w:t>Ведение учета количества заявителей, обслуженных в МФЦ по видам предоставляемых  муниципальных услуг</w:t>
            </w:r>
          </w:p>
          <w:p w:rsidR="00C65B2C" w:rsidRPr="005F2C10" w:rsidRDefault="00C65B2C" w:rsidP="00A33B09">
            <w:pPr>
              <w:autoSpaceDN w:val="0"/>
              <w:adjustRightInd w:val="0"/>
              <w:jc w:val="center"/>
              <w:rPr>
                <w:b/>
              </w:rPr>
            </w:pPr>
          </w:p>
        </w:tc>
      </w:tr>
      <w:tr w:rsidR="00C65B2C" w:rsidRPr="005F2C10" w:rsidTr="00A33B09">
        <w:trPr>
          <w:trHeight w:val="163"/>
          <w:tblCellSpacing w:w="5" w:type="nil"/>
        </w:trPr>
        <w:tc>
          <w:tcPr>
            <w:tcW w:w="52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center"/>
            </w:pPr>
          </w:p>
        </w:tc>
        <w:tc>
          <w:tcPr>
            <w:tcW w:w="4994"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both"/>
            </w:pPr>
            <w:r w:rsidRPr="005F2C10">
              <w:t>1.Количество запросов по видам предоставляемых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C65B2C" w:rsidRDefault="00C65B2C" w:rsidP="00A33B09">
            <w:r w:rsidRPr="009A7D14">
              <w:t>430</w:t>
            </w:r>
          </w:p>
        </w:tc>
        <w:tc>
          <w:tcPr>
            <w:tcW w:w="1418" w:type="dxa"/>
            <w:tcBorders>
              <w:top w:val="single" w:sz="4" w:space="0" w:color="auto"/>
              <w:left w:val="single" w:sz="4" w:space="0" w:color="auto"/>
              <w:bottom w:val="single" w:sz="4" w:space="0" w:color="auto"/>
              <w:right w:val="single" w:sz="4" w:space="0" w:color="auto"/>
            </w:tcBorders>
          </w:tcPr>
          <w:p w:rsidR="00C65B2C" w:rsidRDefault="00C65B2C" w:rsidP="00A33B09">
            <w:r>
              <w:t>500</w:t>
            </w:r>
          </w:p>
        </w:tc>
        <w:tc>
          <w:tcPr>
            <w:tcW w:w="1389" w:type="dxa"/>
            <w:tcBorders>
              <w:top w:val="single" w:sz="4" w:space="0" w:color="auto"/>
              <w:left w:val="single" w:sz="4" w:space="0" w:color="auto"/>
              <w:bottom w:val="single" w:sz="4" w:space="0" w:color="auto"/>
              <w:right w:val="single" w:sz="4" w:space="0" w:color="auto"/>
            </w:tcBorders>
          </w:tcPr>
          <w:p w:rsidR="00C65B2C" w:rsidRDefault="00C65B2C" w:rsidP="00A33B09">
            <w:r>
              <w:t>600</w:t>
            </w:r>
          </w:p>
        </w:tc>
        <w:tc>
          <w:tcPr>
            <w:tcW w:w="1418" w:type="dxa"/>
            <w:tcBorders>
              <w:top w:val="single" w:sz="4" w:space="0" w:color="auto"/>
              <w:left w:val="single" w:sz="4" w:space="0" w:color="auto"/>
              <w:bottom w:val="single" w:sz="4" w:space="0" w:color="auto"/>
              <w:right w:val="single" w:sz="4" w:space="0" w:color="auto"/>
            </w:tcBorders>
          </w:tcPr>
          <w:p w:rsidR="00C65B2C" w:rsidRDefault="00C65B2C" w:rsidP="00A33B09">
            <w:r>
              <w:t>650</w:t>
            </w:r>
          </w:p>
        </w:tc>
        <w:tc>
          <w:tcPr>
            <w:tcW w:w="1275" w:type="dxa"/>
            <w:tcBorders>
              <w:top w:val="single" w:sz="4" w:space="0" w:color="auto"/>
              <w:left w:val="single" w:sz="4" w:space="0" w:color="auto"/>
              <w:bottom w:val="single" w:sz="4" w:space="0" w:color="auto"/>
              <w:right w:val="single" w:sz="4" w:space="0" w:color="auto"/>
            </w:tcBorders>
          </w:tcPr>
          <w:p w:rsidR="00C65B2C" w:rsidRDefault="00C65B2C" w:rsidP="00A33B09">
            <w:r>
              <w:t>700</w:t>
            </w:r>
          </w:p>
        </w:tc>
        <w:tc>
          <w:tcPr>
            <w:tcW w:w="1148" w:type="dxa"/>
            <w:gridSpan w:val="2"/>
            <w:tcBorders>
              <w:top w:val="single" w:sz="4" w:space="0" w:color="auto"/>
              <w:left w:val="single" w:sz="4" w:space="0" w:color="auto"/>
              <w:bottom w:val="single" w:sz="4" w:space="0" w:color="auto"/>
              <w:right w:val="single" w:sz="4" w:space="0" w:color="auto"/>
            </w:tcBorders>
          </w:tcPr>
          <w:p w:rsidR="00C65B2C" w:rsidRDefault="00C65B2C" w:rsidP="00A33B09">
            <w:r>
              <w:t>750</w:t>
            </w:r>
          </w:p>
        </w:tc>
        <w:tc>
          <w:tcPr>
            <w:tcW w:w="1149" w:type="dxa"/>
            <w:tcBorders>
              <w:top w:val="single" w:sz="4" w:space="0" w:color="auto"/>
              <w:left w:val="single" w:sz="4" w:space="0" w:color="auto"/>
              <w:bottom w:val="single" w:sz="4" w:space="0" w:color="auto"/>
              <w:right w:val="single" w:sz="4" w:space="0" w:color="auto"/>
            </w:tcBorders>
          </w:tcPr>
          <w:p w:rsidR="00C65B2C" w:rsidRDefault="00C65B2C" w:rsidP="00A33B09">
            <w:r>
              <w:t>800</w:t>
            </w:r>
          </w:p>
        </w:tc>
      </w:tr>
      <w:tr w:rsidR="00C65B2C" w:rsidRPr="005F2C10" w:rsidTr="00A33B09">
        <w:trPr>
          <w:trHeight w:val="163"/>
          <w:tblCellSpacing w:w="5" w:type="nil"/>
        </w:trPr>
        <w:tc>
          <w:tcPr>
            <w:tcW w:w="15161" w:type="dxa"/>
            <w:gridSpan w:val="10"/>
            <w:tcBorders>
              <w:top w:val="single" w:sz="4" w:space="0" w:color="auto"/>
              <w:left w:val="single" w:sz="4" w:space="0" w:color="auto"/>
              <w:bottom w:val="single" w:sz="4" w:space="0" w:color="auto"/>
              <w:right w:val="single" w:sz="4" w:space="0" w:color="auto"/>
            </w:tcBorders>
          </w:tcPr>
          <w:p w:rsidR="00C65B2C" w:rsidRDefault="00C65B2C" w:rsidP="00A33B09">
            <w:pPr>
              <w:autoSpaceDN w:val="0"/>
              <w:adjustRightInd w:val="0"/>
              <w:jc w:val="center"/>
              <w:rPr>
                <w:b/>
              </w:rPr>
            </w:pPr>
            <w:r w:rsidRPr="005F2C10">
              <w:rPr>
                <w:b/>
              </w:rPr>
              <w:t>Работа по подготовке аналитических, информационных материалов и периодической отчетности</w:t>
            </w:r>
          </w:p>
          <w:p w:rsidR="00C65B2C" w:rsidRPr="005F2C10" w:rsidRDefault="00C65B2C" w:rsidP="00A33B09">
            <w:pPr>
              <w:autoSpaceDN w:val="0"/>
              <w:adjustRightInd w:val="0"/>
              <w:jc w:val="center"/>
              <w:rPr>
                <w:b/>
              </w:rPr>
            </w:pPr>
          </w:p>
        </w:tc>
      </w:tr>
      <w:tr w:rsidR="00C65B2C" w:rsidRPr="005F2C10" w:rsidTr="00A33B09">
        <w:trPr>
          <w:trHeight w:val="163"/>
          <w:tblCellSpacing w:w="5" w:type="nil"/>
        </w:trPr>
        <w:tc>
          <w:tcPr>
            <w:tcW w:w="52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center"/>
            </w:pPr>
          </w:p>
        </w:tc>
        <w:tc>
          <w:tcPr>
            <w:tcW w:w="4994"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both"/>
            </w:pPr>
            <w:r w:rsidRPr="005F2C10">
              <w:t>1.Информационная деятельность</w:t>
            </w:r>
          </w:p>
        </w:tc>
        <w:tc>
          <w:tcPr>
            <w:tcW w:w="1842"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center"/>
            </w:pPr>
            <w:r w:rsidRPr="005F2C10">
              <w:t>12</w:t>
            </w:r>
          </w:p>
        </w:tc>
        <w:tc>
          <w:tcPr>
            <w:tcW w:w="141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center"/>
            </w:pPr>
            <w:r w:rsidRPr="005F2C10">
              <w:t>12</w:t>
            </w:r>
          </w:p>
        </w:tc>
        <w:tc>
          <w:tcPr>
            <w:tcW w:w="1389"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ind w:firstLine="567"/>
              <w:jc w:val="center"/>
            </w:pPr>
            <w:r w:rsidRPr="005F2C10">
              <w:t>24</w:t>
            </w:r>
          </w:p>
        </w:tc>
        <w:tc>
          <w:tcPr>
            <w:tcW w:w="141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both"/>
            </w:pPr>
            <w:r>
              <w:t>24</w:t>
            </w:r>
          </w:p>
        </w:tc>
        <w:tc>
          <w:tcPr>
            <w:tcW w:w="1275" w:type="dxa"/>
            <w:tcBorders>
              <w:top w:val="single" w:sz="4" w:space="0" w:color="auto"/>
              <w:left w:val="single" w:sz="4" w:space="0" w:color="auto"/>
              <w:bottom w:val="single" w:sz="4" w:space="0" w:color="auto"/>
              <w:right w:val="single" w:sz="4" w:space="0" w:color="auto"/>
            </w:tcBorders>
          </w:tcPr>
          <w:p w:rsidR="00C65B2C" w:rsidRPr="006618D5" w:rsidRDefault="00C65B2C" w:rsidP="00A33B09">
            <w:r>
              <w:t>24</w:t>
            </w:r>
          </w:p>
        </w:tc>
        <w:tc>
          <w:tcPr>
            <w:tcW w:w="1148" w:type="dxa"/>
            <w:gridSpan w:val="2"/>
            <w:tcBorders>
              <w:top w:val="single" w:sz="4" w:space="0" w:color="auto"/>
              <w:left w:val="single" w:sz="4" w:space="0" w:color="auto"/>
              <w:bottom w:val="single" w:sz="4" w:space="0" w:color="auto"/>
              <w:right w:val="single" w:sz="4" w:space="0" w:color="auto"/>
            </w:tcBorders>
          </w:tcPr>
          <w:p w:rsidR="00C65B2C" w:rsidRPr="006618D5" w:rsidRDefault="00C65B2C" w:rsidP="00A33B09">
            <w:r>
              <w:t>24</w:t>
            </w:r>
          </w:p>
        </w:tc>
        <w:tc>
          <w:tcPr>
            <w:tcW w:w="1149" w:type="dxa"/>
            <w:tcBorders>
              <w:top w:val="single" w:sz="4" w:space="0" w:color="auto"/>
              <w:left w:val="single" w:sz="4" w:space="0" w:color="auto"/>
              <w:bottom w:val="single" w:sz="4" w:space="0" w:color="auto"/>
              <w:right w:val="single" w:sz="4" w:space="0" w:color="auto"/>
            </w:tcBorders>
          </w:tcPr>
          <w:p w:rsidR="00C65B2C" w:rsidRPr="006618D5" w:rsidRDefault="00C65B2C" w:rsidP="00A33B09">
            <w:r>
              <w:t>24</w:t>
            </w:r>
          </w:p>
        </w:tc>
      </w:tr>
      <w:tr w:rsidR="00C65B2C" w:rsidRPr="005F2C10" w:rsidTr="00A33B09">
        <w:trPr>
          <w:trHeight w:val="163"/>
          <w:tblCellSpacing w:w="5" w:type="nil"/>
        </w:trPr>
        <w:tc>
          <w:tcPr>
            <w:tcW w:w="52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center"/>
            </w:pPr>
          </w:p>
        </w:tc>
        <w:tc>
          <w:tcPr>
            <w:tcW w:w="4994"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both"/>
            </w:pPr>
            <w:r w:rsidRPr="005F2C10">
              <w:t>2. Ведение базы данных</w:t>
            </w:r>
          </w:p>
        </w:tc>
        <w:tc>
          <w:tcPr>
            <w:tcW w:w="1842"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center"/>
            </w:pPr>
            <w:r w:rsidRPr="005F2C10">
              <w:t>12</w:t>
            </w:r>
          </w:p>
        </w:tc>
        <w:tc>
          <w:tcPr>
            <w:tcW w:w="141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center"/>
            </w:pPr>
            <w:r w:rsidRPr="005F2C10">
              <w:t>12</w:t>
            </w:r>
          </w:p>
        </w:tc>
        <w:tc>
          <w:tcPr>
            <w:tcW w:w="1389"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ind w:firstLine="567"/>
              <w:jc w:val="center"/>
            </w:pPr>
            <w:r w:rsidRPr="005F2C10">
              <w:t>24</w:t>
            </w:r>
          </w:p>
        </w:tc>
        <w:tc>
          <w:tcPr>
            <w:tcW w:w="1418" w:type="dxa"/>
            <w:tcBorders>
              <w:top w:val="single" w:sz="4" w:space="0" w:color="auto"/>
              <w:left w:val="single" w:sz="4" w:space="0" w:color="auto"/>
              <w:bottom w:val="single" w:sz="4" w:space="0" w:color="auto"/>
              <w:right w:val="single" w:sz="4" w:space="0" w:color="auto"/>
            </w:tcBorders>
          </w:tcPr>
          <w:p w:rsidR="00C65B2C" w:rsidRPr="005F2C10" w:rsidRDefault="00C65B2C" w:rsidP="00A33B09">
            <w:pPr>
              <w:autoSpaceDN w:val="0"/>
              <w:adjustRightInd w:val="0"/>
              <w:jc w:val="both"/>
            </w:pPr>
            <w:r>
              <w:t>24</w:t>
            </w:r>
          </w:p>
        </w:tc>
        <w:tc>
          <w:tcPr>
            <w:tcW w:w="1275" w:type="dxa"/>
            <w:tcBorders>
              <w:top w:val="single" w:sz="4" w:space="0" w:color="auto"/>
              <w:left w:val="single" w:sz="4" w:space="0" w:color="auto"/>
              <w:bottom w:val="single" w:sz="4" w:space="0" w:color="auto"/>
              <w:right w:val="single" w:sz="4" w:space="0" w:color="auto"/>
            </w:tcBorders>
          </w:tcPr>
          <w:p w:rsidR="00C65B2C" w:rsidRDefault="00C65B2C" w:rsidP="00A33B09">
            <w:r>
              <w:t>24</w:t>
            </w:r>
          </w:p>
        </w:tc>
        <w:tc>
          <w:tcPr>
            <w:tcW w:w="1148" w:type="dxa"/>
            <w:gridSpan w:val="2"/>
            <w:tcBorders>
              <w:top w:val="single" w:sz="4" w:space="0" w:color="auto"/>
              <w:left w:val="single" w:sz="4" w:space="0" w:color="auto"/>
              <w:bottom w:val="single" w:sz="4" w:space="0" w:color="auto"/>
              <w:right w:val="single" w:sz="4" w:space="0" w:color="auto"/>
            </w:tcBorders>
          </w:tcPr>
          <w:p w:rsidR="00C65B2C" w:rsidRDefault="00C65B2C" w:rsidP="00A33B09">
            <w:r>
              <w:t>24</w:t>
            </w:r>
          </w:p>
        </w:tc>
        <w:tc>
          <w:tcPr>
            <w:tcW w:w="1149" w:type="dxa"/>
            <w:tcBorders>
              <w:top w:val="single" w:sz="4" w:space="0" w:color="auto"/>
              <w:left w:val="single" w:sz="4" w:space="0" w:color="auto"/>
              <w:bottom w:val="single" w:sz="4" w:space="0" w:color="auto"/>
              <w:right w:val="single" w:sz="4" w:space="0" w:color="auto"/>
            </w:tcBorders>
          </w:tcPr>
          <w:p w:rsidR="00C65B2C" w:rsidRDefault="00C65B2C" w:rsidP="00A33B09">
            <w:r>
              <w:t>24</w:t>
            </w:r>
          </w:p>
        </w:tc>
      </w:tr>
    </w:tbl>
    <w:p w:rsidR="00C65B2C" w:rsidRDefault="00C65B2C" w:rsidP="00C65B2C">
      <w:pPr>
        <w:autoSpaceDN w:val="0"/>
        <w:adjustRightInd w:val="0"/>
        <w:ind w:firstLine="567"/>
        <w:jc w:val="center"/>
        <w:rPr>
          <w:b/>
          <w:bCs/>
        </w:rPr>
      </w:pPr>
    </w:p>
    <w:p w:rsidR="00C65B2C" w:rsidRPr="00900FCC" w:rsidRDefault="00C65B2C" w:rsidP="00C65B2C">
      <w:pPr>
        <w:jc w:val="both"/>
        <w:rPr>
          <w:sz w:val="26"/>
        </w:rPr>
      </w:pPr>
    </w:p>
    <w:p w:rsidR="00C65B2C" w:rsidRDefault="00C65B2C" w:rsidP="00C65B2C">
      <w:pPr>
        <w:pStyle w:val="23"/>
        <w:spacing w:after="0" w:line="230" w:lineRule="auto"/>
        <w:ind w:left="0"/>
        <w:jc w:val="center"/>
      </w:pPr>
    </w:p>
    <w:p w:rsidR="00C65B2C" w:rsidRDefault="00C65B2C" w:rsidP="00C65B2C">
      <w:pPr>
        <w:pStyle w:val="23"/>
        <w:spacing w:after="0" w:line="230" w:lineRule="auto"/>
        <w:ind w:left="0"/>
        <w:jc w:val="center"/>
      </w:pPr>
      <w:r>
        <w:t>___________________</w:t>
      </w:r>
    </w:p>
    <w:p w:rsidR="00C65B2C" w:rsidRDefault="00C65B2C" w:rsidP="00C65B2C">
      <w:pPr>
        <w:pStyle w:val="23"/>
        <w:spacing w:after="0" w:line="230" w:lineRule="auto"/>
        <w:ind w:left="0"/>
        <w:jc w:val="center"/>
        <w:rPr>
          <w:rStyle w:val="ad"/>
          <w:b w:val="0"/>
        </w:rPr>
      </w:pPr>
      <w:r>
        <w:rPr>
          <w:rStyle w:val="ad"/>
          <w:b w:val="0"/>
        </w:rPr>
        <w:t xml:space="preserve">                                                                                           </w:t>
      </w:r>
    </w:p>
    <w:p w:rsidR="00C65B2C" w:rsidRDefault="00C65B2C" w:rsidP="00C65B2C">
      <w:pPr>
        <w:pStyle w:val="23"/>
        <w:spacing w:after="0" w:line="230" w:lineRule="auto"/>
        <w:ind w:left="0"/>
        <w:jc w:val="center"/>
        <w:rPr>
          <w:rStyle w:val="ad"/>
          <w:b w:val="0"/>
        </w:rPr>
      </w:pPr>
      <w:r>
        <w:rPr>
          <w:rStyle w:val="ad"/>
          <w:b w:val="0"/>
        </w:rPr>
        <w:t xml:space="preserve">                                                                                          </w:t>
      </w:r>
    </w:p>
    <w:p w:rsidR="00C65B2C" w:rsidRDefault="00C65B2C" w:rsidP="00C65B2C">
      <w:pPr>
        <w:pStyle w:val="23"/>
        <w:spacing w:after="0" w:line="230" w:lineRule="auto"/>
        <w:ind w:left="0"/>
        <w:jc w:val="center"/>
        <w:rPr>
          <w:rStyle w:val="ad"/>
          <w:b w:val="0"/>
        </w:rPr>
      </w:pPr>
    </w:p>
    <w:p w:rsidR="00C65B2C" w:rsidRDefault="00C65B2C" w:rsidP="00C10D66">
      <w:pPr>
        <w:pStyle w:val="23"/>
        <w:spacing w:after="0" w:line="230" w:lineRule="auto"/>
        <w:ind w:left="0"/>
        <w:rPr>
          <w:rStyle w:val="ad"/>
          <w:b w:val="0"/>
        </w:rPr>
      </w:pPr>
    </w:p>
    <w:p w:rsidR="00C10D66" w:rsidRDefault="00C10D66" w:rsidP="00C10D66">
      <w:pPr>
        <w:pStyle w:val="23"/>
        <w:spacing w:after="0" w:line="230" w:lineRule="auto"/>
        <w:ind w:left="0"/>
        <w:rPr>
          <w:rStyle w:val="ad"/>
          <w:b w:val="0"/>
        </w:rPr>
      </w:pPr>
    </w:p>
    <w:p w:rsidR="00C65B2C" w:rsidRPr="003B0F81" w:rsidRDefault="00C65B2C" w:rsidP="00C65B2C">
      <w:pPr>
        <w:pStyle w:val="23"/>
        <w:spacing w:after="0" w:line="230" w:lineRule="auto"/>
        <w:ind w:left="9639"/>
        <w:rPr>
          <w:rStyle w:val="ad"/>
          <w:b w:val="0"/>
          <w:bCs w:val="0"/>
          <w:color w:val="auto"/>
        </w:rPr>
      </w:pPr>
      <w:r w:rsidRPr="003B0F81">
        <w:rPr>
          <w:rStyle w:val="ad"/>
          <w:b w:val="0"/>
          <w:color w:val="auto"/>
        </w:rPr>
        <w:t>Приложение № 5</w:t>
      </w:r>
    </w:p>
    <w:p w:rsidR="00C65B2C" w:rsidRPr="003B0F81" w:rsidRDefault="00C65B2C" w:rsidP="00C65B2C">
      <w:pPr>
        <w:spacing w:line="235" w:lineRule="auto"/>
        <w:ind w:left="9600"/>
        <w:jc w:val="both"/>
        <w:rPr>
          <w:rStyle w:val="ad"/>
          <w:b w:val="0"/>
          <w:color w:val="auto"/>
        </w:rPr>
      </w:pPr>
      <w:r w:rsidRPr="003B0F81">
        <w:rPr>
          <w:rStyle w:val="ad"/>
          <w:b w:val="0"/>
          <w:color w:val="auto"/>
        </w:rPr>
        <w:t xml:space="preserve">к подпрограмме </w:t>
      </w:r>
      <w:r w:rsidRPr="003B0F81">
        <w:rPr>
          <w:bCs/>
        </w:rPr>
        <w:t xml:space="preserve">«Снижение административных барьеров, оптимизация и повышение качества предоставления государственных и муниципальных услуг в Канашском районе на 2014-2020 годы» </w:t>
      </w:r>
      <w:r w:rsidRPr="003B0F81">
        <w:rPr>
          <w:rStyle w:val="ad"/>
          <w:b w:val="0"/>
          <w:color w:val="auto"/>
        </w:rPr>
        <w:t>муниципальной программы Канашского района Чувашской Республики «Экономическое развитие и инновационная экономика на 2014–2020 годы»</w:t>
      </w:r>
    </w:p>
    <w:p w:rsidR="00C65B2C" w:rsidRPr="00E9510E" w:rsidRDefault="00C65B2C" w:rsidP="00C65B2C">
      <w:pPr>
        <w:pStyle w:val="af4"/>
        <w:spacing w:line="240" w:lineRule="auto"/>
        <w:ind w:right="-550" w:firstLine="0"/>
        <w:jc w:val="right"/>
        <w:rPr>
          <w:szCs w:val="28"/>
          <w:lang w:val="ru-RU"/>
        </w:rPr>
      </w:pPr>
    </w:p>
    <w:p w:rsidR="00C65B2C" w:rsidRPr="00E9510E" w:rsidRDefault="00C65B2C" w:rsidP="00C65B2C">
      <w:pPr>
        <w:pStyle w:val="af4"/>
        <w:spacing w:line="240" w:lineRule="auto"/>
        <w:ind w:right="-550" w:firstLine="0"/>
        <w:jc w:val="right"/>
        <w:rPr>
          <w:szCs w:val="28"/>
          <w:lang w:val="ru-RU"/>
        </w:rPr>
      </w:pPr>
    </w:p>
    <w:p w:rsidR="00C65B2C" w:rsidRPr="00E9510E" w:rsidRDefault="00C65B2C" w:rsidP="00C65B2C">
      <w:pPr>
        <w:jc w:val="center"/>
        <w:rPr>
          <w:b/>
          <w:bCs/>
          <w:szCs w:val="26"/>
        </w:rPr>
      </w:pPr>
      <w:r w:rsidRPr="00E9510E">
        <w:rPr>
          <w:b/>
          <w:bCs/>
          <w:szCs w:val="26"/>
        </w:rPr>
        <w:t>РЕСУРСНОЕ ОБЕСПЕЧЕНИЕ</w:t>
      </w:r>
    </w:p>
    <w:p w:rsidR="00C65B2C" w:rsidRPr="00900FCC" w:rsidRDefault="00C65B2C" w:rsidP="00C65B2C">
      <w:pPr>
        <w:jc w:val="center"/>
        <w:rPr>
          <w:sz w:val="20"/>
          <w:szCs w:val="20"/>
        </w:rPr>
      </w:pPr>
      <w:r w:rsidRPr="00E9510E">
        <w:rPr>
          <w:b/>
          <w:bCs/>
          <w:szCs w:val="26"/>
        </w:rPr>
        <w:t xml:space="preserve">реализации подпрограммы </w:t>
      </w:r>
      <w:r w:rsidRPr="006C22A3">
        <w:rPr>
          <w:b/>
          <w:bCs/>
        </w:rPr>
        <w:t>«</w:t>
      </w:r>
      <w:r w:rsidRPr="006C22A3">
        <w:rPr>
          <w:b/>
        </w:rPr>
        <w:t>Снижение административных б</w:t>
      </w:r>
      <w:r>
        <w:rPr>
          <w:b/>
        </w:rPr>
        <w:t>арьеров, оптимизация и повышение</w:t>
      </w:r>
      <w:r w:rsidRPr="006C22A3">
        <w:rPr>
          <w:b/>
        </w:rPr>
        <w:t xml:space="preserve"> качества предоставления государственных и муниципальных услуг в </w:t>
      </w:r>
      <w:r>
        <w:rPr>
          <w:b/>
        </w:rPr>
        <w:t xml:space="preserve">Канашском </w:t>
      </w:r>
      <w:r w:rsidRPr="006C22A3">
        <w:rPr>
          <w:b/>
        </w:rPr>
        <w:t>районе</w:t>
      </w:r>
      <w:r>
        <w:rPr>
          <w:b/>
        </w:rPr>
        <w:t xml:space="preserve"> на 2014 -2020 годы»</w:t>
      </w:r>
      <w:r w:rsidRPr="00B377E7">
        <w:rPr>
          <w:rStyle w:val="ad"/>
        </w:rPr>
        <w:br/>
      </w:r>
    </w:p>
    <w:tbl>
      <w:tblPr>
        <w:tblW w:w="15155" w:type="dxa"/>
        <w:tblCellSpacing w:w="5" w:type="nil"/>
        <w:tblInd w:w="217" w:type="dxa"/>
        <w:tblLayout w:type="fixed"/>
        <w:tblCellMar>
          <w:left w:w="75" w:type="dxa"/>
          <w:right w:w="75" w:type="dxa"/>
        </w:tblCellMar>
        <w:tblLook w:val="0000" w:firstRow="0" w:lastRow="0" w:firstColumn="0" w:lastColumn="0" w:noHBand="0" w:noVBand="0"/>
      </w:tblPr>
      <w:tblGrid>
        <w:gridCol w:w="1418"/>
        <w:gridCol w:w="2050"/>
        <w:gridCol w:w="643"/>
        <w:gridCol w:w="709"/>
        <w:gridCol w:w="1134"/>
        <w:gridCol w:w="567"/>
        <w:gridCol w:w="1559"/>
        <w:gridCol w:w="1044"/>
        <w:gridCol w:w="1030"/>
        <w:gridCol w:w="1030"/>
        <w:gridCol w:w="1044"/>
        <w:gridCol w:w="1053"/>
        <w:gridCol w:w="1030"/>
        <w:gridCol w:w="844"/>
      </w:tblGrid>
      <w:tr w:rsidR="00C65B2C" w:rsidRPr="007B5E39" w:rsidTr="00EF3B58">
        <w:trPr>
          <w:trHeight w:val="480"/>
          <w:tblCellSpacing w:w="5" w:type="nil"/>
        </w:trPr>
        <w:tc>
          <w:tcPr>
            <w:tcW w:w="1418" w:type="dxa"/>
            <w:vMerge w:val="restart"/>
            <w:tcBorders>
              <w:top w:val="single" w:sz="8" w:space="0" w:color="auto"/>
              <w:left w:val="single" w:sz="8" w:space="0" w:color="auto"/>
              <w:bottom w:val="single" w:sz="8" w:space="0" w:color="auto"/>
              <w:right w:val="single" w:sz="8" w:space="0" w:color="auto"/>
            </w:tcBorders>
          </w:tcPr>
          <w:p w:rsidR="00C65B2C" w:rsidRPr="007B5E39" w:rsidRDefault="00C65B2C" w:rsidP="00A33B09">
            <w:pPr>
              <w:autoSpaceDN w:val="0"/>
              <w:adjustRightInd w:val="0"/>
              <w:jc w:val="both"/>
            </w:pPr>
            <w:r w:rsidRPr="007B5E39">
              <w:t>Статус</w:t>
            </w:r>
          </w:p>
        </w:tc>
        <w:tc>
          <w:tcPr>
            <w:tcW w:w="2050" w:type="dxa"/>
            <w:vMerge w:val="restart"/>
            <w:tcBorders>
              <w:top w:val="single" w:sz="8" w:space="0" w:color="auto"/>
              <w:left w:val="single" w:sz="8" w:space="0" w:color="auto"/>
              <w:bottom w:val="single" w:sz="8" w:space="0" w:color="auto"/>
              <w:right w:val="single" w:sz="8" w:space="0" w:color="auto"/>
            </w:tcBorders>
          </w:tcPr>
          <w:p w:rsidR="00C65B2C" w:rsidRPr="007B5E39" w:rsidRDefault="00C65B2C" w:rsidP="00A33B09">
            <w:pPr>
              <w:autoSpaceDN w:val="0"/>
              <w:adjustRightInd w:val="0"/>
              <w:jc w:val="both"/>
            </w:pPr>
            <w:r w:rsidRPr="007B5E39">
              <w:t>Наименование муниципальной программы (основного мероприятия, мероприятия)</w:t>
            </w:r>
          </w:p>
          <w:p w:rsidR="00C65B2C" w:rsidRPr="007B5E39" w:rsidRDefault="00C65B2C" w:rsidP="00A33B09">
            <w:pPr>
              <w:autoSpaceDN w:val="0"/>
              <w:adjustRightInd w:val="0"/>
              <w:ind w:firstLine="567"/>
              <w:jc w:val="center"/>
            </w:pPr>
          </w:p>
          <w:p w:rsidR="00C65B2C" w:rsidRPr="007B5E39" w:rsidRDefault="00C65B2C" w:rsidP="00A33B09">
            <w:pPr>
              <w:autoSpaceDN w:val="0"/>
              <w:adjustRightInd w:val="0"/>
              <w:ind w:firstLine="567"/>
              <w:jc w:val="center"/>
            </w:pPr>
          </w:p>
        </w:tc>
        <w:tc>
          <w:tcPr>
            <w:tcW w:w="3053" w:type="dxa"/>
            <w:gridSpan w:val="4"/>
            <w:tcBorders>
              <w:top w:val="single" w:sz="8" w:space="0" w:color="auto"/>
              <w:left w:val="single" w:sz="8" w:space="0" w:color="auto"/>
              <w:bottom w:val="single" w:sz="8" w:space="0" w:color="auto"/>
              <w:right w:val="single" w:sz="8" w:space="0" w:color="auto"/>
            </w:tcBorders>
          </w:tcPr>
          <w:p w:rsidR="00C65B2C" w:rsidRPr="007B5E39" w:rsidRDefault="00C65B2C" w:rsidP="00A33B09">
            <w:pPr>
              <w:autoSpaceDN w:val="0"/>
              <w:adjustRightInd w:val="0"/>
              <w:ind w:firstLine="567"/>
              <w:jc w:val="center"/>
            </w:pPr>
            <w:r w:rsidRPr="007B5E39">
              <w:t xml:space="preserve">Код  бюджетной </w:t>
            </w:r>
          </w:p>
          <w:p w:rsidR="00C65B2C" w:rsidRPr="007B5E39" w:rsidRDefault="00C65B2C" w:rsidP="00A33B09">
            <w:pPr>
              <w:autoSpaceDN w:val="0"/>
              <w:adjustRightInd w:val="0"/>
              <w:ind w:firstLine="567"/>
              <w:jc w:val="center"/>
            </w:pPr>
            <w:r w:rsidRPr="007B5E39">
              <w:t>классификации</w:t>
            </w:r>
          </w:p>
        </w:tc>
        <w:tc>
          <w:tcPr>
            <w:tcW w:w="1559" w:type="dxa"/>
            <w:vMerge w:val="restart"/>
            <w:tcBorders>
              <w:top w:val="single" w:sz="8" w:space="0" w:color="auto"/>
              <w:left w:val="single" w:sz="8" w:space="0" w:color="auto"/>
              <w:bottom w:val="single" w:sz="8" w:space="0" w:color="auto"/>
              <w:right w:val="single" w:sz="8" w:space="0" w:color="auto"/>
            </w:tcBorders>
          </w:tcPr>
          <w:p w:rsidR="00C65B2C" w:rsidRPr="007B5E39" w:rsidRDefault="00C65B2C" w:rsidP="00A33B09">
            <w:pPr>
              <w:autoSpaceDN w:val="0"/>
              <w:adjustRightInd w:val="0"/>
              <w:jc w:val="both"/>
            </w:pPr>
            <w:r w:rsidRPr="007B5E39">
              <w:t>Источники  финансирования</w:t>
            </w:r>
          </w:p>
        </w:tc>
        <w:tc>
          <w:tcPr>
            <w:tcW w:w="7075" w:type="dxa"/>
            <w:gridSpan w:val="7"/>
            <w:tcBorders>
              <w:top w:val="single" w:sz="8" w:space="0" w:color="auto"/>
              <w:left w:val="single" w:sz="8" w:space="0" w:color="auto"/>
              <w:bottom w:val="single" w:sz="8" w:space="0" w:color="auto"/>
              <w:right w:val="single" w:sz="8" w:space="0" w:color="auto"/>
            </w:tcBorders>
          </w:tcPr>
          <w:p w:rsidR="00C65B2C" w:rsidRPr="007B5E39" w:rsidRDefault="00C65B2C" w:rsidP="00A33B09">
            <w:pPr>
              <w:autoSpaceDN w:val="0"/>
              <w:adjustRightInd w:val="0"/>
              <w:ind w:firstLine="567"/>
              <w:jc w:val="center"/>
            </w:pPr>
            <w:r w:rsidRPr="007B5E39">
              <w:t>Оценка расходов по годам,</w:t>
            </w:r>
          </w:p>
          <w:p w:rsidR="00C65B2C" w:rsidRPr="007B5E39" w:rsidRDefault="00C65B2C" w:rsidP="00A33B09">
            <w:pPr>
              <w:autoSpaceDN w:val="0"/>
              <w:adjustRightInd w:val="0"/>
              <w:ind w:firstLine="567"/>
              <w:jc w:val="center"/>
            </w:pPr>
            <w:r w:rsidRPr="007B5E39">
              <w:t>тыс. рублей</w:t>
            </w:r>
          </w:p>
        </w:tc>
      </w:tr>
      <w:tr w:rsidR="00C65B2C" w:rsidRPr="007B5E39" w:rsidTr="00EF3B58">
        <w:trPr>
          <w:trHeight w:val="1440"/>
          <w:tblCellSpacing w:w="5" w:type="nil"/>
        </w:trPr>
        <w:tc>
          <w:tcPr>
            <w:tcW w:w="1418" w:type="dxa"/>
            <w:vMerge/>
            <w:tcBorders>
              <w:left w:val="single" w:sz="8" w:space="0" w:color="auto"/>
              <w:bottom w:val="single" w:sz="8" w:space="0" w:color="auto"/>
              <w:right w:val="single" w:sz="8" w:space="0" w:color="auto"/>
            </w:tcBorders>
          </w:tcPr>
          <w:p w:rsidR="00C65B2C" w:rsidRPr="007B5E39" w:rsidRDefault="00C65B2C" w:rsidP="00A33B09">
            <w:pPr>
              <w:autoSpaceDN w:val="0"/>
              <w:adjustRightInd w:val="0"/>
              <w:ind w:firstLine="540"/>
              <w:jc w:val="center"/>
              <w:rPr>
                <w:b/>
                <w:bCs/>
              </w:rPr>
            </w:pPr>
          </w:p>
        </w:tc>
        <w:tc>
          <w:tcPr>
            <w:tcW w:w="2050" w:type="dxa"/>
            <w:vMerge/>
            <w:tcBorders>
              <w:left w:val="single" w:sz="8" w:space="0" w:color="auto"/>
              <w:bottom w:val="single" w:sz="8" w:space="0" w:color="auto"/>
              <w:right w:val="single" w:sz="8" w:space="0" w:color="auto"/>
            </w:tcBorders>
          </w:tcPr>
          <w:p w:rsidR="00C65B2C" w:rsidRPr="007B5E39" w:rsidRDefault="00C65B2C" w:rsidP="00A33B09">
            <w:pPr>
              <w:autoSpaceDN w:val="0"/>
              <w:adjustRightInd w:val="0"/>
              <w:ind w:firstLine="540"/>
              <w:jc w:val="center"/>
              <w:rPr>
                <w:b/>
                <w:bCs/>
              </w:rPr>
            </w:pPr>
          </w:p>
        </w:tc>
        <w:tc>
          <w:tcPr>
            <w:tcW w:w="643"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both"/>
            </w:pPr>
            <w:r w:rsidRPr="007B5E39">
              <w:t>ГГРБС</w:t>
            </w:r>
          </w:p>
        </w:tc>
        <w:tc>
          <w:tcPr>
            <w:tcW w:w="709"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both"/>
            </w:pPr>
            <w:r w:rsidRPr="007B5E39">
              <w:t>РРзПр</w:t>
            </w:r>
          </w:p>
        </w:tc>
        <w:tc>
          <w:tcPr>
            <w:tcW w:w="1134"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both"/>
            </w:pPr>
            <w:r w:rsidRPr="007B5E39">
              <w:t>ЦЦСР</w:t>
            </w:r>
          </w:p>
        </w:tc>
        <w:tc>
          <w:tcPr>
            <w:tcW w:w="567"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both"/>
            </w:pPr>
            <w:r w:rsidRPr="007B5E39">
              <w:t>ВВР</w:t>
            </w:r>
          </w:p>
        </w:tc>
        <w:tc>
          <w:tcPr>
            <w:tcW w:w="1559" w:type="dxa"/>
            <w:vMerge/>
            <w:tcBorders>
              <w:left w:val="single" w:sz="8" w:space="0" w:color="auto"/>
              <w:bottom w:val="single" w:sz="8" w:space="0" w:color="auto"/>
              <w:right w:val="single" w:sz="8" w:space="0" w:color="auto"/>
            </w:tcBorders>
          </w:tcPr>
          <w:p w:rsidR="00C65B2C" w:rsidRPr="007B5E39" w:rsidRDefault="00C65B2C" w:rsidP="00A33B09">
            <w:pPr>
              <w:autoSpaceDN w:val="0"/>
              <w:adjustRightInd w:val="0"/>
              <w:ind w:firstLine="540"/>
              <w:jc w:val="center"/>
              <w:rPr>
                <w:b/>
                <w:bCs/>
              </w:rPr>
            </w:pPr>
          </w:p>
        </w:tc>
        <w:tc>
          <w:tcPr>
            <w:tcW w:w="1044"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both"/>
            </w:pPr>
            <w:r w:rsidRPr="007B5E39">
              <w:t>очередной год</w:t>
            </w:r>
          </w:p>
          <w:p w:rsidR="00C65B2C" w:rsidRPr="007B5E39" w:rsidRDefault="00C65B2C" w:rsidP="00A33B09">
            <w:pPr>
              <w:autoSpaceDN w:val="0"/>
              <w:adjustRightInd w:val="0"/>
              <w:jc w:val="both"/>
            </w:pPr>
            <w:r w:rsidRPr="007B5E39">
              <w:t>(2014 год)</w:t>
            </w:r>
          </w:p>
        </w:tc>
        <w:tc>
          <w:tcPr>
            <w:tcW w:w="1030"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both"/>
            </w:pPr>
            <w:r w:rsidRPr="007B5E39">
              <w:t>первый год  планового</w:t>
            </w:r>
          </w:p>
          <w:p w:rsidR="00C65B2C" w:rsidRPr="007B5E39" w:rsidRDefault="00C65B2C" w:rsidP="00A33B09">
            <w:pPr>
              <w:autoSpaceDN w:val="0"/>
              <w:adjustRightInd w:val="0"/>
              <w:jc w:val="both"/>
            </w:pPr>
            <w:r w:rsidRPr="007B5E39">
              <w:t>периода</w:t>
            </w:r>
          </w:p>
          <w:p w:rsidR="00C65B2C" w:rsidRPr="007B5E39" w:rsidRDefault="00C65B2C" w:rsidP="00A33B09">
            <w:pPr>
              <w:autoSpaceDN w:val="0"/>
              <w:adjustRightInd w:val="0"/>
              <w:jc w:val="both"/>
            </w:pPr>
            <w:r w:rsidRPr="007B5E39">
              <w:t>(2015 год)</w:t>
            </w:r>
          </w:p>
        </w:tc>
        <w:tc>
          <w:tcPr>
            <w:tcW w:w="1030"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both"/>
            </w:pPr>
            <w:r w:rsidRPr="007B5E39">
              <w:t>второй</w:t>
            </w:r>
          </w:p>
          <w:p w:rsidR="00C65B2C" w:rsidRPr="007B5E39" w:rsidRDefault="00C65B2C" w:rsidP="00A33B09">
            <w:pPr>
              <w:autoSpaceDN w:val="0"/>
              <w:adjustRightInd w:val="0"/>
              <w:jc w:val="both"/>
            </w:pPr>
            <w:r w:rsidRPr="007B5E39">
              <w:t>год</w:t>
            </w:r>
          </w:p>
          <w:p w:rsidR="00C65B2C" w:rsidRPr="007B5E39" w:rsidRDefault="00C65B2C" w:rsidP="00A33B09">
            <w:pPr>
              <w:autoSpaceDN w:val="0"/>
              <w:adjustRightInd w:val="0"/>
              <w:jc w:val="both"/>
            </w:pPr>
            <w:r w:rsidRPr="007B5E39">
              <w:t>планового периода</w:t>
            </w:r>
          </w:p>
          <w:p w:rsidR="00C65B2C" w:rsidRPr="007B5E39" w:rsidRDefault="00C65B2C" w:rsidP="00A33B09">
            <w:pPr>
              <w:autoSpaceDN w:val="0"/>
              <w:adjustRightInd w:val="0"/>
              <w:jc w:val="both"/>
            </w:pPr>
            <w:r w:rsidRPr="007B5E39">
              <w:t>(2016 год)</w:t>
            </w:r>
          </w:p>
        </w:tc>
        <w:tc>
          <w:tcPr>
            <w:tcW w:w="1044"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both"/>
            </w:pPr>
            <w:r w:rsidRPr="007B5E39">
              <w:t>третий</w:t>
            </w:r>
          </w:p>
          <w:p w:rsidR="00C65B2C" w:rsidRPr="007B5E39" w:rsidRDefault="00C65B2C" w:rsidP="00A33B09">
            <w:pPr>
              <w:autoSpaceDN w:val="0"/>
              <w:adjustRightInd w:val="0"/>
              <w:jc w:val="both"/>
            </w:pPr>
            <w:r w:rsidRPr="007B5E39">
              <w:t>год</w:t>
            </w:r>
          </w:p>
          <w:p w:rsidR="00C65B2C" w:rsidRPr="007B5E39" w:rsidRDefault="00C65B2C" w:rsidP="00A33B09">
            <w:pPr>
              <w:autoSpaceDN w:val="0"/>
              <w:adjustRightInd w:val="0"/>
              <w:jc w:val="both"/>
            </w:pPr>
            <w:r w:rsidRPr="007B5E39">
              <w:t>планового периода</w:t>
            </w:r>
          </w:p>
          <w:p w:rsidR="00C65B2C" w:rsidRPr="007B5E39" w:rsidRDefault="00C65B2C" w:rsidP="00A33B09">
            <w:pPr>
              <w:autoSpaceDN w:val="0"/>
              <w:adjustRightInd w:val="0"/>
              <w:jc w:val="both"/>
            </w:pPr>
            <w:r w:rsidRPr="007B5E39">
              <w:t>(2017 год)</w:t>
            </w:r>
          </w:p>
        </w:tc>
        <w:tc>
          <w:tcPr>
            <w:tcW w:w="1053"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both"/>
            </w:pPr>
            <w:r w:rsidRPr="007B5E39">
              <w:t>четвертый</w:t>
            </w:r>
          </w:p>
          <w:p w:rsidR="00C65B2C" w:rsidRPr="007B5E39" w:rsidRDefault="00C65B2C" w:rsidP="00A33B09">
            <w:pPr>
              <w:autoSpaceDN w:val="0"/>
              <w:adjustRightInd w:val="0"/>
              <w:jc w:val="both"/>
            </w:pPr>
            <w:r w:rsidRPr="007B5E39">
              <w:t>год</w:t>
            </w:r>
          </w:p>
          <w:p w:rsidR="00C65B2C" w:rsidRPr="007B5E39" w:rsidRDefault="00C65B2C" w:rsidP="00A33B09">
            <w:pPr>
              <w:autoSpaceDN w:val="0"/>
              <w:adjustRightInd w:val="0"/>
              <w:jc w:val="both"/>
            </w:pPr>
            <w:r w:rsidRPr="007B5E39">
              <w:t>планового периода</w:t>
            </w:r>
          </w:p>
          <w:p w:rsidR="00C65B2C" w:rsidRPr="007B5E39" w:rsidRDefault="00C65B2C" w:rsidP="00A33B09">
            <w:pPr>
              <w:autoSpaceDN w:val="0"/>
              <w:adjustRightInd w:val="0"/>
              <w:jc w:val="both"/>
            </w:pPr>
            <w:r w:rsidRPr="007B5E39">
              <w:t>(2018 год)</w:t>
            </w:r>
          </w:p>
        </w:tc>
        <w:tc>
          <w:tcPr>
            <w:tcW w:w="1030"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both"/>
            </w:pPr>
            <w:r w:rsidRPr="007B5E39">
              <w:t>пятый</w:t>
            </w:r>
          </w:p>
          <w:p w:rsidR="00C65B2C" w:rsidRPr="007B5E39" w:rsidRDefault="00C65B2C" w:rsidP="00A33B09">
            <w:pPr>
              <w:autoSpaceDN w:val="0"/>
              <w:adjustRightInd w:val="0"/>
              <w:jc w:val="both"/>
            </w:pPr>
            <w:r w:rsidRPr="007B5E39">
              <w:t>год</w:t>
            </w:r>
          </w:p>
          <w:p w:rsidR="00C65B2C" w:rsidRPr="007B5E39" w:rsidRDefault="00C65B2C" w:rsidP="00A33B09">
            <w:pPr>
              <w:autoSpaceDN w:val="0"/>
              <w:adjustRightInd w:val="0"/>
              <w:jc w:val="both"/>
            </w:pPr>
            <w:r w:rsidRPr="007B5E39">
              <w:t>планового периода</w:t>
            </w:r>
          </w:p>
          <w:p w:rsidR="00C65B2C" w:rsidRPr="007B5E39" w:rsidRDefault="00C65B2C" w:rsidP="00A33B09">
            <w:pPr>
              <w:autoSpaceDN w:val="0"/>
              <w:adjustRightInd w:val="0"/>
              <w:jc w:val="both"/>
            </w:pPr>
            <w:r w:rsidRPr="007B5E39">
              <w:t>(2019 год)</w:t>
            </w:r>
          </w:p>
        </w:tc>
        <w:tc>
          <w:tcPr>
            <w:tcW w:w="844"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both"/>
            </w:pPr>
            <w:r w:rsidRPr="007B5E39">
              <w:t>шестой</w:t>
            </w:r>
          </w:p>
          <w:p w:rsidR="00C65B2C" w:rsidRPr="007B5E39" w:rsidRDefault="00C65B2C" w:rsidP="00A33B09">
            <w:pPr>
              <w:autoSpaceDN w:val="0"/>
              <w:adjustRightInd w:val="0"/>
              <w:jc w:val="both"/>
            </w:pPr>
            <w:r w:rsidRPr="007B5E39">
              <w:t>год</w:t>
            </w:r>
          </w:p>
          <w:p w:rsidR="00C65B2C" w:rsidRPr="007B5E39" w:rsidRDefault="00C65B2C" w:rsidP="00A33B09">
            <w:pPr>
              <w:autoSpaceDN w:val="0"/>
              <w:adjustRightInd w:val="0"/>
              <w:jc w:val="both"/>
            </w:pPr>
            <w:r w:rsidRPr="007B5E39">
              <w:t>планового периода</w:t>
            </w:r>
          </w:p>
          <w:p w:rsidR="00C65B2C" w:rsidRPr="007B5E39" w:rsidRDefault="00C65B2C" w:rsidP="00A33B09">
            <w:pPr>
              <w:autoSpaceDN w:val="0"/>
              <w:adjustRightInd w:val="0"/>
              <w:jc w:val="both"/>
            </w:pPr>
            <w:r w:rsidRPr="007B5E39">
              <w:t>(2020 год)</w:t>
            </w:r>
          </w:p>
        </w:tc>
      </w:tr>
      <w:tr w:rsidR="00C65B2C" w:rsidRPr="007B5E39" w:rsidTr="00EF3B58">
        <w:trPr>
          <w:tblCellSpacing w:w="5" w:type="nil"/>
        </w:trPr>
        <w:tc>
          <w:tcPr>
            <w:tcW w:w="1418"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ind w:firstLine="567"/>
              <w:jc w:val="center"/>
            </w:pPr>
            <w:r w:rsidRPr="007B5E39">
              <w:t>1</w:t>
            </w:r>
          </w:p>
        </w:tc>
        <w:tc>
          <w:tcPr>
            <w:tcW w:w="2050"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ind w:firstLine="567"/>
              <w:jc w:val="center"/>
            </w:pPr>
            <w:r w:rsidRPr="007B5E39">
              <w:t>2</w:t>
            </w:r>
          </w:p>
        </w:tc>
        <w:tc>
          <w:tcPr>
            <w:tcW w:w="643"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center"/>
            </w:pPr>
            <w:r w:rsidRPr="007B5E39">
              <w:t>3</w:t>
            </w:r>
          </w:p>
        </w:tc>
        <w:tc>
          <w:tcPr>
            <w:tcW w:w="709"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center"/>
            </w:pPr>
            <w:r w:rsidRPr="007B5E39">
              <w:t>4</w:t>
            </w:r>
          </w:p>
        </w:tc>
        <w:tc>
          <w:tcPr>
            <w:tcW w:w="1134"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center"/>
            </w:pPr>
            <w:r w:rsidRPr="007B5E39">
              <w:t>5</w:t>
            </w:r>
          </w:p>
        </w:tc>
        <w:tc>
          <w:tcPr>
            <w:tcW w:w="567"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center"/>
            </w:pPr>
            <w:r w:rsidRPr="007B5E39">
              <w:t>6</w:t>
            </w:r>
          </w:p>
        </w:tc>
        <w:tc>
          <w:tcPr>
            <w:tcW w:w="1559"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ind w:firstLine="567"/>
              <w:jc w:val="center"/>
            </w:pPr>
            <w:r w:rsidRPr="007B5E39">
              <w:t>7</w:t>
            </w:r>
          </w:p>
        </w:tc>
        <w:tc>
          <w:tcPr>
            <w:tcW w:w="1044"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ind w:firstLine="567"/>
              <w:jc w:val="center"/>
            </w:pPr>
            <w:r w:rsidRPr="007B5E39">
              <w:t>8</w:t>
            </w:r>
          </w:p>
        </w:tc>
        <w:tc>
          <w:tcPr>
            <w:tcW w:w="1030"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ind w:firstLine="567"/>
              <w:jc w:val="center"/>
            </w:pPr>
            <w:r w:rsidRPr="007B5E39">
              <w:t>9</w:t>
            </w:r>
          </w:p>
        </w:tc>
        <w:tc>
          <w:tcPr>
            <w:tcW w:w="1030"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center"/>
            </w:pPr>
            <w:r w:rsidRPr="007B5E39">
              <w:t>10</w:t>
            </w:r>
          </w:p>
        </w:tc>
        <w:tc>
          <w:tcPr>
            <w:tcW w:w="1044"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center"/>
            </w:pPr>
            <w:r w:rsidRPr="007B5E39">
              <w:t>11</w:t>
            </w:r>
          </w:p>
        </w:tc>
        <w:tc>
          <w:tcPr>
            <w:tcW w:w="1053"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center"/>
            </w:pPr>
            <w:r w:rsidRPr="007B5E39">
              <w:t>12</w:t>
            </w:r>
          </w:p>
        </w:tc>
        <w:tc>
          <w:tcPr>
            <w:tcW w:w="1030"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center"/>
            </w:pPr>
            <w:r w:rsidRPr="007B5E39">
              <w:t>13</w:t>
            </w:r>
          </w:p>
        </w:tc>
        <w:tc>
          <w:tcPr>
            <w:tcW w:w="844" w:type="dxa"/>
            <w:tcBorders>
              <w:left w:val="single" w:sz="8" w:space="0" w:color="auto"/>
              <w:bottom w:val="single" w:sz="8" w:space="0" w:color="auto"/>
              <w:right w:val="single" w:sz="8" w:space="0" w:color="auto"/>
            </w:tcBorders>
          </w:tcPr>
          <w:p w:rsidR="00C65B2C" w:rsidRPr="007B5E39" w:rsidRDefault="00C65B2C" w:rsidP="00A33B09">
            <w:pPr>
              <w:autoSpaceDN w:val="0"/>
              <w:adjustRightInd w:val="0"/>
              <w:jc w:val="center"/>
            </w:pPr>
            <w:r w:rsidRPr="007B5E39">
              <w:t>14</w:t>
            </w:r>
          </w:p>
        </w:tc>
      </w:tr>
      <w:tr w:rsidR="00C65B2C" w:rsidRPr="00DC337D" w:rsidTr="00EF3B58">
        <w:trPr>
          <w:trHeight w:val="320"/>
          <w:tblCellSpacing w:w="5" w:type="nil"/>
        </w:trPr>
        <w:tc>
          <w:tcPr>
            <w:tcW w:w="1418" w:type="dxa"/>
            <w:vMerge w:val="restart"/>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both"/>
            </w:pPr>
            <w:r w:rsidRPr="00DC337D">
              <w:t>Подпрограмма</w:t>
            </w:r>
          </w:p>
        </w:tc>
        <w:tc>
          <w:tcPr>
            <w:tcW w:w="2050" w:type="dxa"/>
            <w:vMerge w:val="restart"/>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both"/>
            </w:pPr>
            <w:r w:rsidRPr="00DC337D">
              <w:t>Снижение административных барьеров, оптимизация и повышение качества предоставления государственных и муниципальных услуг в Канашском районе на 2014 – 2020 годы»</w:t>
            </w:r>
          </w:p>
        </w:tc>
        <w:tc>
          <w:tcPr>
            <w:tcW w:w="643"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ind w:firstLine="567"/>
              <w:jc w:val="both"/>
            </w:pPr>
          </w:p>
        </w:tc>
        <w:tc>
          <w:tcPr>
            <w:tcW w:w="709"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ind w:firstLine="567"/>
              <w:jc w:val="both"/>
            </w:pPr>
          </w:p>
        </w:tc>
        <w:tc>
          <w:tcPr>
            <w:tcW w:w="113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ind w:firstLine="567"/>
              <w:jc w:val="both"/>
            </w:pPr>
          </w:p>
        </w:tc>
        <w:tc>
          <w:tcPr>
            <w:tcW w:w="567"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ind w:firstLine="567"/>
              <w:jc w:val="both"/>
            </w:pPr>
          </w:p>
        </w:tc>
        <w:tc>
          <w:tcPr>
            <w:tcW w:w="1559"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both"/>
            </w:pPr>
            <w:r w:rsidRPr="00DC337D">
              <w:t xml:space="preserve">всего            </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53"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8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r>
      <w:tr w:rsidR="00C65B2C" w:rsidRPr="00DC337D" w:rsidTr="00EF3B58">
        <w:trPr>
          <w:trHeight w:val="480"/>
          <w:tblCellSpacing w:w="5" w:type="nil"/>
        </w:trPr>
        <w:tc>
          <w:tcPr>
            <w:tcW w:w="1418" w:type="dxa"/>
            <w:vMerge/>
            <w:tcBorders>
              <w:left w:val="single" w:sz="8" w:space="0" w:color="auto"/>
              <w:bottom w:val="single" w:sz="8" w:space="0" w:color="auto"/>
              <w:right w:val="single" w:sz="8" w:space="0" w:color="auto"/>
            </w:tcBorders>
          </w:tcPr>
          <w:p w:rsidR="00C65B2C" w:rsidRPr="00DC337D" w:rsidRDefault="00C65B2C" w:rsidP="00A33B09">
            <w:pPr>
              <w:autoSpaceDN w:val="0"/>
              <w:adjustRightInd w:val="0"/>
              <w:ind w:firstLine="540"/>
              <w:jc w:val="both"/>
              <w:rPr>
                <w:bCs/>
              </w:rPr>
            </w:pPr>
          </w:p>
        </w:tc>
        <w:tc>
          <w:tcPr>
            <w:tcW w:w="2050" w:type="dxa"/>
            <w:vMerge/>
            <w:tcBorders>
              <w:left w:val="single" w:sz="8" w:space="0" w:color="auto"/>
              <w:bottom w:val="single" w:sz="8" w:space="0" w:color="auto"/>
              <w:right w:val="single" w:sz="8" w:space="0" w:color="auto"/>
            </w:tcBorders>
          </w:tcPr>
          <w:p w:rsidR="00C65B2C" w:rsidRPr="00DC337D" w:rsidRDefault="00C65B2C" w:rsidP="00A33B09">
            <w:pPr>
              <w:autoSpaceDN w:val="0"/>
              <w:adjustRightInd w:val="0"/>
              <w:ind w:firstLine="540"/>
              <w:jc w:val="both"/>
              <w:rPr>
                <w:bCs/>
              </w:rPr>
            </w:pPr>
          </w:p>
        </w:tc>
        <w:tc>
          <w:tcPr>
            <w:tcW w:w="643"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709"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113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567"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1559"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both"/>
            </w:pPr>
            <w:r w:rsidRPr="00DC337D">
              <w:t xml:space="preserve">федеральный      </w:t>
            </w:r>
          </w:p>
          <w:p w:rsidR="00C65B2C" w:rsidRPr="00DC337D" w:rsidRDefault="00C65B2C" w:rsidP="00A33B09">
            <w:pPr>
              <w:autoSpaceDN w:val="0"/>
              <w:adjustRightInd w:val="0"/>
              <w:jc w:val="both"/>
            </w:pPr>
            <w:r w:rsidRPr="00DC337D">
              <w:t xml:space="preserve">бюджет </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1053"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8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r>
      <w:tr w:rsidR="00C65B2C" w:rsidRPr="00DC337D" w:rsidTr="00EF3B58">
        <w:trPr>
          <w:trHeight w:val="640"/>
          <w:tblCellSpacing w:w="5" w:type="nil"/>
        </w:trPr>
        <w:tc>
          <w:tcPr>
            <w:tcW w:w="1418" w:type="dxa"/>
            <w:vMerge/>
            <w:tcBorders>
              <w:left w:val="single" w:sz="8" w:space="0" w:color="auto"/>
              <w:bottom w:val="single" w:sz="8" w:space="0" w:color="auto"/>
              <w:right w:val="single" w:sz="8" w:space="0" w:color="auto"/>
            </w:tcBorders>
          </w:tcPr>
          <w:p w:rsidR="00C65B2C" w:rsidRPr="00DC337D" w:rsidRDefault="00C65B2C" w:rsidP="00A33B09">
            <w:pPr>
              <w:autoSpaceDN w:val="0"/>
              <w:adjustRightInd w:val="0"/>
              <w:ind w:firstLine="540"/>
              <w:jc w:val="both"/>
              <w:rPr>
                <w:bCs/>
              </w:rPr>
            </w:pPr>
          </w:p>
        </w:tc>
        <w:tc>
          <w:tcPr>
            <w:tcW w:w="2050" w:type="dxa"/>
            <w:vMerge/>
            <w:tcBorders>
              <w:left w:val="single" w:sz="8" w:space="0" w:color="auto"/>
              <w:bottom w:val="single" w:sz="8" w:space="0" w:color="auto"/>
              <w:right w:val="single" w:sz="8" w:space="0" w:color="auto"/>
            </w:tcBorders>
          </w:tcPr>
          <w:p w:rsidR="00C65B2C" w:rsidRPr="00DC337D" w:rsidRDefault="00C65B2C" w:rsidP="00A33B09">
            <w:pPr>
              <w:autoSpaceDN w:val="0"/>
              <w:adjustRightInd w:val="0"/>
              <w:ind w:firstLine="540"/>
              <w:jc w:val="both"/>
              <w:rPr>
                <w:bCs/>
              </w:rPr>
            </w:pPr>
          </w:p>
        </w:tc>
        <w:tc>
          <w:tcPr>
            <w:tcW w:w="643"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709"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113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567"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1559"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both"/>
            </w:pPr>
            <w:r w:rsidRPr="00DC337D">
              <w:t xml:space="preserve">республиканский  </w:t>
            </w:r>
          </w:p>
          <w:p w:rsidR="00C65B2C" w:rsidRPr="00DC337D" w:rsidRDefault="00C65B2C" w:rsidP="00A33B09">
            <w:pPr>
              <w:autoSpaceDN w:val="0"/>
              <w:adjustRightInd w:val="0"/>
              <w:jc w:val="both"/>
            </w:pPr>
            <w:r w:rsidRPr="00DC337D">
              <w:t xml:space="preserve">бюджет Чувашской Республики </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1053"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c>
          <w:tcPr>
            <w:tcW w:w="8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х</w:t>
            </w:r>
          </w:p>
        </w:tc>
      </w:tr>
      <w:tr w:rsidR="00C65B2C" w:rsidRPr="00DC337D" w:rsidTr="00EF3B58">
        <w:trPr>
          <w:trHeight w:val="480"/>
          <w:tblCellSpacing w:w="5" w:type="nil"/>
        </w:trPr>
        <w:tc>
          <w:tcPr>
            <w:tcW w:w="1418" w:type="dxa"/>
            <w:vMerge/>
            <w:tcBorders>
              <w:left w:val="single" w:sz="8" w:space="0" w:color="auto"/>
              <w:bottom w:val="single" w:sz="8" w:space="0" w:color="auto"/>
              <w:right w:val="single" w:sz="8" w:space="0" w:color="auto"/>
            </w:tcBorders>
          </w:tcPr>
          <w:p w:rsidR="00C65B2C" w:rsidRPr="00DC337D" w:rsidRDefault="00C65B2C" w:rsidP="00A33B09">
            <w:pPr>
              <w:autoSpaceDN w:val="0"/>
              <w:adjustRightInd w:val="0"/>
              <w:ind w:firstLine="540"/>
              <w:jc w:val="both"/>
              <w:rPr>
                <w:bCs/>
              </w:rPr>
            </w:pPr>
          </w:p>
        </w:tc>
        <w:tc>
          <w:tcPr>
            <w:tcW w:w="2050" w:type="dxa"/>
            <w:vMerge/>
            <w:tcBorders>
              <w:left w:val="single" w:sz="8" w:space="0" w:color="auto"/>
              <w:bottom w:val="single" w:sz="8" w:space="0" w:color="auto"/>
              <w:right w:val="single" w:sz="8" w:space="0" w:color="auto"/>
            </w:tcBorders>
          </w:tcPr>
          <w:p w:rsidR="00C65B2C" w:rsidRPr="00DC337D" w:rsidRDefault="00C65B2C" w:rsidP="00A33B09">
            <w:pPr>
              <w:autoSpaceDN w:val="0"/>
              <w:adjustRightInd w:val="0"/>
              <w:ind w:firstLine="540"/>
              <w:jc w:val="both"/>
              <w:rPr>
                <w:bCs/>
              </w:rPr>
            </w:pPr>
          </w:p>
        </w:tc>
        <w:tc>
          <w:tcPr>
            <w:tcW w:w="643"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pPr>
            <w:r w:rsidRPr="00DC337D">
              <w:t>9034</w:t>
            </w:r>
          </w:p>
        </w:tc>
        <w:tc>
          <w:tcPr>
            <w:tcW w:w="709"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p>
        </w:tc>
        <w:tc>
          <w:tcPr>
            <w:tcW w:w="113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Ч1800</w:t>
            </w:r>
          </w:p>
        </w:tc>
        <w:tc>
          <w:tcPr>
            <w:tcW w:w="567"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p>
        </w:tc>
        <w:tc>
          <w:tcPr>
            <w:tcW w:w="1559"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both"/>
            </w:pPr>
            <w:r w:rsidRPr="00DC337D">
              <w:t>бюджет Канашского района</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53"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8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r>
      <w:tr w:rsidR="00C65B2C" w:rsidRPr="007B5E39" w:rsidTr="00EF3B58">
        <w:trPr>
          <w:trHeight w:val="320"/>
          <w:tblCellSpacing w:w="5" w:type="nil"/>
        </w:trPr>
        <w:tc>
          <w:tcPr>
            <w:tcW w:w="1418" w:type="dxa"/>
            <w:vMerge/>
            <w:tcBorders>
              <w:left w:val="single" w:sz="8" w:space="0" w:color="auto"/>
              <w:bottom w:val="single" w:sz="4" w:space="0" w:color="auto"/>
              <w:right w:val="single" w:sz="8" w:space="0" w:color="auto"/>
            </w:tcBorders>
          </w:tcPr>
          <w:p w:rsidR="00C65B2C" w:rsidRPr="007B5E39" w:rsidRDefault="00C65B2C" w:rsidP="00A33B09">
            <w:pPr>
              <w:autoSpaceDN w:val="0"/>
              <w:adjustRightInd w:val="0"/>
              <w:ind w:firstLine="540"/>
              <w:jc w:val="both"/>
              <w:rPr>
                <w:bCs/>
              </w:rPr>
            </w:pPr>
          </w:p>
        </w:tc>
        <w:tc>
          <w:tcPr>
            <w:tcW w:w="2050" w:type="dxa"/>
            <w:vMerge/>
            <w:tcBorders>
              <w:left w:val="single" w:sz="8" w:space="0" w:color="auto"/>
              <w:bottom w:val="single" w:sz="4" w:space="0" w:color="auto"/>
              <w:right w:val="single" w:sz="8" w:space="0" w:color="auto"/>
            </w:tcBorders>
          </w:tcPr>
          <w:p w:rsidR="00C65B2C" w:rsidRPr="007B5E39" w:rsidRDefault="00C65B2C" w:rsidP="00A33B09">
            <w:pPr>
              <w:autoSpaceDN w:val="0"/>
              <w:adjustRightInd w:val="0"/>
              <w:ind w:firstLine="540"/>
              <w:jc w:val="both"/>
              <w:rPr>
                <w:bCs/>
              </w:rPr>
            </w:pPr>
          </w:p>
        </w:tc>
        <w:tc>
          <w:tcPr>
            <w:tcW w:w="643" w:type="dxa"/>
            <w:tcBorders>
              <w:left w:val="single" w:sz="8" w:space="0" w:color="auto"/>
              <w:bottom w:val="single" w:sz="4" w:space="0" w:color="auto"/>
              <w:right w:val="single" w:sz="8" w:space="0" w:color="auto"/>
            </w:tcBorders>
          </w:tcPr>
          <w:p w:rsidR="00C65B2C" w:rsidRPr="007B5E39" w:rsidRDefault="00C65B2C" w:rsidP="00A33B09">
            <w:pPr>
              <w:autoSpaceDN w:val="0"/>
              <w:adjustRightInd w:val="0"/>
              <w:jc w:val="center"/>
            </w:pPr>
            <w:r w:rsidRPr="007B5E39">
              <w:t>х</w:t>
            </w:r>
          </w:p>
        </w:tc>
        <w:tc>
          <w:tcPr>
            <w:tcW w:w="709" w:type="dxa"/>
            <w:tcBorders>
              <w:left w:val="single" w:sz="8" w:space="0" w:color="auto"/>
              <w:bottom w:val="single" w:sz="4" w:space="0" w:color="auto"/>
              <w:right w:val="single" w:sz="8" w:space="0" w:color="auto"/>
            </w:tcBorders>
          </w:tcPr>
          <w:p w:rsidR="00C65B2C" w:rsidRPr="007B5E39" w:rsidRDefault="00C65B2C" w:rsidP="00A33B09">
            <w:pPr>
              <w:autoSpaceDN w:val="0"/>
              <w:adjustRightInd w:val="0"/>
              <w:jc w:val="center"/>
            </w:pPr>
            <w:r w:rsidRPr="007B5E39">
              <w:t>х</w:t>
            </w:r>
          </w:p>
        </w:tc>
        <w:tc>
          <w:tcPr>
            <w:tcW w:w="1134" w:type="dxa"/>
            <w:tcBorders>
              <w:left w:val="single" w:sz="8" w:space="0" w:color="auto"/>
              <w:bottom w:val="single" w:sz="4" w:space="0" w:color="auto"/>
              <w:right w:val="single" w:sz="8" w:space="0" w:color="auto"/>
            </w:tcBorders>
          </w:tcPr>
          <w:p w:rsidR="00C65B2C" w:rsidRPr="007B5E39" w:rsidRDefault="00C65B2C" w:rsidP="00A33B09">
            <w:pPr>
              <w:autoSpaceDN w:val="0"/>
              <w:adjustRightInd w:val="0"/>
              <w:jc w:val="center"/>
            </w:pPr>
            <w:r w:rsidRPr="007B5E39">
              <w:t>х</w:t>
            </w:r>
          </w:p>
        </w:tc>
        <w:tc>
          <w:tcPr>
            <w:tcW w:w="567" w:type="dxa"/>
            <w:tcBorders>
              <w:left w:val="single" w:sz="8" w:space="0" w:color="auto"/>
              <w:bottom w:val="single" w:sz="4" w:space="0" w:color="auto"/>
              <w:right w:val="single" w:sz="8" w:space="0" w:color="auto"/>
            </w:tcBorders>
          </w:tcPr>
          <w:p w:rsidR="00C65B2C" w:rsidRPr="007B5E39" w:rsidRDefault="00C65B2C" w:rsidP="00A33B09">
            <w:pPr>
              <w:autoSpaceDN w:val="0"/>
              <w:adjustRightInd w:val="0"/>
              <w:jc w:val="center"/>
            </w:pPr>
            <w:r w:rsidRPr="007B5E39">
              <w:t>х</w:t>
            </w:r>
          </w:p>
        </w:tc>
        <w:tc>
          <w:tcPr>
            <w:tcW w:w="1559" w:type="dxa"/>
            <w:tcBorders>
              <w:left w:val="single" w:sz="8" w:space="0" w:color="auto"/>
              <w:bottom w:val="single" w:sz="4" w:space="0" w:color="auto"/>
              <w:right w:val="single" w:sz="8" w:space="0" w:color="auto"/>
            </w:tcBorders>
          </w:tcPr>
          <w:p w:rsidR="00C65B2C" w:rsidRPr="007B5E39" w:rsidRDefault="00C65B2C" w:rsidP="00A33B09">
            <w:pPr>
              <w:autoSpaceDN w:val="0"/>
              <w:adjustRightInd w:val="0"/>
              <w:jc w:val="both"/>
            </w:pPr>
            <w:r w:rsidRPr="007B5E39">
              <w:t xml:space="preserve">внебюджетные     </w:t>
            </w:r>
          </w:p>
          <w:p w:rsidR="00C65B2C" w:rsidRPr="007B5E39" w:rsidRDefault="00C65B2C" w:rsidP="00A33B09">
            <w:pPr>
              <w:autoSpaceDN w:val="0"/>
              <w:adjustRightInd w:val="0"/>
              <w:jc w:val="both"/>
            </w:pPr>
            <w:r w:rsidRPr="007B5E39">
              <w:t xml:space="preserve">источники </w:t>
            </w:r>
          </w:p>
        </w:tc>
        <w:tc>
          <w:tcPr>
            <w:tcW w:w="1044" w:type="dxa"/>
            <w:tcBorders>
              <w:left w:val="single" w:sz="8" w:space="0" w:color="auto"/>
              <w:bottom w:val="single" w:sz="4" w:space="0" w:color="auto"/>
              <w:right w:val="single" w:sz="8" w:space="0" w:color="auto"/>
            </w:tcBorders>
          </w:tcPr>
          <w:p w:rsidR="00C65B2C" w:rsidRPr="007B5E39" w:rsidRDefault="00C65B2C" w:rsidP="00A33B09">
            <w:pPr>
              <w:autoSpaceDN w:val="0"/>
              <w:adjustRightInd w:val="0"/>
              <w:jc w:val="center"/>
            </w:pPr>
            <w:r w:rsidRPr="007B5E39">
              <w:t>х</w:t>
            </w:r>
          </w:p>
        </w:tc>
        <w:tc>
          <w:tcPr>
            <w:tcW w:w="1030" w:type="dxa"/>
            <w:tcBorders>
              <w:left w:val="single" w:sz="8" w:space="0" w:color="auto"/>
              <w:bottom w:val="single" w:sz="4" w:space="0" w:color="auto"/>
              <w:right w:val="single" w:sz="8" w:space="0" w:color="auto"/>
            </w:tcBorders>
          </w:tcPr>
          <w:p w:rsidR="00C65B2C" w:rsidRPr="007B5E39" w:rsidRDefault="00C65B2C" w:rsidP="00A33B09">
            <w:pPr>
              <w:autoSpaceDN w:val="0"/>
              <w:adjustRightInd w:val="0"/>
              <w:jc w:val="center"/>
            </w:pPr>
            <w:r w:rsidRPr="007B5E39">
              <w:t>х</w:t>
            </w:r>
          </w:p>
        </w:tc>
        <w:tc>
          <w:tcPr>
            <w:tcW w:w="1030" w:type="dxa"/>
            <w:tcBorders>
              <w:left w:val="single" w:sz="8" w:space="0" w:color="auto"/>
              <w:bottom w:val="single" w:sz="4" w:space="0" w:color="auto"/>
              <w:right w:val="single" w:sz="8" w:space="0" w:color="auto"/>
            </w:tcBorders>
          </w:tcPr>
          <w:p w:rsidR="00C65B2C" w:rsidRPr="007B5E39" w:rsidRDefault="00C65B2C" w:rsidP="00A33B09">
            <w:pPr>
              <w:autoSpaceDN w:val="0"/>
              <w:adjustRightInd w:val="0"/>
              <w:jc w:val="center"/>
            </w:pPr>
            <w:r w:rsidRPr="007B5E39">
              <w:t>х</w:t>
            </w:r>
          </w:p>
        </w:tc>
        <w:tc>
          <w:tcPr>
            <w:tcW w:w="1044" w:type="dxa"/>
            <w:tcBorders>
              <w:left w:val="single" w:sz="8" w:space="0" w:color="auto"/>
              <w:bottom w:val="single" w:sz="4" w:space="0" w:color="auto"/>
              <w:right w:val="single" w:sz="8" w:space="0" w:color="auto"/>
            </w:tcBorders>
          </w:tcPr>
          <w:p w:rsidR="00C65B2C" w:rsidRPr="007B5E39" w:rsidRDefault="00C65B2C" w:rsidP="00A33B09">
            <w:pPr>
              <w:autoSpaceDN w:val="0"/>
              <w:adjustRightInd w:val="0"/>
              <w:jc w:val="center"/>
            </w:pPr>
            <w:r w:rsidRPr="007B5E39">
              <w:t>х</w:t>
            </w:r>
          </w:p>
        </w:tc>
        <w:tc>
          <w:tcPr>
            <w:tcW w:w="1053" w:type="dxa"/>
            <w:tcBorders>
              <w:left w:val="single" w:sz="8" w:space="0" w:color="auto"/>
              <w:bottom w:val="single" w:sz="4" w:space="0" w:color="auto"/>
              <w:right w:val="single" w:sz="8" w:space="0" w:color="auto"/>
            </w:tcBorders>
          </w:tcPr>
          <w:p w:rsidR="00C65B2C" w:rsidRPr="007B5E39" w:rsidRDefault="00C65B2C" w:rsidP="00A33B09">
            <w:pPr>
              <w:autoSpaceDN w:val="0"/>
              <w:adjustRightInd w:val="0"/>
              <w:jc w:val="center"/>
            </w:pPr>
            <w:r w:rsidRPr="007B5E39">
              <w:t>х</w:t>
            </w:r>
          </w:p>
        </w:tc>
        <w:tc>
          <w:tcPr>
            <w:tcW w:w="1030" w:type="dxa"/>
            <w:tcBorders>
              <w:left w:val="single" w:sz="8" w:space="0" w:color="auto"/>
              <w:bottom w:val="single" w:sz="4" w:space="0" w:color="auto"/>
              <w:right w:val="single" w:sz="8" w:space="0" w:color="auto"/>
            </w:tcBorders>
          </w:tcPr>
          <w:p w:rsidR="00C65B2C" w:rsidRPr="007B5E39" w:rsidRDefault="00C65B2C" w:rsidP="00A33B09">
            <w:pPr>
              <w:autoSpaceDN w:val="0"/>
              <w:adjustRightInd w:val="0"/>
              <w:jc w:val="center"/>
            </w:pPr>
            <w:r w:rsidRPr="007B5E39">
              <w:t>х</w:t>
            </w:r>
          </w:p>
        </w:tc>
        <w:tc>
          <w:tcPr>
            <w:tcW w:w="844" w:type="dxa"/>
            <w:tcBorders>
              <w:left w:val="single" w:sz="8" w:space="0" w:color="auto"/>
              <w:bottom w:val="single" w:sz="4" w:space="0" w:color="auto"/>
              <w:right w:val="single" w:sz="8" w:space="0" w:color="auto"/>
            </w:tcBorders>
          </w:tcPr>
          <w:p w:rsidR="00C65B2C" w:rsidRPr="007B5E39" w:rsidRDefault="00C65B2C" w:rsidP="00A33B09">
            <w:pPr>
              <w:autoSpaceDN w:val="0"/>
              <w:adjustRightInd w:val="0"/>
              <w:jc w:val="center"/>
            </w:pPr>
            <w:r w:rsidRPr="007B5E39">
              <w:t>х</w:t>
            </w:r>
          </w:p>
        </w:tc>
      </w:tr>
      <w:tr w:rsidR="00C65B2C" w:rsidRPr="007B5E39" w:rsidTr="00EF3B58">
        <w:trPr>
          <w:trHeight w:val="320"/>
          <w:tblCellSpacing w:w="5" w:type="nil"/>
        </w:trPr>
        <w:tc>
          <w:tcPr>
            <w:tcW w:w="1418" w:type="dxa"/>
            <w:vMerge w:val="restart"/>
            <w:tcBorders>
              <w:top w:val="single" w:sz="4" w:space="0" w:color="auto"/>
              <w:left w:val="single" w:sz="4" w:space="0" w:color="auto"/>
              <w:right w:val="single" w:sz="4" w:space="0" w:color="auto"/>
            </w:tcBorders>
          </w:tcPr>
          <w:p w:rsidR="00C65B2C" w:rsidRPr="007B5E39" w:rsidRDefault="00C65B2C" w:rsidP="00A33B09">
            <w:pPr>
              <w:autoSpaceDN w:val="0"/>
              <w:adjustRightInd w:val="0"/>
              <w:jc w:val="both"/>
            </w:pPr>
            <w:r w:rsidRPr="007B5E39">
              <w:t>Основное мероприятие 1.</w:t>
            </w:r>
          </w:p>
        </w:tc>
        <w:tc>
          <w:tcPr>
            <w:tcW w:w="2050" w:type="dxa"/>
            <w:vMerge w:val="restart"/>
            <w:tcBorders>
              <w:top w:val="single" w:sz="4" w:space="0" w:color="auto"/>
              <w:left w:val="single" w:sz="4" w:space="0" w:color="auto"/>
              <w:right w:val="single" w:sz="4" w:space="0" w:color="auto"/>
            </w:tcBorders>
          </w:tcPr>
          <w:p w:rsidR="00C65B2C" w:rsidRPr="007B5E39" w:rsidRDefault="00C65B2C" w:rsidP="00A33B09">
            <w:pPr>
              <w:autoSpaceDN w:val="0"/>
              <w:adjustRightInd w:val="0"/>
              <w:jc w:val="both"/>
              <w:rPr>
                <w:bCs/>
              </w:rPr>
            </w:pPr>
            <w:r w:rsidRPr="007B5E39">
              <w:rPr>
                <w:bCs/>
              </w:rPr>
              <w:t>Формирование оптимальной структуры органов местного самоуправления Канашского района</w:t>
            </w: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всего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федеральный      </w:t>
            </w:r>
          </w:p>
          <w:p w:rsidR="00C65B2C" w:rsidRPr="007B5E39" w:rsidRDefault="00C65B2C" w:rsidP="00A33B09">
            <w:pPr>
              <w:autoSpaceDN w:val="0"/>
              <w:adjustRightInd w:val="0"/>
              <w:jc w:val="both"/>
            </w:pPr>
            <w:r w:rsidRPr="007B5E39">
              <w:t xml:space="preserve">бюджет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республиканский  </w:t>
            </w:r>
          </w:p>
          <w:p w:rsidR="00C65B2C" w:rsidRPr="007B5E39" w:rsidRDefault="00C65B2C" w:rsidP="00A33B09">
            <w:pPr>
              <w:autoSpaceDN w:val="0"/>
              <w:adjustRightInd w:val="0"/>
              <w:jc w:val="both"/>
            </w:pPr>
            <w:r w:rsidRPr="007B5E39">
              <w:t xml:space="preserve">бюджет Чувашской Республики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903</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pPr>
            <w:r w:rsidRPr="007B5E39">
              <w:t>011</w:t>
            </w:r>
            <w:r>
              <w:t>3</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Ч180060</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621</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бюджет Канашского района</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внебюджетные     </w:t>
            </w:r>
          </w:p>
          <w:p w:rsidR="00C65B2C" w:rsidRPr="007B5E39" w:rsidRDefault="00C65B2C" w:rsidP="00A33B09">
            <w:pPr>
              <w:autoSpaceDN w:val="0"/>
              <w:adjustRightInd w:val="0"/>
              <w:jc w:val="both"/>
            </w:pPr>
            <w:r w:rsidRPr="007B5E39">
              <w:t xml:space="preserve">источники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r>
      <w:tr w:rsidR="00C65B2C" w:rsidRPr="007B5E39" w:rsidTr="00EF3B58">
        <w:trPr>
          <w:trHeight w:val="320"/>
          <w:tblCellSpacing w:w="5" w:type="nil"/>
        </w:trPr>
        <w:tc>
          <w:tcPr>
            <w:tcW w:w="1418" w:type="dxa"/>
            <w:vMerge w:val="restart"/>
            <w:tcBorders>
              <w:top w:val="single" w:sz="4" w:space="0" w:color="auto"/>
              <w:left w:val="single" w:sz="4" w:space="0" w:color="auto"/>
              <w:right w:val="single" w:sz="4" w:space="0" w:color="auto"/>
            </w:tcBorders>
          </w:tcPr>
          <w:p w:rsidR="00C65B2C" w:rsidRPr="007B5E39" w:rsidRDefault="00C65B2C" w:rsidP="00A33B09">
            <w:pPr>
              <w:autoSpaceDN w:val="0"/>
              <w:adjustRightInd w:val="0"/>
              <w:jc w:val="both"/>
            </w:pPr>
            <w:r w:rsidRPr="007B5E39">
              <w:t>Мероприятие 1.1.</w:t>
            </w:r>
          </w:p>
        </w:tc>
        <w:tc>
          <w:tcPr>
            <w:tcW w:w="2050" w:type="dxa"/>
            <w:vMerge w:val="restart"/>
            <w:tcBorders>
              <w:top w:val="single" w:sz="4" w:space="0" w:color="auto"/>
              <w:left w:val="single" w:sz="4" w:space="0" w:color="auto"/>
              <w:right w:val="single" w:sz="4" w:space="0" w:color="auto"/>
            </w:tcBorders>
          </w:tcPr>
          <w:p w:rsidR="00C65B2C" w:rsidRPr="007B5E39" w:rsidRDefault="00C65B2C" w:rsidP="00A33B09">
            <w:pPr>
              <w:autoSpaceDN w:val="0"/>
              <w:adjustRightInd w:val="0"/>
              <w:jc w:val="both"/>
              <w:rPr>
                <w:bCs/>
              </w:rPr>
            </w:pPr>
            <w:r w:rsidRPr="007B5E39">
              <w:rPr>
                <w:bCs/>
              </w:rPr>
              <w:t>Улучшение качества и регламентация оказания государственных и муниципальных услуг, включая определение в административных регламентах перечней документов, получаемых в рамках межведомственного взаимодействия</w:t>
            </w: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всего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федеральный      </w:t>
            </w:r>
          </w:p>
          <w:p w:rsidR="00C65B2C" w:rsidRPr="007B5E39" w:rsidRDefault="00C65B2C" w:rsidP="00A33B09">
            <w:pPr>
              <w:autoSpaceDN w:val="0"/>
              <w:adjustRightInd w:val="0"/>
              <w:jc w:val="both"/>
            </w:pPr>
            <w:r w:rsidRPr="007B5E39">
              <w:t xml:space="preserve">бюджет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республиканский  </w:t>
            </w:r>
          </w:p>
          <w:p w:rsidR="00C65B2C" w:rsidRPr="007B5E39" w:rsidRDefault="00C65B2C" w:rsidP="00A33B09">
            <w:pPr>
              <w:autoSpaceDN w:val="0"/>
              <w:adjustRightInd w:val="0"/>
              <w:jc w:val="both"/>
            </w:pPr>
            <w:r w:rsidRPr="007B5E39">
              <w:t xml:space="preserve">бюджет Чувашской Республики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903</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0113</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Ч180060</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621</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бюджет Канашского района</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r>
      <w:tr w:rsidR="00C65B2C" w:rsidRPr="007B5E39" w:rsidTr="00EF3B58">
        <w:trPr>
          <w:trHeight w:val="320"/>
          <w:tblCellSpacing w:w="5" w:type="nil"/>
        </w:trPr>
        <w:tc>
          <w:tcPr>
            <w:tcW w:w="1418" w:type="dxa"/>
            <w:vMerge/>
            <w:tcBorders>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bottom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внебюджетные     </w:t>
            </w:r>
          </w:p>
          <w:p w:rsidR="00C65B2C" w:rsidRPr="007B5E39" w:rsidRDefault="00C65B2C" w:rsidP="00A33B09">
            <w:pPr>
              <w:autoSpaceDN w:val="0"/>
              <w:adjustRightInd w:val="0"/>
              <w:jc w:val="both"/>
            </w:pPr>
            <w:r w:rsidRPr="007B5E39">
              <w:t xml:space="preserve">источники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r>
      <w:tr w:rsidR="00C65B2C" w:rsidRPr="007B5E39" w:rsidTr="00EF3B58">
        <w:trPr>
          <w:trHeight w:val="320"/>
          <w:tblCellSpacing w:w="5" w:type="nil"/>
        </w:trPr>
        <w:tc>
          <w:tcPr>
            <w:tcW w:w="1418" w:type="dxa"/>
            <w:vMerge w:val="restart"/>
            <w:tcBorders>
              <w:top w:val="single" w:sz="4" w:space="0" w:color="auto"/>
              <w:left w:val="single" w:sz="4" w:space="0" w:color="auto"/>
              <w:right w:val="single" w:sz="4" w:space="0" w:color="auto"/>
            </w:tcBorders>
          </w:tcPr>
          <w:p w:rsidR="00C65B2C" w:rsidRPr="007B5E39" w:rsidRDefault="00C65B2C" w:rsidP="00A33B09">
            <w:pPr>
              <w:autoSpaceDN w:val="0"/>
              <w:adjustRightInd w:val="0"/>
              <w:jc w:val="both"/>
            </w:pPr>
            <w:r w:rsidRPr="007B5E39">
              <w:t>Мероприятие 1.2.</w:t>
            </w:r>
          </w:p>
        </w:tc>
        <w:tc>
          <w:tcPr>
            <w:tcW w:w="2050" w:type="dxa"/>
            <w:vMerge w:val="restart"/>
            <w:tcBorders>
              <w:top w:val="single" w:sz="4" w:space="0" w:color="auto"/>
              <w:left w:val="single" w:sz="4" w:space="0" w:color="auto"/>
              <w:right w:val="single" w:sz="4" w:space="0" w:color="auto"/>
            </w:tcBorders>
          </w:tcPr>
          <w:p w:rsidR="00C65B2C" w:rsidRPr="007B5E39" w:rsidRDefault="00C65B2C" w:rsidP="00A33B09">
            <w:pPr>
              <w:autoSpaceDN w:val="0"/>
              <w:adjustRightInd w:val="0"/>
              <w:jc w:val="both"/>
              <w:rPr>
                <w:bCs/>
              </w:rPr>
            </w:pPr>
            <w:r w:rsidRPr="007B5E39">
              <w:rPr>
                <w:bCs/>
              </w:rPr>
              <w:t xml:space="preserve">Анализ нормативных правовых актов </w:t>
            </w:r>
            <w:r w:rsidRPr="007B5E39">
              <w:t>Канашского района</w:t>
            </w:r>
            <w:r w:rsidRPr="007B5E39">
              <w:rPr>
                <w:bCs/>
              </w:rPr>
              <w:t>, регламентирующих разрешительную деятельность  органов местного самоуправления Канашского района, и внесение в них изменений в части оптимизации процедур, сроков и числа лиц, принимающих участие в рассмотрении и согласовании обращений заявителей</w:t>
            </w: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всего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федеральный      </w:t>
            </w:r>
          </w:p>
          <w:p w:rsidR="00C65B2C" w:rsidRPr="007B5E39" w:rsidRDefault="00C65B2C" w:rsidP="00A33B09">
            <w:pPr>
              <w:autoSpaceDN w:val="0"/>
              <w:adjustRightInd w:val="0"/>
              <w:jc w:val="both"/>
            </w:pPr>
            <w:r w:rsidRPr="007B5E39">
              <w:t xml:space="preserve">бюджет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республиканский  </w:t>
            </w:r>
          </w:p>
          <w:p w:rsidR="00C65B2C" w:rsidRPr="007B5E39" w:rsidRDefault="00C65B2C" w:rsidP="00A33B09">
            <w:pPr>
              <w:autoSpaceDN w:val="0"/>
              <w:adjustRightInd w:val="0"/>
              <w:jc w:val="both"/>
            </w:pPr>
            <w:r w:rsidRPr="007B5E39">
              <w:t xml:space="preserve">бюджет Чувашской Республики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903</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0113</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Ч180060</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621</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бюджет Канашского района</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r>
      <w:tr w:rsidR="00C65B2C" w:rsidRPr="007B5E39" w:rsidTr="00EF3B58">
        <w:trPr>
          <w:trHeight w:val="320"/>
          <w:tblCellSpacing w:w="5" w:type="nil"/>
        </w:trPr>
        <w:tc>
          <w:tcPr>
            <w:tcW w:w="1418" w:type="dxa"/>
            <w:vMerge/>
            <w:tcBorders>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bottom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внебюджетные     </w:t>
            </w:r>
          </w:p>
          <w:p w:rsidR="00C65B2C" w:rsidRPr="007B5E39" w:rsidRDefault="00C65B2C" w:rsidP="00A33B09">
            <w:pPr>
              <w:autoSpaceDN w:val="0"/>
              <w:adjustRightInd w:val="0"/>
              <w:jc w:val="both"/>
            </w:pPr>
            <w:r w:rsidRPr="007B5E39">
              <w:t xml:space="preserve">источники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r>
      <w:tr w:rsidR="00C65B2C" w:rsidRPr="007B5E39" w:rsidTr="00EF3B58">
        <w:trPr>
          <w:trHeight w:val="320"/>
          <w:tblCellSpacing w:w="5" w:type="nil"/>
        </w:trPr>
        <w:tc>
          <w:tcPr>
            <w:tcW w:w="1418" w:type="dxa"/>
            <w:vMerge w:val="restart"/>
            <w:tcBorders>
              <w:top w:val="single" w:sz="4" w:space="0" w:color="auto"/>
              <w:left w:val="single" w:sz="4" w:space="0" w:color="auto"/>
              <w:right w:val="single" w:sz="4" w:space="0" w:color="auto"/>
            </w:tcBorders>
          </w:tcPr>
          <w:p w:rsidR="00C65B2C" w:rsidRPr="007B5E39" w:rsidRDefault="00C65B2C" w:rsidP="00A33B09">
            <w:pPr>
              <w:autoSpaceDN w:val="0"/>
              <w:adjustRightInd w:val="0"/>
              <w:jc w:val="both"/>
            </w:pPr>
            <w:r w:rsidRPr="007B5E39">
              <w:t>Мероприятие 1.3.</w:t>
            </w:r>
          </w:p>
        </w:tc>
        <w:tc>
          <w:tcPr>
            <w:tcW w:w="2050" w:type="dxa"/>
            <w:vMerge w:val="restart"/>
            <w:tcBorders>
              <w:top w:val="single" w:sz="4" w:space="0" w:color="auto"/>
              <w:left w:val="single" w:sz="4" w:space="0" w:color="auto"/>
              <w:right w:val="single" w:sz="4" w:space="0" w:color="auto"/>
            </w:tcBorders>
          </w:tcPr>
          <w:p w:rsidR="00C65B2C" w:rsidRPr="007B5E39" w:rsidRDefault="00C65B2C" w:rsidP="00A33B09">
            <w:pPr>
              <w:autoSpaceDN w:val="0"/>
              <w:adjustRightInd w:val="0"/>
              <w:jc w:val="both"/>
              <w:rPr>
                <w:bCs/>
              </w:rPr>
            </w:pPr>
            <w:r w:rsidRPr="007B5E39">
              <w:rPr>
                <w:bCs/>
              </w:rPr>
              <w:t>Переход от оптимизации и регламентации отдельных государственных и муниципальных услуг к оптимизации и регламентации комплексных сервисов «по жизненным ситуациям».</w:t>
            </w: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всего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федеральный      </w:t>
            </w:r>
          </w:p>
          <w:p w:rsidR="00C65B2C" w:rsidRPr="007B5E39" w:rsidRDefault="00C65B2C" w:rsidP="00A33B09">
            <w:pPr>
              <w:autoSpaceDN w:val="0"/>
              <w:adjustRightInd w:val="0"/>
              <w:jc w:val="both"/>
            </w:pPr>
            <w:r w:rsidRPr="007B5E39">
              <w:t xml:space="preserve">бюджет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республиканский  </w:t>
            </w:r>
          </w:p>
          <w:p w:rsidR="00C65B2C" w:rsidRPr="007B5E39" w:rsidRDefault="00C65B2C" w:rsidP="00A33B09">
            <w:pPr>
              <w:autoSpaceDN w:val="0"/>
              <w:adjustRightInd w:val="0"/>
              <w:jc w:val="both"/>
            </w:pPr>
            <w:r w:rsidRPr="007B5E39">
              <w:t xml:space="preserve">бюджет Чувашской Республики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903</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0113</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Ч180060</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621</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бюджет Канашского района</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r>
      <w:tr w:rsidR="00C65B2C" w:rsidRPr="007B5E39" w:rsidTr="00EF3B58">
        <w:trPr>
          <w:trHeight w:val="320"/>
          <w:tblCellSpacing w:w="5" w:type="nil"/>
        </w:trPr>
        <w:tc>
          <w:tcPr>
            <w:tcW w:w="1418" w:type="dxa"/>
            <w:vMerge/>
            <w:tcBorders>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bottom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внебюджетные     </w:t>
            </w:r>
          </w:p>
          <w:p w:rsidR="00C65B2C" w:rsidRPr="007B5E39" w:rsidRDefault="00C65B2C" w:rsidP="00A33B09">
            <w:pPr>
              <w:autoSpaceDN w:val="0"/>
              <w:adjustRightInd w:val="0"/>
              <w:jc w:val="both"/>
            </w:pPr>
            <w:r w:rsidRPr="007B5E39">
              <w:t xml:space="preserve">источники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r>
      <w:tr w:rsidR="00C65B2C" w:rsidRPr="007B5E39" w:rsidTr="00EF3B58">
        <w:trPr>
          <w:trHeight w:val="320"/>
          <w:tblCellSpacing w:w="5" w:type="nil"/>
        </w:trPr>
        <w:tc>
          <w:tcPr>
            <w:tcW w:w="1418" w:type="dxa"/>
            <w:vMerge w:val="restart"/>
            <w:tcBorders>
              <w:left w:val="single" w:sz="4" w:space="0" w:color="auto"/>
              <w:right w:val="single" w:sz="4" w:space="0" w:color="auto"/>
            </w:tcBorders>
          </w:tcPr>
          <w:p w:rsidR="00C65B2C" w:rsidRPr="007B5E39" w:rsidRDefault="00C65B2C" w:rsidP="00A33B09">
            <w:pPr>
              <w:autoSpaceDN w:val="0"/>
              <w:adjustRightInd w:val="0"/>
              <w:jc w:val="both"/>
            </w:pPr>
            <w:r w:rsidRPr="007B5E39">
              <w:t>Основное мероприятие 2.</w:t>
            </w:r>
          </w:p>
        </w:tc>
        <w:tc>
          <w:tcPr>
            <w:tcW w:w="2050" w:type="dxa"/>
            <w:vMerge w:val="restart"/>
            <w:tcBorders>
              <w:left w:val="single" w:sz="4" w:space="0" w:color="auto"/>
              <w:right w:val="single" w:sz="4" w:space="0" w:color="auto"/>
            </w:tcBorders>
          </w:tcPr>
          <w:p w:rsidR="00C65B2C" w:rsidRPr="007B5E39" w:rsidRDefault="00C65B2C" w:rsidP="00A33B09">
            <w:pPr>
              <w:autoSpaceDN w:val="0"/>
              <w:adjustRightInd w:val="0"/>
              <w:jc w:val="both"/>
              <w:rPr>
                <w:bCs/>
              </w:rPr>
            </w:pPr>
            <w:r w:rsidRPr="007B5E39">
              <w:rPr>
                <w:bCs/>
              </w:rPr>
              <w:t>Организация и обеспечение предоставления государственных и муниципальных услуг по принципу «одного окна»</w:t>
            </w: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всего            </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53"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8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федеральный      </w:t>
            </w:r>
          </w:p>
          <w:p w:rsidR="00C65B2C" w:rsidRPr="007B5E39" w:rsidRDefault="00C65B2C" w:rsidP="00A33B09">
            <w:pPr>
              <w:autoSpaceDN w:val="0"/>
              <w:adjustRightInd w:val="0"/>
              <w:jc w:val="both"/>
            </w:pPr>
            <w:r w:rsidRPr="007B5E39">
              <w:t xml:space="preserve">бюджет </w:t>
            </w:r>
          </w:p>
        </w:tc>
        <w:tc>
          <w:tcPr>
            <w:tcW w:w="10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53"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8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республиканский  </w:t>
            </w:r>
          </w:p>
          <w:p w:rsidR="00C65B2C" w:rsidRPr="007B5E39" w:rsidRDefault="00C65B2C" w:rsidP="00A33B09">
            <w:pPr>
              <w:autoSpaceDN w:val="0"/>
              <w:adjustRightInd w:val="0"/>
              <w:jc w:val="both"/>
            </w:pPr>
            <w:r w:rsidRPr="007B5E39">
              <w:t xml:space="preserve">бюджет Чувашской Республики </w:t>
            </w:r>
          </w:p>
        </w:tc>
        <w:tc>
          <w:tcPr>
            <w:tcW w:w="10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53"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8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903</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0113</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Ч180060</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621</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бюджет Канашского района</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53"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8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внебюджетные     </w:t>
            </w:r>
          </w:p>
          <w:p w:rsidR="00C65B2C" w:rsidRPr="007B5E39" w:rsidRDefault="00C65B2C" w:rsidP="00A33B09">
            <w:pPr>
              <w:autoSpaceDN w:val="0"/>
              <w:adjustRightInd w:val="0"/>
              <w:jc w:val="both"/>
            </w:pPr>
            <w:r w:rsidRPr="007B5E39">
              <w:t xml:space="preserve">источники </w:t>
            </w:r>
          </w:p>
        </w:tc>
        <w:tc>
          <w:tcPr>
            <w:tcW w:w="10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53"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8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r>
      <w:tr w:rsidR="00C65B2C" w:rsidRPr="007B5E39" w:rsidTr="00EF3B58">
        <w:trPr>
          <w:trHeight w:val="320"/>
          <w:tblCellSpacing w:w="5" w:type="nil"/>
        </w:trPr>
        <w:tc>
          <w:tcPr>
            <w:tcW w:w="1418" w:type="dxa"/>
            <w:vMerge w:val="restart"/>
            <w:tcBorders>
              <w:top w:val="single" w:sz="4" w:space="0" w:color="auto"/>
              <w:left w:val="single" w:sz="4" w:space="0" w:color="auto"/>
              <w:right w:val="single" w:sz="4" w:space="0" w:color="auto"/>
            </w:tcBorders>
          </w:tcPr>
          <w:p w:rsidR="00C65B2C" w:rsidRPr="007B5E39" w:rsidRDefault="00C65B2C" w:rsidP="00A33B09">
            <w:pPr>
              <w:autoSpaceDN w:val="0"/>
              <w:adjustRightInd w:val="0"/>
              <w:jc w:val="both"/>
            </w:pPr>
            <w:r w:rsidRPr="007B5E39">
              <w:t>Мероприятие 2.1.</w:t>
            </w:r>
          </w:p>
        </w:tc>
        <w:tc>
          <w:tcPr>
            <w:tcW w:w="2050" w:type="dxa"/>
            <w:vMerge w:val="restart"/>
            <w:tcBorders>
              <w:top w:val="single" w:sz="4" w:space="0" w:color="auto"/>
              <w:left w:val="single" w:sz="4" w:space="0" w:color="auto"/>
              <w:right w:val="single" w:sz="4" w:space="0" w:color="auto"/>
            </w:tcBorders>
          </w:tcPr>
          <w:p w:rsidR="00C65B2C" w:rsidRPr="007B5E39" w:rsidRDefault="00C65B2C" w:rsidP="00A33B09">
            <w:pPr>
              <w:autoSpaceDN w:val="0"/>
              <w:adjustRightInd w:val="0"/>
              <w:jc w:val="both"/>
              <w:rPr>
                <w:bCs/>
              </w:rPr>
            </w:pPr>
            <w:r w:rsidRPr="007B5E39">
              <w:rPr>
                <w:bCs/>
              </w:rPr>
              <w:t xml:space="preserve">Обеспечение деятельности </w:t>
            </w:r>
            <w:r>
              <w:rPr>
                <w:bCs/>
              </w:rPr>
              <w:t>АУ «</w:t>
            </w:r>
            <w:r w:rsidRPr="007B5E39">
              <w:rPr>
                <w:bCs/>
              </w:rPr>
              <w:t>МФЦ</w:t>
            </w:r>
            <w:r>
              <w:rPr>
                <w:bCs/>
              </w:rPr>
              <w:t>» Канашского района</w:t>
            </w:r>
            <w:r w:rsidRPr="007B5E39">
              <w:rPr>
                <w:bCs/>
              </w:rPr>
              <w:t xml:space="preserve"> и расширение «рабочей зоны» путем создания дополнительных окон</w:t>
            </w: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всего            </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53"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8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федеральный      </w:t>
            </w:r>
          </w:p>
          <w:p w:rsidR="00C65B2C" w:rsidRPr="007B5E39" w:rsidRDefault="00C65B2C" w:rsidP="00A33B09">
            <w:pPr>
              <w:autoSpaceDN w:val="0"/>
              <w:adjustRightInd w:val="0"/>
              <w:jc w:val="both"/>
            </w:pPr>
            <w:r w:rsidRPr="007B5E39">
              <w:t xml:space="preserve">бюджет </w:t>
            </w:r>
          </w:p>
        </w:tc>
        <w:tc>
          <w:tcPr>
            <w:tcW w:w="10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53"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8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республиканский  </w:t>
            </w:r>
          </w:p>
          <w:p w:rsidR="00C65B2C" w:rsidRPr="007B5E39" w:rsidRDefault="00C65B2C" w:rsidP="00A33B09">
            <w:pPr>
              <w:autoSpaceDN w:val="0"/>
              <w:adjustRightInd w:val="0"/>
              <w:jc w:val="both"/>
            </w:pPr>
            <w:r w:rsidRPr="007B5E39">
              <w:t xml:space="preserve">бюджет Чувашской Республики </w:t>
            </w:r>
          </w:p>
        </w:tc>
        <w:tc>
          <w:tcPr>
            <w:tcW w:w="10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53"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8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903</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0113</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Ч180060</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621</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бюджет Канашского района</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53"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1030"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c>
          <w:tcPr>
            <w:tcW w:w="844" w:type="dxa"/>
            <w:tcBorders>
              <w:left w:val="single" w:sz="8" w:space="0" w:color="auto"/>
              <w:bottom w:val="single" w:sz="8" w:space="0" w:color="auto"/>
              <w:right w:val="single" w:sz="8" w:space="0" w:color="auto"/>
            </w:tcBorders>
          </w:tcPr>
          <w:p w:rsidR="00C65B2C" w:rsidRPr="00DC337D" w:rsidRDefault="00C65B2C" w:rsidP="00A33B09">
            <w:pPr>
              <w:autoSpaceDN w:val="0"/>
              <w:adjustRightInd w:val="0"/>
              <w:jc w:val="center"/>
            </w:pPr>
            <w:r w:rsidRPr="00DC337D">
              <w:t>2400</w:t>
            </w:r>
          </w:p>
        </w:tc>
      </w:tr>
      <w:tr w:rsidR="00C65B2C" w:rsidRPr="007B5E39" w:rsidTr="00EF3B58">
        <w:trPr>
          <w:trHeight w:val="320"/>
          <w:tblCellSpacing w:w="5" w:type="nil"/>
        </w:trPr>
        <w:tc>
          <w:tcPr>
            <w:tcW w:w="1418" w:type="dxa"/>
            <w:vMerge/>
            <w:tcBorders>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p>
        </w:tc>
        <w:tc>
          <w:tcPr>
            <w:tcW w:w="2050" w:type="dxa"/>
            <w:vMerge/>
            <w:tcBorders>
              <w:left w:val="single" w:sz="4" w:space="0" w:color="auto"/>
              <w:bottom w:val="single" w:sz="4" w:space="0" w:color="auto"/>
              <w:right w:val="single" w:sz="4" w:space="0" w:color="auto"/>
            </w:tcBorders>
          </w:tcPr>
          <w:p w:rsidR="00C65B2C" w:rsidRPr="007B5E39" w:rsidRDefault="00C65B2C" w:rsidP="00A33B09">
            <w:pPr>
              <w:autoSpaceDN w:val="0"/>
              <w:adjustRightInd w:val="0"/>
              <w:jc w:val="both"/>
              <w:rPr>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внебюджетные     </w:t>
            </w:r>
          </w:p>
          <w:p w:rsidR="00C65B2C" w:rsidRPr="007B5E39" w:rsidRDefault="00C65B2C" w:rsidP="00A33B09">
            <w:pPr>
              <w:autoSpaceDN w:val="0"/>
              <w:adjustRightInd w:val="0"/>
              <w:jc w:val="both"/>
            </w:pPr>
            <w:r w:rsidRPr="007B5E39">
              <w:t xml:space="preserve">источники </w:t>
            </w:r>
          </w:p>
        </w:tc>
        <w:tc>
          <w:tcPr>
            <w:tcW w:w="10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53"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1030"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c>
          <w:tcPr>
            <w:tcW w:w="844" w:type="dxa"/>
            <w:tcBorders>
              <w:top w:val="single" w:sz="4" w:space="0" w:color="auto"/>
              <w:left w:val="single" w:sz="4" w:space="0" w:color="auto"/>
              <w:bottom w:val="single" w:sz="4" w:space="0" w:color="auto"/>
              <w:right w:val="single" w:sz="4" w:space="0" w:color="auto"/>
            </w:tcBorders>
          </w:tcPr>
          <w:p w:rsidR="00C65B2C" w:rsidRPr="00DC337D" w:rsidRDefault="00C65B2C" w:rsidP="00A33B09">
            <w:pPr>
              <w:autoSpaceDN w:val="0"/>
              <w:adjustRightInd w:val="0"/>
              <w:jc w:val="center"/>
            </w:pPr>
            <w:r w:rsidRPr="00DC337D">
              <w:t>х</w:t>
            </w:r>
          </w:p>
        </w:tc>
      </w:tr>
      <w:tr w:rsidR="00C65B2C" w:rsidRPr="007B5E39" w:rsidTr="00EF3B58">
        <w:trPr>
          <w:trHeight w:val="320"/>
          <w:tblCellSpacing w:w="5" w:type="nil"/>
        </w:trPr>
        <w:tc>
          <w:tcPr>
            <w:tcW w:w="1418" w:type="dxa"/>
            <w:vMerge w:val="restart"/>
            <w:tcBorders>
              <w:top w:val="single" w:sz="4" w:space="0" w:color="auto"/>
              <w:left w:val="single" w:sz="4" w:space="0" w:color="auto"/>
              <w:right w:val="single" w:sz="4" w:space="0" w:color="auto"/>
            </w:tcBorders>
          </w:tcPr>
          <w:p w:rsidR="00C65B2C" w:rsidRPr="007B5E39" w:rsidRDefault="00C65B2C" w:rsidP="00A33B09">
            <w:pPr>
              <w:autoSpaceDN w:val="0"/>
              <w:adjustRightInd w:val="0"/>
              <w:jc w:val="both"/>
            </w:pPr>
            <w:r w:rsidRPr="007B5E39">
              <w:t>Мероприятие 2.2.</w:t>
            </w:r>
          </w:p>
        </w:tc>
        <w:tc>
          <w:tcPr>
            <w:tcW w:w="2050" w:type="dxa"/>
            <w:vMerge w:val="restart"/>
            <w:tcBorders>
              <w:top w:val="single" w:sz="4" w:space="0" w:color="auto"/>
              <w:left w:val="single" w:sz="4" w:space="0" w:color="auto"/>
              <w:right w:val="single" w:sz="4" w:space="0" w:color="auto"/>
            </w:tcBorders>
          </w:tcPr>
          <w:p w:rsidR="00C65B2C" w:rsidRPr="007B5E39" w:rsidRDefault="00C65B2C" w:rsidP="00A33B09">
            <w:pPr>
              <w:autoSpaceDN w:val="0"/>
              <w:adjustRightInd w:val="0"/>
              <w:jc w:val="both"/>
              <w:rPr>
                <w:bCs/>
              </w:rPr>
            </w:pPr>
            <w:r w:rsidRPr="007B5E39">
              <w:rPr>
                <w:bCs/>
              </w:rPr>
              <w:t>Предоставление государственных и муниципальных услуг на базе привлекаемых организаций  в соответствии с соглашениями, заключенными с АУ «МФЦ» Минэкономразвития Чувашии</w:t>
            </w: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ind w:firstLine="567"/>
              <w:jc w:val="both"/>
            </w:pP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всего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rPr>
                <w:b/>
              </w:rPr>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федеральный      </w:t>
            </w:r>
          </w:p>
          <w:p w:rsidR="00C65B2C" w:rsidRPr="007B5E39" w:rsidRDefault="00C65B2C" w:rsidP="00A33B09">
            <w:pPr>
              <w:autoSpaceDN w:val="0"/>
              <w:adjustRightInd w:val="0"/>
              <w:jc w:val="both"/>
            </w:pPr>
            <w:r w:rsidRPr="007B5E39">
              <w:t xml:space="preserve">бюджет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rPr>
                <w:b/>
              </w:rPr>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республиканский  </w:t>
            </w:r>
          </w:p>
          <w:p w:rsidR="00C65B2C" w:rsidRPr="007B5E39" w:rsidRDefault="00C65B2C" w:rsidP="00A33B09">
            <w:pPr>
              <w:autoSpaceDN w:val="0"/>
              <w:adjustRightInd w:val="0"/>
              <w:jc w:val="both"/>
            </w:pPr>
            <w:r w:rsidRPr="007B5E39">
              <w:t xml:space="preserve">бюджет Чувашской Республики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r>
      <w:tr w:rsidR="00C65B2C" w:rsidRPr="007B5E39" w:rsidTr="00EF3B58">
        <w:trPr>
          <w:trHeight w:val="320"/>
          <w:tblCellSpacing w:w="5" w:type="nil"/>
        </w:trPr>
        <w:tc>
          <w:tcPr>
            <w:tcW w:w="1418" w:type="dxa"/>
            <w:vMerge/>
            <w:tcBorders>
              <w:left w:val="single" w:sz="4" w:space="0" w:color="auto"/>
              <w:right w:val="single" w:sz="4" w:space="0" w:color="auto"/>
            </w:tcBorders>
          </w:tcPr>
          <w:p w:rsidR="00C65B2C" w:rsidRPr="007B5E39" w:rsidRDefault="00C65B2C" w:rsidP="00A33B09">
            <w:pPr>
              <w:autoSpaceDN w:val="0"/>
              <w:adjustRightInd w:val="0"/>
              <w:jc w:val="both"/>
              <w:rPr>
                <w:b/>
              </w:rPr>
            </w:pPr>
          </w:p>
        </w:tc>
        <w:tc>
          <w:tcPr>
            <w:tcW w:w="2050" w:type="dxa"/>
            <w:vMerge/>
            <w:tcBorders>
              <w:left w:val="single" w:sz="4" w:space="0" w:color="auto"/>
              <w:right w:val="single" w:sz="4" w:space="0" w:color="auto"/>
            </w:tcBorders>
          </w:tcPr>
          <w:p w:rsidR="00C65B2C" w:rsidRPr="007B5E39" w:rsidRDefault="00C65B2C" w:rsidP="00A33B09">
            <w:pPr>
              <w:autoSpaceDN w:val="0"/>
              <w:adjustRightInd w:val="0"/>
              <w:jc w:val="both"/>
              <w:rPr>
                <w:b/>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903</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0113</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Ч180060</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621</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бюджет Канашского района</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jc w:val="center"/>
            </w:pPr>
            <w:r w:rsidRPr="007B5E39">
              <w:t>х</w:t>
            </w:r>
          </w:p>
        </w:tc>
      </w:tr>
      <w:tr w:rsidR="00C65B2C" w:rsidRPr="007B5E39" w:rsidTr="00EF3B58">
        <w:trPr>
          <w:trHeight w:val="320"/>
          <w:tblCellSpacing w:w="5" w:type="nil"/>
        </w:trPr>
        <w:tc>
          <w:tcPr>
            <w:tcW w:w="1418" w:type="dxa"/>
            <w:vMerge/>
            <w:tcBorders>
              <w:left w:val="single" w:sz="4" w:space="0" w:color="auto"/>
              <w:bottom w:val="single" w:sz="4" w:space="0" w:color="auto"/>
              <w:right w:val="single" w:sz="4" w:space="0" w:color="auto"/>
            </w:tcBorders>
          </w:tcPr>
          <w:p w:rsidR="00C65B2C" w:rsidRPr="007B5E39" w:rsidRDefault="00C65B2C" w:rsidP="00A33B09">
            <w:pPr>
              <w:autoSpaceDN w:val="0"/>
              <w:adjustRightInd w:val="0"/>
              <w:jc w:val="both"/>
              <w:rPr>
                <w:b/>
              </w:rPr>
            </w:pPr>
          </w:p>
        </w:tc>
        <w:tc>
          <w:tcPr>
            <w:tcW w:w="2050" w:type="dxa"/>
            <w:vMerge/>
            <w:tcBorders>
              <w:left w:val="single" w:sz="4" w:space="0" w:color="auto"/>
              <w:bottom w:val="single" w:sz="4" w:space="0" w:color="auto"/>
              <w:right w:val="single" w:sz="4" w:space="0" w:color="auto"/>
            </w:tcBorders>
          </w:tcPr>
          <w:p w:rsidR="00C65B2C" w:rsidRPr="007B5E39" w:rsidRDefault="00C65B2C" w:rsidP="00A33B09">
            <w:pPr>
              <w:autoSpaceDN w:val="0"/>
              <w:adjustRightInd w:val="0"/>
              <w:jc w:val="both"/>
              <w:rPr>
                <w:b/>
                <w:bCs/>
              </w:rPr>
            </w:pPr>
          </w:p>
        </w:tc>
        <w:tc>
          <w:tcPr>
            <w:tcW w:w="64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70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13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567"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559"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both"/>
            </w:pPr>
            <w:r w:rsidRPr="007B5E39">
              <w:t xml:space="preserve">внебюджетные     </w:t>
            </w:r>
          </w:p>
          <w:p w:rsidR="00C65B2C" w:rsidRPr="007B5E39" w:rsidRDefault="00C65B2C" w:rsidP="00A33B09">
            <w:pPr>
              <w:autoSpaceDN w:val="0"/>
              <w:adjustRightInd w:val="0"/>
              <w:jc w:val="both"/>
            </w:pPr>
            <w:r w:rsidRPr="007B5E39">
              <w:t xml:space="preserve">источники </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53"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1030"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c>
          <w:tcPr>
            <w:tcW w:w="844" w:type="dxa"/>
            <w:tcBorders>
              <w:top w:val="single" w:sz="4" w:space="0" w:color="auto"/>
              <w:left w:val="single" w:sz="4" w:space="0" w:color="auto"/>
              <w:bottom w:val="single" w:sz="4" w:space="0" w:color="auto"/>
              <w:right w:val="single" w:sz="4" w:space="0" w:color="auto"/>
            </w:tcBorders>
          </w:tcPr>
          <w:p w:rsidR="00C65B2C" w:rsidRPr="007B5E39" w:rsidRDefault="00C65B2C" w:rsidP="00A33B09">
            <w:pPr>
              <w:autoSpaceDN w:val="0"/>
              <w:adjustRightInd w:val="0"/>
              <w:jc w:val="center"/>
            </w:pPr>
            <w:r w:rsidRPr="007B5E39">
              <w:t>х</w:t>
            </w:r>
          </w:p>
        </w:tc>
      </w:tr>
    </w:tbl>
    <w:p w:rsidR="00C65B2C" w:rsidRPr="007B5E39" w:rsidRDefault="00C65B2C" w:rsidP="00C65B2C">
      <w:pPr>
        <w:jc w:val="both"/>
      </w:pPr>
      <w:r w:rsidRPr="007B5E39">
        <w:t xml:space="preserve"> </w:t>
      </w:r>
    </w:p>
    <w:p w:rsidR="00C65B2C" w:rsidRPr="00994B82" w:rsidRDefault="00C65B2C" w:rsidP="00C65B2C">
      <w:pPr>
        <w:pStyle w:val="23"/>
        <w:spacing w:after="0" w:line="230" w:lineRule="auto"/>
        <w:ind w:left="0"/>
        <w:jc w:val="center"/>
        <w:rPr>
          <w:sz w:val="20"/>
          <w:szCs w:val="20"/>
        </w:rPr>
      </w:pPr>
      <w:r w:rsidRPr="007B5E39">
        <w:t>_________________</w:t>
      </w:r>
      <w:r>
        <w:rPr>
          <w:sz w:val="20"/>
          <w:szCs w:val="20"/>
        </w:rPr>
        <w:t>_____________</w:t>
      </w:r>
    </w:p>
    <w:p w:rsidR="006C6AC0" w:rsidRDefault="006C6AC0" w:rsidP="00B11E27">
      <w:pPr>
        <w:suppressAutoHyphens w:val="0"/>
        <w:autoSpaceDN w:val="0"/>
        <w:adjustRightInd w:val="0"/>
        <w:ind w:firstLine="851"/>
        <w:jc w:val="both"/>
      </w:pPr>
    </w:p>
    <w:sectPr w:rsidR="006C6AC0" w:rsidSect="00C65B2C">
      <w:headerReference w:type="even" r:id="rId14"/>
      <w:footnotePr>
        <w:numRestart w:val="eachPage"/>
      </w:footnotePr>
      <w:pgSz w:w="16840" w:h="11907" w:orient="landscape" w:code="9"/>
      <w:pgMar w:top="1701" w:right="1134" w:bottom="851" w:left="1134" w:header="992"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69" w:rsidRDefault="00440A69">
      <w:r>
        <w:separator/>
      </w:r>
    </w:p>
  </w:endnote>
  <w:endnote w:type="continuationSeparator" w:id="0">
    <w:p w:rsidR="00440A69" w:rsidRDefault="0044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sburgCTT">
    <w:altName w:val="Times New Roman"/>
    <w:panose1 w:val="020B0604020202020204"/>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69" w:rsidRDefault="00440A69">
      <w:r>
        <w:separator/>
      </w:r>
    </w:p>
  </w:footnote>
  <w:footnote w:type="continuationSeparator" w:id="0">
    <w:p w:rsidR="00440A69" w:rsidRDefault="00440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05" w:rsidRDefault="00C13239" w:rsidP="0087587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063E05" w:rsidRDefault="00440A6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7B" w:rsidRDefault="00C1323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6</w:t>
    </w:r>
    <w:r>
      <w:rPr>
        <w:rStyle w:val="af3"/>
      </w:rPr>
      <w:fldChar w:fldCharType="end"/>
    </w:r>
  </w:p>
  <w:p w:rsidR="005E4D7B" w:rsidRDefault="00440A6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2BE6167"/>
    <w:multiLevelType w:val="hybridMultilevel"/>
    <w:tmpl w:val="1158BF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4D677E"/>
    <w:multiLevelType w:val="hybridMultilevel"/>
    <w:tmpl w:val="295AEE70"/>
    <w:lvl w:ilvl="0" w:tplc="A560C57E">
      <w:start w:val="1"/>
      <w:numFmt w:val="bullet"/>
      <w:lvlText w:val="−"/>
      <w:lvlJc w:val="left"/>
      <w:pPr>
        <w:tabs>
          <w:tab w:val="num" w:pos="1184"/>
        </w:tabs>
        <w:ind w:left="1184"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B8B00BB"/>
    <w:multiLevelType w:val="hybridMultilevel"/>
    <w:tmpl w:val="6E065488"/>
    <w:lvl w:ilvl="0" w:tplc="E34424E0">
      <w:start w:val="1"/>
      <w:numFmt w:val="decimal"/>
      <w:lvlText w:val="%1."/>
      <w:lvlJc w:val="left"/>
      <w:pPr>
        <w:tabs>
          <w:tab w:val="num" w:pos="1780"/>
        </w:tabs>
        <w:ind w:left="178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25D2674"/>
    <w:multiLevelType w:val="hybridMultilevel"/>
    <w:tmpl w:val="4790AF14"/>
    <w:lvl w:ilvl="0" w:tplc="B11C10A0">
      <w:start w:val="1"/>
      <w:numFmt w:val="decimal"/>
      <w:lvlText w:val="%1."/>
      <w:lvlJc w:val="left"/>
      <w:pPr>
        <w:tabs>
          <w:tab w:val="num" w:pos="1350"/>
        </w:tabs>
        <w:ind w:left="1350" w:hanging="810"/>
      </w:pPr>
      <w:rPr>
        <w:rFonts w:hint="default"/>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63D4E87"/>
    <w:multiLevelType w:val="hybridMultilevel"/>
    <w:tmpl w:val="F05A7766"/>
    <w:lvl w:ilvl="0" w:tplc="218091D6">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6E16180"/>
    <w:multiLevelType w:val="hybridMultilevel"/>
    <w:tmpl w:val="C0FC0B2C"/>
    <w:lvl w:ilvl="0" w:tplc="5CFC8D9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0F1B05"/>
    <w:multiLevelType w:val="hybridMultilevel"/>
    <w:tmpl w:val="9E84DE34"/>
    <w:lvl w:ilvl="0" w:tplc="E34424E0">
      <w:start w:val="1"/>
      <w:numFmt w:val="decimal"/>
      <w:lvlText w:val="%1."/>
      <w:lvlJc w:val="left"/>
      <w:pPr>
        <w:tabs>
          <w:tab w:val="num" w:pos="1600"/>
        </w:tabs>
        <w:ind w:left="160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17136B9"/>
    <w:multiLevelType w:val="hybridMultilevel"/>
    <w:tmpl w:val="5F7C6DFA"/>
    <w:lvl w:ilvl="0" w:tplc="4A7E28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D35E5B"/>
    <w:multiLevelType w:val="singleLevel"/>
    <w:tmpl w:val="43965E88"/>
    <w:lvl w:ilvl="0">
      <w:numFmt w:val="decimal"/>
      <w:lvlText w:val=""/>
      <w:lvlJc w:val="left"/>
      <w:pPr>
        <w:tabs>
          <w:tab w:val="num" w:pos="360"/>
        </w:tabs>
      </w:pPr>
    </w:lvl>
  </w:abstractNum>
  <w:abstractNum w:abstractNumId="10">
    <w:nsid w:val="29084EFA"/>
    <w:multiLevelType w:val="hybridMultilevel"/>
    <w:tmpl w:val="31CA9C50"/>
    <w:lvl w:ilvl="0" w:tplc="E34424E0">
      <w:start w:val="1"/>
      <w:numFmt w:val="decimal"/>
      <w:lvlText w:val="%1."/>
      <w:lvlJc w:val="left"/>
      <w:pPr>
        <w:tabs>
          <w:tab w:val="num" w:pos="1780"/>
        </w:tabs>
        <w:ind w:left="178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DA304E"/>
    <w:multiLevelType w:val="hybridMultilevel"/>
    <w:tmpl w:val="B1BCF2FA"/>
    <w:lvl w:ilvl="0" w:tplc="79AE76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B0E6DC0"/>
    <w:multiLevelType w:val="hybridMultilevel"/>
    <w:tmpl w:val="D9D8F4D4"/>
    <w:lvl w:ilvl="0" w:tplc="77440608">
      <w:numFmt w:val="bullet"/>
      <w:lvlText w:val=""/>
      <w:lvlJc w:val="left"/>
      <w:pPr>
        <w:ind w:left="1069" w:hanging="360"/>
      </w:pPr>
      <w:rPr>
        <w:rFonts w:ascii="Symbol" w:eastAsia="Times New Roman" w:hAnsi="Symbol"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BDF50D5"/>
    <w:multiLevelType w:val="hybridMultilevel"/>
    <w:tmpl w:val="209A21D8"/>
    <w:lvl w:ilvl="0" w:tplc="A1083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9C6683"/>
    <w:multiLevelType w:val="singleLevel"/>
    <w:tmpl w:val="F6549F02"/>
    <w:lvl w:ilvl="0">
      <w:start w:val="3"/>
      <w:numFmt w:val="bullet"/>
      <w:lvlText w:val="-"/>
      <w:lvlJc w:val="left"/>
      <w:pPr>
        <w:tabs>
          <w:tab w:val="num" w:pos="1211"/>
        </w:tabs>
        <w:ind w:left="1211" w:hanging="360"/>
      </w:pPr>
      <w:rPr>
        <w:rFonts w:hint="default"/>
      </w:rPr>
    </w:lvl>
  </w:abstractNum>
  <w:abstractNum w:abstractNumId="16">
    <w:nsid w:val="39F065DD"/>
    <w:multiLevelType w:val="hybridMultilevel"/>
    <w:tmpl w:val="23189AB2"/>
    <w:lvl w:ilvl="0" w:tplc="8398F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555F8E"/>
    <w:multiLevelType w:val="hybridMultilevel"/>
    <w:tmpl w:val="30442F2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588D5F09"/>
    <w:multiLevelType w:val="hybridMultilevel"/>
    <w:tmpl w:val="09987A92"/>
    <w:lvl w:ilvl="0" w:tplc="1A6AAC6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5DE741F8"/>
    <w:multiLevelType w:val="multilevel"/>
    <w:tmpl w:val="ADDC4268"/>
    <w:lvl w:ilvl="0">
      <w:start w:val="1"/>
      <w:numFmt w:val="decimal"/>
      <w:lvlText w:val="%1."/>
      <w:lvlJc w:val="left"/>
      <w:pPr>
        <w:tabs>
          <w:tab w:val="num" w:pos="540"/>
        </w:tabs>
        <w:ind w:left="54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5F8C3941"/>
    <w:multiLevelType w:val="hybridMultilevel"/>
    <w:tmpl w:val="CCB6F2A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281F3D"/>
    <w:multiLevelType w:val="hybridMultilevel"/>
    <w:tmpl w:val="4164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9A38BF"/>
    <w:multiLevelType w:val="hybridMultilevel"/>
    <w:tmpl w:val="A0CE8C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653AD2"/>
    <w:multiLevelType w:val="hybridMultilevel"/>
    <w:tmpl w:val="9D8472FA"/>
    <w:lvl w:ilvl="0" w:tplc="5EE4AE92">
      <w:start w:val="1"/>
      <w:numFmt w:val="decimal"/>
      <w:lvlText w:val="%1."/>
      <w:lvlJc w:val="left"/>
      <w:pPr>
        <w:ind w:left="3096" w:hanging="105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8785E91"/>
    <w:multiLevelType w:val="multilevel"/>
    <w:tmpl w:val="62A84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8D55658"/>
    <w:multiLevelType w:val="hybridMultilevel"/>
    <w:tmpl w:val="78F000D4"/>
    <w:lvl w:ilvl="0" w:tplc="0419000F">
      <w:start w:val="1"/>
      <w:numFmt w:val="decimal"/>
      <w:lvlText w:val="%1."/>
      <w:lvlJc w:val="left"/>
      <w:pPr>
        <w:tabs>
          <w:tab w:val="num" w:pos="1265"/>
        </w:tabs>
        <w:ind w:left="1265" w:hanging="360"/>
      </w:pPr>
    </w:lvl>
    <w:lvl w:ilvl="1" w:tplc="89423C9A">
      <w:start w:val="23"/>
      <w:numFmt w:val="bullet"/>
      <w:lvlText w:val="-"/>
      <w:lvlJc w:val="left"/>
      <w:pPr>
        <w:tabs>
          <w:tab w:val="num" w:pos="1985"/>
        </w:tabs>
        <w:ind w:left="198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4"/>
  </w:num>
  <w:num w:numId="3">
    <w:abstractNumId w:val="12"/>
  </w:num>
  <w:num w:numId="4">
    <w:abstractNumId w:val="21"/>
  </w:num>
  <w:num w:numId="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7"/>
  </w:num>
  <w:num w:numId="9">
    <w:abstractNumId w:val="3"/>
  </w:num>
  <w:num w:numId="10">
    <w:abstractNumId w:val="23"/>
  </w:num>
  <w:num w:numId="11">
    <w:abstractNumId w:val="16"/>
  </w:num>
  <w:num w:numId="12">
    <w:abstractNumId w:val="0"/>
  </w:num>
  <w:num w:numId="13">
    <w:abstractNumId w:val="11"/>
  </w:num>
  <w:num w:numId="14">
    <w:abstractNumId w:val="9"/>
  </w:num>
  <w:num w:numId="15">
    <w:abstractNumId w:val="15"/>
  </w:num>
  <w:num w:numId="16">
    <w:abstractNumId w:val="11"/>
  </w:num>
  <w:num w:numId="17">
    <w:abstractNumId w:val="17"/>
  </w:num>
  <w:num w:numId="18">
    <w:abstractNumId w:val="5"/>
  </w:num>
  <w:num w:numId="19">
    <w:abstractNumId w:val="2"/>
  </w:num>
  <w:num w:numId="20">
    <w:abstractNumId w:val="18"/>
  </w:num>
  <w:num w:numId="21">
    <w:abstractNumId w:val="13"/>
  </w:num>
  <w:num w:numId="22">
    <w:abstractNumId w:val="22"/>
  </w:num>
  <w:num w:numId="23">
    <w:abstractNumId w:val="1"/>
  </w:num>
  <w:num w:numId="24">
    <w:abstractNumId w:val="20"/>
  </w:num>
  <w:num w:numId="25">
    <w:abstractNumId w:val="24"/>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DB"/>
    <w:rsid w:val="00005AF4"/>
    <w:rsid w:val="000106B5"/>
    <w:rsid w:val="000107E7"/>
    <w:rsid w:val="00023E6C"/>
    <w:rsid w:val="00025D6B"/>
    <w:rsid w:val="00031813"/>
    <w:rsid w:val="000369FC"/>
    <w:rsid w:val="0003737F"/>
    <w:rsid w:val="0003750D"/>
    <w:rsid w:val="000553B5"/>
    <w:rsid w:val="00063E6F"/>
    <w:rsid w:val="0006443F"/>
    <w:rsid w:val="00065406"/>
    <w:rsid w:val="00082135"/>
    <w:rsid w:val="000920A9"/>
    <w:rsid w:val="000B3ADA"/>
    <w:rsid w:val="000B547C"/>
    <w:rsid w:val="000B7B5D"/>
    <w:rsid w:val="000C09C0"/>
    <w:rsid w:val="000C1C31"/>
    <w:rsid w:val="000D2EEF"/>
    <w:rsid w:val="000E2632"/>
    <w:rsid w:val="000E3A91"/>
    <w:rsid w:val="000F1799"/>
    <w:rsid w:val="000F2AD6"/>
    <w:rsid w:val="000F6EFA"/>
    <w:rsid w:val="001054F4"/>
    <w:rsid w:val="001157DB"/>
    <w:rsid w:val="001234AE"/>
    <w:rsid w:val="001440B6"/>
    <w:rsid w:val="00166D68"/>
    <w:rsid w:val="00181FC0"/>
    <w:rsid w:val="0018621C"/>
    <w:rsid w:val="00187CD2"/>
    <w:rsid w:val="00196F30"/>
    <w:rsid w:val="001B005F"/>
    <w:rsid w:val="001B06A3"/>
    <w:rsid w:val="001B31BE"/>
    <w:rsid w:val="001B5C3C"/>
    <w:rsid w:val="001C1176"/>
    <w:rsid w:val="001C36AC"/>
    <w:rsid w:val="001C444C"/>
    <w:rsid w:val="001F1E78"/>
    <w:rsid w:val="001F431A"/>
    <w:rsid w:val="001F47D8"/>
    <w:rsid w:val="001F6F2D"/>
    <w:rsid w:val="002055FF"/>
    <w:rsid w:val="002113F6"/>
    <w:rsid w:val="00216DD3"/>
    <w:rsid w:val="002327D9"/>
    <w:rsid w:val="00235F6D"/>
    <w:rsid w:val="002436E2"/>
    <w:rsid w:val="00244B01"/>
    <w:rsid w:val="00257DFB"/>
    <w:rsid w:val="00273279"/>
    <w:rsid w:val="002832D5"/>
    <w:rsid w:val="002B0614"/>
    <w:rsid w:val="002B4962"/>
    <w:rsid w:val="002B61E3"/>
    <w:rsid w:val="002B70FA"/>
    <w:rsid w:val="002D34DB"/>
    <w:rsid w:val="002D5414"/>
    <w:rsid w:val="002E4383"/>
    <w:rsid w:val="002F2497"/>
    <w:rsid w:val="002F3412"/>
    <w:rsid w:val="0030387C"/>
    <w:rsid w:val="00316942"/>
    <w:rsid w:val="00325005"/>
    <w:rsid w:val="0033341F"/>
    <w:rsid w:val="00333C1D"/>
    <w:rsid w:val="003361FE"/>
    <w:rsid w:val="00340FE3"/>
    <w:rsid w:val="003438EC"/>
    <w:rsid w:val="00346061"/>
    <w:rsid w:val="00351F91"/>
    <w:rsid w:val="00355B0D"/>
    <w:rsid w:val="00355EA1"/>
    <w:rsid w:val="003603CD"/>
    <w:rsid w:val="00373A34"/>
    <w:rsid w:val="003764AE"/>
    <w:rsid w:val="00383D95"/>
    <w:rsid w:val="003840E1"/>
    <w:rsid w:val="003851FE"/>
    <w:rsid w:val="00395BDE"/>
    <w:rsid w:val="003A0E64"/>
    <w:rsid w:val="003A3D4C"/>
    <w:rsid w:val="003B0F81"/>
    <w:rsid w:val="003B72C4"/>
    <w:rsid w:val="003C2C1A"/>
    <w:rsid w:val="003D3D85"/>
    <w:rsid w:val="00402A3E"/>
    <w:rsid w:val="00415461"/>
    <w:rsid w:val="00421FBA"/>
    <w:rsid w:val="004231CD"/>
    <w:rsid w:val="00440A69"/>
    <w:rsid w:val="00452AE2"/>
    <w:rsid w:val="00455D8E"/>
    <w:rsid w:val="00456A3E"/>
    <w:rsid w:val="00480F37"/>
    <w:rsid w:val="00483839"/>
    <w:rsid w:val="004928A6"/>
    <w:rsid w:val="00493ECE"/>
    <w:rsid w:val="00495164"/>
    <w:rsid w:val="004A047F"/>
    <w:rsid w:val="004B1CE9"/>
    <w:rsid w:val="004B23F3"/>
    <w:rsid w:val="004C1858"/>
    <w:rsid w:val="004C5F2E"/>
    <w:rsid w:val="004C7F2C"/>
    <w:rsid w:val="004D473A"/>
    <w:rsid w:val="004E3E01"/>
    <w:rsid w:val="0051591D"/>
    <w:rsid w:val="00516C2D"/>
    <w:rsid w:val="00525D46"/>
    <w:rsid w:val="0053515E"/>
    <w:rsid w:val="0054099E"/>
    <w:rsid w:val="0054659A"/>
    <w:rsid w:val="00562E51"/>
    <w:rsid w:val="00577160"/>
    <w:rsid w:val="00585A3F"/>
    <w:rsid w:val="005A0D35"/>
    <w:rsid w:val="005A0FC9"/>
    <w:rsid w:val="005B1F82"/>
    <w:rsid w:val="005B5A9F"/>
    <w:rsid w:val="005C0291"/>
    <w:rsid w:val="005C3F54"/>
    <w:rsid w:val="005D2808"/>
    <w:rsid w:val="005E5FE0"/>
    <w:rsid w:val="005F41C5"/>
    <w:rsid w:val="00601450"/>
    <w:rsid w:val="00604816"/>
    <w:rsid w:val="006057A0"/>
    <w:rsid w:val="00605B1B"/>
    <w:rsid w:val="00612F2C"/>
    <w:rsid w:val="00620CDE"/>
    <w:rsid w:val="0063078C"/>
    <w:rsid w:val="006330FF"/>
    <w:rsid w:val="006434E3"/>
    <w:rsid w:val="006725BC"/>
    <w:rsid w:val="00682A47"/>
    <w:rsid w:val="006B6C68"/>
    <w:rsid w:val="006C6AC0"/>
    <w:rsid w:val="006D67ED"/>
    <w:rsid w:val="006E40BC"/>
    <w:rsid w:val="007051B8"/>
    <w:rsid w:val="00705EFF"/>
    <w:rsid w:val="0071249B"/>
    <w:rsid w:val="00723036"/>
    <w:rsid w:val="00725772"/>
    <w:rsid w:val="0072787F"/>
    <w:rsid w:val="00731FAA"/>
    <w:rsid w:val="00737D4D"/>
    <w:rsid w:val="007417DF"/>
    <w:rsid w:val="007526C2"/>
    <w:rsid w:val="0075712A"/>
    <w:rsid w:val="00764161"/>
    <w:rsid w:val="00766341"/>
    <w:rsid w:val="00780DF6"/>
    <w:rsid w:val="00786F37"/>
    <w:rsid w:val="007A2F94"/>
    <w:rsid w:val="007A39F1"/>
    <w:rsid w:val="007B5652"/>
    <w:rsid w:val="007C188A"/>
    <w:rsid w:val="007C1CB8"/>
    <w:rsid w:val="007C44F2"/>
    <w:rsid w:val="007C47DD"/>
    <w:rsid w:val="007D4E77"/>
    <w:rsid w:val="007D5854"/>
    <w:rsid w:val="007D620D"/>
    <w:rsid w:val="008025AE"/>
    <w:rsid w:val="00807A42"/>
    <w:rsid w:val="00810BCA"/>
    <w:rsid w:val="00810BD4"/>
    <w:rsid w:val="00810EE4"/>
    <w:rsid w:val="008144A3"/>
    <w:rsid w:val="00820FD2"/>
    <w:rsid w:val="00822440"/>
    <w:rsid w:val="0082254C"/>
    <w:rsid w:val="008235F3"/>
    <w:rsid w:val="008239C7"/>
    <w:rsid w:val="00823A2D"/>
    <w:rsid w:val="00824611"/>
    <w:rsid w:val="00833EC8"/>
    <w:rsid w:val="0085119E"/>
    <w:rsid w:val="0085211D"/>
    <w:rsid w:val="0085434E"/>
    <w:rsid w:val="008704F0"/>
    <w:rsid w:val="0087395D"/>
    <w:rsid w:val="008748FD"/>
    <w:rsid w:val="00890A5A"/>
    <w:rsid w:val="00891595"/>
    <w:rsid w:val="00894EEA"/>
    <w:rsid w:val="00897BE1"/>
    <w:rsid w:val="008B3774"/>
    <w:rsid w:val="008C3EE9"/>
    <w:rsid w:val="00900908"/>
    <w:rsid w:val="00906D10"/>
    <w:rsid w:val="00925A54"/>
    <w:rsid w:val="0093451F"/>
    <w:rsid w:val="00936CD9"/>
    <w:rsid w:val="0095293D"/>
    <w:rsid w:val="00956678"/>
    <w:rsid w:val="00971EFF"/>
    <w:rsid w:val="00976FFB"/>
    <w:rsid w:val="009B0371"/>
    <w:rsid w:val="009B7F17"/>
    <w:rsid w:val="009E6320"/>
    <w:rsid w:val="00A00C30"/>
    <w:rsid w:val="00A12CFC"/>
    <w:rsid w:val="00A2488E"/>
    <w:rsid w:val="00A27685"/>
    <w:rsid w:val="00A33F89"/>
    <w:rsid w:val="00A40840"/>
    <w:rsid w:val="00A41E4F"/>
    <w:rsid w:val="00A621BC"/>
    <w:rsid w:val="00A63A6B"/>
    <w:rsid w:val="00A774C4"/>
    <w:rsid w:val="00A9040C"/>
    <w:rsid w:val="00A914E0"/>
    <w:rsid w:val="00A95A02"/>
    <w:rsid w:val="00AA09EC"/>
    <w:rsid w:val="00AC794A"/>
    <w:rsid w:val="00AD337E"/>
    <w:rsid w:val="00AD516C"/>
    <w:rsid w:val="00AE0096"/>
    <w:rsid w:val="00AE1FB9"/>
    <w:rsid w:val="00AE650C"/>
    <w:rsid w:val="00AF52E6"/>
    <w:rsid w:val="00AF6458"/>
    <w:rsid w:val="00B040DB"/>
    <w:rsid w:val="00B11E27"/>
    <w:rsid w:val="00B34E63"/>
    <w:rsid w:val="00B35A09"/>
    <w:rsid w:val="00B63BF6"/>
    <w:rsid w:val="00B66C7E"/>
    <w:rsid w:val="00B847FA"/>
    <w:rsid w:val="00B84EDE"/>
    <w:rsid w:val="00B85423"/>
    <w:rsid w:val="00BA1D50"/>
    <w:rsid w:val="00BA6924"/>
    <w:rsid w:val="00BB422B"/>
    <w:rsid w:val="00BB4542"/>
    <w:rsid w:val="00BC1C07"/>
    <w:rsid w:val="00BC57BB"/>
    <w:rsid w:val="00BE3DF0"/>
    <w:rsid w:val="00BE796C"/>
    <w:rsid w:val="00BF2A9D"/>
    <w:rsid w:val="00BF3FA8"/>
    <w:rsid w:val="00BF44C1"/>
    <w:rsid w:val="00BF5418"/>
    <w:rsid w:val="00BF5714"/>
    <w:rsid w:val="00BF75EF"/>
    <w:rsid w:val="00C10D66"/>
    <w:rsid w:val="00C13239"/>
    <w:rsid w:val="00C65B2C"/>
    <w:rsid w:val="00C76777"/>
    <w:rsid w:val="00C80996"/>
    <w:rsid w:val="00C853E1"/>
    <w:rsid w:val="00CA4D60"/>
    <w:rsid w:val="00CB06F0"/>
    <w:rsid w:val="00CB1071"/>
    <w:rsid w:val="00CB5601"/>
    <w:rsid w:val="00CC36D9"/>
    <w:rsid w:val="00CD1355"/>
    <w:rsid w:val="00CE1596"/>
    <w:rsid w:val="00CE2897"/>
    <w:rsid w:val="00CF5B25"/>
    <w:rsid w:val="00D03998"/>
    <w:rsid w:val="00D047F5"/>
    <w:rsid w:val="00D06724"/>
    <w:rsid w:val="00D200CE"/>
    <w:rsid w:val="00D22503"/>
    <w:rsid w:val="00D2459B"/>
    <w:rsid w:val="00D43744"/>
    <w:rsid w:val="00D64A83"/>
    <w:rsid w:val="00D655FC"/>
    <w:rsid w:val="00D65E46"/>
    <w:rsid w:val="00D665F1"/>
    <w:rsid w:val="00D7437C"/>
    <w:rsid w:val="00D93974"/>
    <w:rsid w:val="00D94D7F"/>
    <w:rsid w:val="00DA73BA"/>
    <w:rsid w:val="00DB1DD0"/>
    <w:rsid w:val="00DB2EC8"/>
    <w:rsid w:val="00DB5FAF"/>
    <w:rsid w:val="00DC2F48"/>
    <w:rsid w:val="00DE41D8"/>
    <w:rsid w:val="00DE604D"/>
    <w:rsid w:val="00DE7AF3"/>
    <w:rsid w:val="00E01A08"/>
    <w:rsid w:val="00E02863"/>
    <w:rsid w:val="00E12F2F"/>
    <w:rsid w:val="00E230C9"/>
    <w:rsid w:val="00E23913"/>
    <w:rsid w:val="00E346D2"/>
    <w:rsid w:val="00E40596"/>
    <w:rsid w:val="00E41662"/>
    <w:rsid w:val="00E41C43"/>
    <w:rsid w:val="00E43803"/>
    <w:rsid w:val="00E46024"/>
    <w:rsid w:val="00E51806"/>
    <w:rsid w:val="00E54401"/>
    <w:rsid w:val="00E62F02"/>
    <w:rsid w:val="00E64E2F"/>
    <w:rsid w:val="00E810A0"/>
    <w:rsid w:val="00E900D6"/>
    <w:rsid w:val="00EA372F"/>
    <w:rsid w:val="00EC6F04"/>
    <w:rsid w:val="00ED3B30"/>
    <w:rsid w:val="00EF3B58"/>
    <w:rsid w:val="00EF48F5"/>
    <w:rsid w:val="00F02359"/>
    <w:rsid w:val="00F11A50"/>
    <w:rsid w:val="00F15DD5"/>
    <w:rsid w:val="00F16273"/>
    <w:rsid w:val="00F228D4"/>
    <w:rsid w:val="00F274FF"/>
    <w:rsid w:val="00F3028C"/>
    <w:rsid w:val="00F3079F"/>
    <w:rsid w:val="00F313F7"/>
    <w:rsid w:val="00F37742"/>
    <w:rsid w:val="00F40FAF"/>
    <w:rsid w:val="00F455FA"/>
    <w:rsid w:val="00F5303B"/>
    <w:rsid w:val="00F8365D"/>
    <w:rsid w:val="00F91B13"/>
    <w:rsid w:val="00F93D48"/>
    <w:rsid w:val="00F950E1"/>
    <w:rsid w:val="00FA2D0F"/>
    <w:rsid w:val="00FA544F"/>
    <w:rsid w:val="00FA5860"/>
    <w:rsid w:val="00FA6212"/>
    <w:rsid w:val="00FA632F"/>
    <w:rsid w:val="00FD443F"/>
    <w:rsid w:val="00FD7211"/>
    <w:rsid w:val="00FD7815"/>
    <w:rsid w:val="00FE45A4"/>
    <w:rsid w:val="00FE5188"/>
    <w:rsid w:val="00FF15C2"/>
    <w:rsid w:val="00FF5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0DB"/>
    <w:pPr>
      <w:widowControl w:val="0"/>
      <w:suppressAutoHyphens/>
      <w:autoSpaceDE w:val="0"/>
      <w:spacing w:after="0" w:line="240" w:lineRule="auto"/>
    </w:pPr>
    <w:rPr>
      <w:rFonts w:ascii="Times New Roman" w:eastAsia="Times New Roman" w:hAnsi="Times New Roman" w:cs="Times New Roman"/>
      <w:sz w:val="24"/>
      <w:szCs w:val="24"/>
    </w:rPr>
  </w:style>
  <w:style w:type="paragraph" w:styleId="1">
    <w:name w:val="heading 1"/>
    <w:basedOn w:val="a0"/>
    <w:link w:val="10"/>
    <w:qFormat/>
    <w:rsid w:val="00BE796C"/>
    <w:pPr>
      <w:widowControl/>
      <w:suppressAutoHyphens w:val="0"/>
      <w:autoSpaceDE/>
      <w:spacing w:before="100" w:beforeAutospacing="1" w:after="100" w:afterAutospacing="1"/>
      <w:outlineLvl w:val="0"/>
    </w:pPr>
    <w:rPr>
      <w:b/>
      <w:bCs/>
      <w:kern w:val="36"/>
      <w:sz w:val="48"/>
      <w:szCs w:val="48"/>
      <w:lang w:eastAsia="ru-RU"/>
    </w:rPr>
  </w:style>
  <w:style w:type="paragraph" w:styleId="2">
    <w:name w:val="heading 2"/>
    <w:basedOn w:val="a0"/>
    <w:link w:val="20"/>
    <w:qFormat/>
    <w:rsid w:val="00C65B2C"/>
    <w:pPr>
      <w:widowControl/>
      <w:suppressAutoHyphens w:val="0"/>
      <w:autoSpaceDE/>
      <w:spacing w:before="100" w:beforeAutospacing="1" w:after="100" w:afterAutospacing="1"/>
      <w:outlineLvl w:val="1"/>
    </w:pPr>
    <w:rPr>
      <w:b/>
      <w:bCs/>
      <w:sz w:val="36"/>
      <w:szCs w:val="36"/>
      <w:lang w:eastAsia="ru-RU"/>
    </w:rPr>
  </w:style>
  <w:style w:type="paragraph" w:styleId="3">
    <w:name w:val="heading 3"/>
    <w:aliases w:val="H3,&quot;Сапфир&quot;"/>
    <w:basedOn w:val="a0"/>
    <w:next w:val="a0"/>
    <w:link w:val="30"/>
    <w:qFormat/>
    <w:rsid w:val="00C65B2C"/>
    <w:pPr>
      <w:keepNext/>
      <w:widowControl/>
      <w:numPr>
        <w:ilvl w:val="2"/>
        <w:numId w:val="12"/>
      </w:numPr>
      <w:autoSpaceDE/>
      <w:spacing w:before="240" w:after="120"/>
      <w:outlineLvl w:val="2"/>
    </w:pPr>
    <w:rPr>
      <w:b/>
      <w:sz w:val="28"/>
    </w:rPr>
  </w:style>
  <w:style w:type="paragraph" w:styleId="4">
    <w:name w:val="heading 4"/>
    <w:basedOn w:val="a0"/>
    <w:next w:val="a0"/>
    <w:link w:val="40"/>
    <w:qFormat/>
    <w:rsid w:val="00C65B2C"/>
    <w:pPr>
      <w:keepNext/>
      <w:widowControl/>
      <w:suppressAutoHyphens w:val="0"/>
      <w:autoSpaceDE/>
      <w:ind w:left="-113" w:right="-113"/>
      <w:jc w:val="center"/>
      <w:outlineLvl w:val="3"/>
    </w:pPr>
    <w:rPr>
      <w:b/>
      <w:sz w:val="22"/>
      <w:lang w:eastAsia="ru-RU"/>
    </w:rPr>
  </w:style>
  <w:style w:type="paragraph" w:styleId="5">
    <w:name w:val="heading 5"/>
    <w:basedOn w:val="a0"/>
    <w:next w:val="a0"/>
    <w:link w:val="50"/>
    <w:qFormat/>
    <w:rsid w:val="00C65B2C"/>
    <w:pPr>
      <w:keepNext/>
      <w:widowControl/>
      <w:suppressAutoHyphens w:val="0"/>
      <w:autoSpaceDN w:val="0"/>
      <w:adjustRightInd w:val="0"/>
      <w:jc w:val="center"/>
      <w:outlineLvl w:val="4"/>
    </w:pPr>
    <w:rPr>
      <w:b/>
      <w:bCs/>
      <w:lang w:eastAsia="ru-RU"/>
    </w:rPr>
  </w:style>
  <w:style w:type="paragraph" w:styleId="6">
    <w:name w:val="heading 6"/>
    <w:aliases w:val="H6"/>
    <w:basedOn w:val="a0"/>
    <w:next w:val="a0"/>
    <w:link w:val="60"/>
    <w:qFormat/>
    <w:rsid w:val="00C65B2C"/>
    <w:pPr>
      <w:widowControl/>
      <w:numPr>
        <w:ilvl w:val="5"/>
        <w:numId w:val="12"/>
      </w:numPr>
      <w:suppressAutoHyphens w:val="0"/>
      <w:autoSpaceDE/>
      <w:spacing w:before="240" w:after="60"/>
      <w:jc w:val="both"/>
      <w:outlineLvl w:val="5"/>
    </w:pPr>
    <w:rPr>
      <w:rFonts w:ascii="PetersburgCTT" w:hAnsi="PetersburgCTT"/>
      <w:i/>
      <w:sz w:val="22"/>
    </w:rPr>
  </w:style>
  <w:style w:type="paragraph" w:styleId="7">
    <w:name w:val="heading 7"/>
    <w:basedOn w:val="a0"/>
    <w:next w:val="a0"/>
    <w:link w:val="70"/>
    <w:qFormat/>
    <w:rsid w:val="00C65B2C"/>
    <w:pPr>
      <w:widowControl/>
      <w:numPr>
        <w:ilvl w:val="6"/>
        <w:numId w:val="12"/>
      </w:numPr>
      <w:suppressAutoHyphens w:val="0"/>
      <w:autoSpaceDE/>
      <w:spacing w:before="240" w:after="60"/>
      <w:jc w:val="both"/>
      <w:outlineLvl w:val="6"/>
    </w:pPr>
    <w:rPr>
      <w:rFonts w:ascii="PetersburgCTT" w:hAnsi="PetersburgCTT"/>
      <w:sz w:val="22"/>
    </w:rPr>
  </w:style>
  <w:style w:type="paragraph" w:styleId="8">
    <w:name w:val="heading 8"/>
    <w:basedOn w:val="a0"/>
    <w:next w:val="a0"/>
    <w:link w:val="80"/>
    <w:qFormat/>
    <w:rsid w:val="00C65B2C"/>
    <w:pPr>
      <w:widowControl/>
      <w:numPr>
        <w:ilvl w:val="7"/>
        <w:numId w:val="12"/>
      </w:numPr>
      <w:suppressAutoHyphens w:val="0"/>
      <w:autoSpaceDE/>
      <w:spacing w:before="240" w:after="60"/>
      <w:jc w:val="both"/>
      <w:outlineLvl w:val="7"/>
    </w:pPr>
    <w:rPr>
      <w:rFonts w:ascii="PetersburgCTT" w:hAnsi="PetersburgCTT"/>
      <w:i/>
      <w:sz w:val="22"/>
    </w:rPr>
  </w:style>
  <w:style w:type="paragraph" w:styleId="9">
    <w:name w:val="heading 9"/>
    <w:basedOn w:val="a0"/>
    <w:next w:val="a0"/>
    <w:link w:val="90"/>
    <w:qFormat/>
    <w:rsid w:val="00C65B2C"/>
    <w:pPr>
      <w:widowControl/>
      <w:numPr>
        <w:ilvl w:val="8"/>
        <w:numId w:val="12"/>
      </w:numPr>
      <w:suppressAutoHyphens w:val="0"/>
      <w:autoSpaceDE/>
      <w:spacing w:before="240" w:after="60"/>
      <w:jc w:val="both"/>
      <w:outlineLvl w:val="8"/>
    </w:pPr>
    <w:rPr>
      <w:rFonts w:ascii="PetersburgCTT" w:hAnsi="PetersburgCTT"/>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next w:val="a0"/>
    <w:rsid w:val="00B040DB"/>
    <w:pPr>
      <w:widowControl w:val="0"/>
      <w:suppressAutoHyphens/>
      <w:autoSpaceDE w:val="0"/>
      <w:spacing w:after="0" w:line="240" w:lineRule="auto"/>
    </w:pPr>
    <w:rPr>
      <w:rFonts w:ascii="Times New Roman" w:eastAsia="Times New Roman" w:hAnsi="Times New Roman" w:cs="Times New Roman"/>
      <w:sz w:val="24"/>
      <w:szCs w:val="24"/>
    </w:rPr>
  </w:style>
  <w:style w:type="paragraph" w:styleId="a4">
    <w:name w:val="No Spacing"/>
    <w:basedOn w:val="a0"/>
    <w:uiPriority w:val="1"/>
    <w:qFormat/>
    <w:rsid w:val="00B040DB"/>
    <w:pPr>
      <w:widowControl/>
      <w:suppressAutoHyphens w:val="0"/>
      <w:autoSpaceDE/>
      <w:spacing w:before="100" w:beforeAutospacing="1" w:after="100" w:afterAutospacing="1"/>
    </w:pPr>
    <w:rPr>
      <w:lang w:eastAsia="ru-RU"/>
    </w:rPr>
  </w:style>
  <w:style w:type="paragraph" w:styleId="a5">
    <w:name w:val="Balloon Text"/>
    <w:basedOn w:val="a0"/>
    <w:link w:val="a6"/>
    <w:semiHidden/>
    <w:unhideWhenUsed/>
    <w:rsid w:val="00DB5FAF"/>
    <w:rPr>
      <w:rFonts w:ascii="Tahoma" w:hAnsi="Tahoma" w:cs="Tahoma"/>
      <w:sz w:val="16"/>
      <w:szCs w:val="16"/>
    </w:rPr>
  </w:style>
  <w:style w:type="character" w:customStyle="1" w:styleId="a6">
    <w:name w:val="Текст выноски Знак"/>
    <w:basedOn w:val="a1"/>
    <w:link w:val="a5"/>
    <w:uiPriority w:val="99"/>
    <w:semiHidden/>
    <w:rsid w:val="00DB5FAF"/>
    <w:rPr>
      <w:rFonts w:ascii="Tahoma" w:eastAsia="Times New Roman" w:hAnsi="Tahoma" w:cs="Tahoma"/>
      <w:sz w:val="16"/>
      <w:szCs w:val="16"/>
    </w:rPr>
  </w:style>
  <w:style w:type="paragraph" w:styleId="a7">
    <w:name w:val="Normal (Web)"/>
    <w:basedOn w:val="a0"/>
    <w:rsid w:val="00DB5FAF"/>
    <w:pPr>
      <w:widowControl/>
      <w:suppressAutoHyphens w:val="0"/>
      <w:autoSpaceDE/>
      <w:spacing w:before="100" w:beforeAutospacing="1" w:after="100" w:afterAutospacing="1"/>
    </w:pPr>
    <w:rPr>
      <w:lang w:eastAsia="ru-RU"/>
    </w:rPr>
  </w:style>
  <w:style w:type="character" w:styleId="a8">
    <w:name w:val="Strong"/>
    <w:uiPriority w:val="99"/>
    <w:qFormat/>
    <w:rsid w:val="00DB5FAF"/>
    <w:rPr>
      <w:rFonts w:cs="Times New Roman"/>
      <w:b/>
    </w:rPr>
  </w:style>
  <w:style w:type="character" w:styleId="a9">
    <w:name w:val="Hyperlink"/>
    <w:rsid w:val="005B1F82"/>
    <w:rPr>
      <w:color w:val="000080"/>
      <w:u w:val="single"/>
    </w:rPr>
  </w:style>
  <w:style w:type="paragraph" w:styleId="aa">
    <w:name w:val="List Paragraph"/>
    <w:basedOn w:val="a0"/>
    <w:uiPriority w:val="34"/>
    <w:qFormat/>
    <w:rsid w:val="00BF5714"/>
    <w:pPr>
      <w:ind w:left="720"/>
      <w:contextualSpacing/>
    </w:pPr>
  </w:style>
  <w:style w:type="character" w:customStyle="1" w:styleId="10">
    <w:name w:val="Заголовок 1 Знак"/>
    <w:basedOn w:val="a1"/>
    <w:link w:val="1"/>
    <w:uiPriority w:val="9"/>
    <w:rsid w:val="00BE796C"/>
    <w:rPr>
      <w:rFonts w:ascii="Times New Roman" w:eastAsia="Times New Roman" w:hAnsi="Times New Roman" w:cs="Times New Roman"/>
      <w:b/>
      <w:bCs/>
      <w:kern w:val="36"/>
      <w:sz w:val="48"/>
      <w:szCs w:val="48"/>
      <w:lang w:eastAsia="ru-RU"/>
    </w:rPr>
  </w:style>
  <w:style w:type="paragraph" w:styleId="ab">
    <w:name w:val="Body Text"/>
    <w:aliases w:val="Основной текст1,Основной текст Знак Знак,bt"/>
    <w:basedOn w:val="a0"/>
    <w:link w:val="ac"/>
    <w:rsid w:val="002B0614"/>
    <w:pPr>
      <w:widowControl/>
      <w:suppressAutoHyphens w:val="0"/>
      <w:autoSpaceDE/>
      <w:spacing w:after="120"/>
    </w:pPr>
    <w:rPr>
      <w:lang w:eastAsia="ru-RU"/>
    </w:rPr>
  </w:style>
  <w:style w:type="character" w:customStyle="1" w:styleId="ac">
    <w:name w:val="Основной текст Знак"/>
    <w:aliases w:val="Основной текст1 Знак,Основной текст Знак Знак Знак,bt Знак"/>
    <w:basedOn w:val="a1"/>
    <w:link w:val="ab"/>
    <w:rsid w:val="002B0614"/>
    <w:rPr>
      <w:rFonts w:ascii="Times New Roman" w:eastAsia="Times New Roman" w:hAnsi="Times New Roman" w:cs="Times New Roman"/>
      <w:sz w:val="24"/>
      <w:szCs w:val="24"/>
      <w:lang w:eastAsia="ru-RU"/>
    </w:rPr>
  </w:style>
  <w:style w:type="character" w:customStyle="1" w:styleId="ad">
    <w:name w:val="Цветовое выделение"/>
    <w:rsid w:val="002327D9"/>
    <w:rPr>
      <w:b/>
      <w:bCs/>
      <w:color w:val="000080"/>
    </w:rPr>
  </w:style>
  <w:style w:type="paragraph" w:styleId="21">
    <w:name w:val="Body Text 2"/>
    <w:basedOn w:val="a0"/>
    <w:link w:val="22"/>
    <w:unhideWhenUsed/>
    <w:rsid w:val="001234AE"/>
    <w:pPr>
      <w:spacing w:after="120" w:line="480" w:lineRule="auto"/>
    </w:pPr>
  </w:style>
  <w:style w:type="character" w:customStyle="1" w:styleId="22">
    <w:name w:val="Основной текст 2 Знак"/>
    <w:basedOn w:val="a1"/>
    <w:link w:val="21"/>
    <w:uiPriority w:val="99"/>
    <w:semiHidden/>
    <w:rsid w:val="001234AE"/>
    <w:rPr>
      <w:rFonts w:ascii="Times New Roman" w:eastAsia="Times New Roman" w:hAnsi="Times New Roman" w:cs="Times New Roman"/>
      <w:sz w:val="24"/>
      <w:szCs w:val="24"/>
    </w:rPr>
  </w:style>
  <w:style w:type="paragraph" w:styleId="31">
    <w:name w:val="Body Text 3"/>
    <w:basedOn w:val="a0"/>
    <w:link w:val="32"/>
    <w:unhideWhenUsed/>
    <w:rsid w:val="001234AE"/>
    <w:pPr>
      <w:spacing w:after="120"/>
    </w:pPr>
    <w:rPr>
      <w:sz w:val="16"/>
      <w:szCs w:val="16"/>
    </w:rPr>
  </w:style>
  <w:style w:type="character" w:customStyle="1" w:styleId="32">
    <w:name w:val="Основной текст 3 Знак"/>
    <w:basedOn w:val="a1"/>
    <w:link w:val="31"/>
    <w:uiPriority w:val="99"/>
    <w:semiHidden/>
    <w:rsid w:val="001234AE"/>
    <w:rPr>
      <w:rFonts w:ascii="Times New Roman" w:eastAsia="Times New Roman" w:hAnsi="Times New Roman" w:cs="Times New Roman"/>
      <w:sz w:val="16"/>
      <w:szCs w:val="16"/>
    </w:rPr>
  </w:style>
  <w:style w:type="paragraph" w:styleId="33">
    <w:name w:val="Body Text Indent 3"/>
    <w:basedOn w:val="a0"/>
    <w:link w:val="34"/>
    <w:unhideWhenUsed/>
    <w:rsid w:val="001234AE"/>
    <w:pPr>
      <w:spacing w:after="120"/>
      <w:ind w:left="283"/>
    </w:pPr>
    <w:rPr>
      <w:sz w:val="16"/>
      <w:szCs w:val="16"/>
    </w:rPr>
  </w:style>
  <w:style w:type="character" w:customStyle="1" w:styleId="34">
    <w:name w:val="Основной текст с отступом 3 Знак"/>
    <w:basedOn w:val="a1"/>
    <w:link w:val="33"/>
    <w:uiPriority w:val="99"/>
    <w:semiHidden/>
    <w:rsid w:val="001234AE"/>
    <w:rPr>
      <w:rFonts w:ascii="Times New Roman" w:eastAsia="Times New Roman" w:hAnsi="Times New Roman" w:cs="Times New Roman"/>
      <w:sz w:val="16"/>
      <w:szCs w:val="16"/>
    </w:rPr>
  </w:style>
  <w:style w:type="paragraph" w:styleId="23">
    <w:name w:val="Body Text Indent 2"/>
    <w:basedOn w:val="a0"/>
    <w:link w:val="24"/>
    <w:unhideWhenUsed/>
    <w:rsid w:val="001234AE"/>
    <w:pPr>
      <w:spacing w:after="120" w:line="480" w:lineRule="auto"/>
      <w:ind w:left="283"/>
    </w:pPr>
  </w:style>
  <w:style w:type="character" w:customStyle="1" w:styleId="24">
    <w:name w:val="Основной текст с отступом 2 Знак"/>
    <w:basedOn w:val="a1"/>
    <w:link w:val="23"/>
    <w:uiPriority w:val="99"/>
    <w:semiHidden/>
    <w:rsid w:val="001234AE"/>
    <w:rPr>
      <w:rFonts w:ascii="Times New Roman" w:eastAsia="Times New Roman" w:hAnsi="Times New Roman" w:cs="Times New Roman"/>
      <w:sz w:val="24"/>
      <w:szCs w:val="24"/>
    </w:rPr>
  </w:style>
  <w:style w:type="paragraph" w:customStyle="1" w:styleId="ConsTitle">
    <w:name w:val="ConsTitle"/>
    <w:rsid w:val="001234AE"/>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rsid w:val="001234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D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lock Text"/>
    <w:basedOn w:val="a0"/>
    <w:rsid w:val="00F02359"/>
    <w:pPr>
      <w:widowControl/>
      <w:suppressAutoHyphens w:val="0"/>
      <w:autoSpaceDE/>
      <w:ind w:left="513" w:right="22"/>
      <w:jc w:val="both"/>
    </w:pPr>
    <w:rPr>
      <w:sz w:val="28"/>
      <w:lang w:eastAsia="ru-RU"/>
    </w:rPr>
  </w:style>
  <w:style w:type="paragraph" w:styleId="af">
    <w:name w:val="Body Text Indent"/>
    <w:basedOn w:val="a0"/>
    <w:link w:val="af0"/>
    <w:unhideWhenUsed/>
    <w:rsid w:val="000F2AD6"/>
    <w:pPr>
      <w:spacing w:after="120"/>
      <w:ind w:left="283"/>
    </w:pPr>
  </w:style>
  <w:style w:type="character" w:customStyle="1" w:styleId="af0">
    <w:name w:val="Основной текст с отступом Знак"/>
    <w:basedOn w:val="a1"/>
    <w:link w:val="af"/>
    <w:uiPriority w:val="99"/>
    <w:semiHidden/>
    <w:rsid w:val="000F2AD6"/>
    <w:rPr>
      <w:rFonts w:ascii="Times New Roman" w:eastAsia="Times New Roman" w:hAnsi="Times New Roman" w:cs="Times New Roman"/>
      <w:sz w:val="24"/>
      <w:szCs w:val="24"/>
    </w:rPr>
  </w:style>
  <w:style w:type="paragraph" w:styleId="af1">
    <w:name w:val="header"/>
    <w:basedOn w:val="a0"/>
    <w:link w:val="af2"/>
    <w:rsid w:val="006C6AC0"/>
    <w:pPr>
      <w:widowControl/>
      <w:tabs>
        <w:tab w:val="center" w:pos="4677"/>
        <w:tab w:val="right" w:pos="9355"/>
      </w:tabs>
      <w:suppressAutoHyphens w:val="0"/>
      <w:autoSpaceDE/>
      <w:ind w:firstLine="567"/>
      <w:jc w:val="both"/>
    </w:pPr>
    <w:rPr>
      <w:sz w:val="26"/>
      <w:lang w:eastAsia="ru-RU"/>
    </w:rPr>
  </w:style>
  <w:style w:type="character" w:customStyle="1" w:styleId="af2">
    <w:name w:val="Верхний колонтитул Знак"/>
    <w:basedOn w:val="a1"/>
    <w:link w:val="af1"/>
    <w:rsid w:val="006C6AC0"/>
    <w:rPr>
      <w:rFonts w:ascii="Times New Roman" w:eastAsia="Times New Roman" w:hAnsi="Times New Roman" w:cs="Times New Roman"/>
      <w:sz w:val="26"/>
      <w:szCs w:val="24"/>
      <w:lang w:eastAsia="ru-RU"/>
    </w:rPr>
  </w:style>
  <w:style w:type="character" w:styleId="af3">
    <w:name w:val="page number"/>
    <w:rsid w:val="006C6AC0"/>
    <w:rPr>
      <w:rFonts w:cs="Times New Roman"/>
    </w:rPr>
  </w:style>
  <w:style w:type="character" w:customStyle="1" w:styleId="20">
    <w:name w:val="Заголовок 2 Знак"/>
    <w:basedOn w:val="a1"/>
    <w:link w:val="2"/>
    <w:rsid w:val="00C65B2C"/>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C65B2C"/>
    <w:rPr>
      <w:rFonts w:ascii="Times New Roman" w:eastAsia="Times New Roman" w:hAnsi="Times New Roman" w:cs="Times New Roman"/>
      <w:b/>
      <w:sz w:val="28"/>
      <w:szCs w:val="24"/>
    </w:rPr>
  </w:style>
  <w:style w:type="character" w:customStyle="1" w:styleId="40">
    <w:name w:val="Заголовок 4 Знак"/>
    <w:basedOn w:val="a1"/>
    <w:link w:val="4"/>
    <w:rsid w:val="00C65B2C"/>
    <w:rPr>
      <w:rFonts w:ascii="Times New Roman" w:eastAsia="Times New Roman" w:hAnsi="Times New Roman" w:cs="Times New Roman"/>
      <w:b/>
      <w:szCs w:val="24"/>
      <w:lang w:eastAsia="ru-RU"/>
    </w:rPr>
  </w:style>
  <w:style w:type="character" w:customStyle="1" w:styleId="50">
    <w:name w:val="Заголовок 5 Знак"/>
    <w:basedOn w:val="a1"/>
    <w:link w:val="5"/>
    <w:rsid w:val="00C65B2C"/>
    <w:rPr>
      <w:rFonts w:ascii="Times New Roman" w:eastAsia="Times New Roman" w:hAnsi="Times New Roman" w:cs="Times New Roman"/>
      <w:b/>
      <w:bCs/>
      <w:sz w:val="24"/>
      <w:szCs w:val="24"/>
      <w:lang w:eastAsia="ru-RU"/>
    </w:rPr>
  </w:style>
  <w:style w:type="character" w:customStyle="1" w:styleId="60">
    <w:name w:val="Заголовок 6 Знак"/>
    <w:aliases w:val="H6 Знак"/>
    <w:basedOn w:val="a1"/>
    <w:link w:val="6"/>
    <w:rsid w:val="00C65B2C"/>
    <w:rPr>
      <w:rFonts w:ascii="PetersburgCTT" w:eastAsia="Times New Roman" w:hAnsi="PetersburgCTT" w:cs="Times New Roman"/>
      <w:i/>
      <w:szCs w:val="24"/>
    </w:rPr>
  </w:style>
  <w:style w:type="character" w:customStyle="1" w:styleId="70">
    <w:name w:val="Заголовок 7 Знак"/>
    <w:basedOn w:val="a1"/>
    <w:link w:val="7"/>
    <w:rsid w:val="00C65B2C"/>
    <w:rPr>
      <w:rFonts w:ascii="PetersburgCTT" w:eastAsia="Times New Roman" w:hAnsi="PetersburgCTT" w:cs="Times New Roman"/>
      <w:szCs w:val="24"/>
    </w:rPr>
  </w:style>
  <w:style w:type="character" w:customStyle="1" w:styleId="80">
    <w:name w:val="Заголовок 8 Знак"/>
    <w:basedOn w:val="a1"/>
    <w:link w:val="8"/>
    <w:rsid w:val="00C65B2C"/>
    <w:rPr>
      <w:rFonts w:ascii="PetersburgCTT" w:eastAsia="Times New Roman" w:hAnsi="PetersburgCTT" w:cs="Times New Roman"/>
      <w:i/>
      <w:szCs w:val="24"/>
    </w:rPr>
  </w:style>
  <w:style w:type="character" w:customStyle="1" w:styleId="90">
    <w:name w:val="Заголовок 9 Знак"/>
    <w:basedOn w:val="a1"/>
    <w:link w:val="9"/>
    <w:rsid w:val="00C65B2C"/>
    <w:rPr>
      <w:rFonts w:ascii="PetersburgCTT" w:eastAsia="Times New Roman" w:hAnsi="PetersburgCTT" w:cs="Times New Roman"/>
      <w:i/>
      <w:sz w:val="18"/>
      <w:szCs w:val="24"/>
    </w:rPr>
  </w:style>
  <w:style w:type="character" w:customStyle="1" w:styleId="51">
    <w:name w:val="Знак Знак5"/>
    <w:rsid w:val="00C65B2C"/>
    <w:rPr>
      <w:b/>
      <w:bCs/>
      <w:sz w:val="36"/>
      <w:szCs w:val="36"/>
      <w:lang w:val="ru-RU" w:eastAsia="ru-RU" w:bidi="ar-SA"/>
    </w:rPr>
  </w:style>
  <w:style w:type="paragraph" w:customStyle="1" w:styleId="Point">
    <w:name w:val="Point"/>
    <w:basedOn w:val="a0"/>
    <w:rsid w:val="00C65B2C"/>
    <w:pPr>
      <w:widowControl/>
      <w:suppressAutoHyphens w:val="0"/>
      <w:autoSpaceDE/>
      <w:spacing w:before="120" w:line="288" w:lineRule="auto"/>
      <w:ind w:firstLine="720"/>
      <w:jc w:val="both"/>
    </w:pPr>
    <w:rPr>
      <w:lang w:eastAsia="ru-RU"/>
    </w:rPr>
  </w:style>
  <w:style w:type="character" w:customStyle="1" w:styleId="PointChar">
    <w:name w:val="Point Char"/>
    <w:rsid w:val="00C65B2C"/>
    <w:rPr>
      <w:sz w:val="24"/>
      <w:szCs w:val="24"/>
      <w:lang w:val="ru-RU" w:eastAsia="ru-RU" w:bidi="ar-SA"/>
    </w:rPr>
  </w:style>
  <w:style w:type="character" w:customStyle="1" w:styleId="41">
    <w:name w:val="Знак Знак4"/>
    <w:rsid w:val="00C65B2C"/>
    <w:rPr>
      <w:sz w:val="24"/>
      <w:szCs w:val="24"/>
      <w:lang w:val="ru-RU" w:eastAsia="ru-RU" w:bidi="ar-SA"/>
    </w:rPr>
  </w:style>
  <w:style w:type="character" w:customStyle="1" w:styleId="apple-style-span">
    <w:name w:val="apple-style-span"/>
    <w:basedOn w:val="a1"/>
    <w:rsid w:val="00C65B2C"/>
  </w:style>
  <w:style w:type="paragraph" w:styleId="af4">
    <w:name w:val="footer"/>
    <w:basedOn w:val="a0"/>
    <w:link w:val="af5"/>
    <w:rsid w:val="00C65B2C"/>
    <w:pPr>
      <w:widowControl/>
      <w:tabs>
        <w:tab w:val="center" w:pos="4677"/>
        <w:tab w:val="right" w:pos="9355"/>
      </w:tabs>
      <w:suppressAutoHyphens w:val="0"/>
      <w:autoSpaceDE/>
      <w:spacing w:line="288" w:lineRule="auto"/>
      <w:ind w:firstLine="720"/>
      <w:jc w:val="both"/>
    </w:pPr>
    <w:rPr>
      <w:lang w:val="en-AU" w:eastAsia="ru-RU"/>
    </w:rPr>
  </w:style>
  <w:style w:type="character" w:customStyle="1" w:styleId="af5">
    <w:name w:val="Нижний колонтитул Знак"/>
    <w:basedOn w:val="a1"/>
    <w:link w:val="af4"/>
    <w:rsid w:val="00C65B2C"/>
    <w:rPr>
      <w:rFonts w:ascii="Times New Roman" w:eastAsia="Times New Roman" w:hAnsi="Times New Roman" w:cs="Times New Roman"/>
      <w:sz w:val="24"/>
      <w:szCs w:val="24"/>
      <w:lang w:val="en-AU" w:eastAsia="ru-RU"/>
    </w:rPr>
  </w:style>
  <w:style w:type="paragraph" w:customStyle="1" w:styleId="ConsPlusNormal">
    <w:name w:val="ConsPlusNormal"/>
    <w:rsid w:val="00C65B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C65B2C"/>
  </w:style>
  <w:style w:type="paragraph" w:customStyle="1" w:styleId="af6">
    <w:name w:val="Прижатый влево"/>
    <w:basedOn w:val="a0"/>
    <w:next w:val="a0"/>
    <w:rsid w:val="00C65B2C"/>
    <w:pPr>
      <w:widowControl/>
      <w:suppressAutoHyphens w:val="0"/>
      <w:autoSpaceDN w:val="0"/>
      <w:adjustRightInd w:val="0"/>
    </w:pPr>
    <w:rPr>
      <w:rFonts w:ascii="Arial" w:hAnsi="Arial"/>
      <w:lang w:eastAsia="ru-RU"/>
    </w:rPr>
  </w:style>
  <w:style w:type="paragraph" w:styleId="af7">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0"/>
    <w:link w:val="af8"/>
    <w:semiHidden/>
    <w:rsid w:val="00C65B2C"/>
    <w:pPr>
      <w:widowControl/>
      <w:suppressAutoHyphens w:val="0"/>
      <w:autoSpaceDE/>
    </w:pPr>
    <w:rPr>
      <w:sz w:val="20"/>
      <w:szCs w:val="20"/>
      <w:lang w:eastAsia="ru-RU"/>
    </w:rPr>
  </w:style>
  <w:style w:type="character" w:customStyle="1" w:styleId="af8">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1"/>
    <w:link w:val="af7"/>
    <w:semiHidden/>
    <w:rsid w:val="00C65B2C"/>
    <w:rPr>
      <w:rFonts w:ascii="Times New Roman" w:eastAsia="Times New Roman" w:hAnsi="Times New Roman" w:cs="Times New Roman"/>
      <w:sz w:val="20"/>
      <w:szCs w:val="20"/>
      <w:lang w:eastAsia="ru-RU"/>
    </w:rPr>
  </w:style>
  <w:style w:type="character" w:styleId="af9">
    <w:name w:val="footnote reference"/>
    <w:semiHidden/>
    <w:rsid w:val="00C65B2C"/>
    <w:rPr>
      <w:vertAlign w:val="superscript"/>
    </w:rPr>
  </w:style>
  <w:style w:type="paragraph" w:customStyle="1" w:styleId="BodyText22">
    <w:name w:val="Body Text 22"/>
    <w:basedOn w:val="a0"/>
    <w:rsid w:val="00C65B2C"/>
    <w:pPr>
      <w:widowControl/>
      <w:suppressAutoHyphens w:val="0"/>
      <w:autoSpaceDE/>
      <w:ind w:firstLine="709"/>
      <w:jc w:val="both"/>
    </w:pPr>
    <w:rPr>
      <w:szCs w:val="20"/>
      <w:lang w:eastAsia="ru-RU"/>
    </w:rPr>
  </w:style>
  <w:style w:type="paragraph" w:customStyle="1" w:styleId="ConsNormal">
    <w:name w:val="ConsNormal"/>
    <w:rsid w:val="00C65B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a">
    <w:name w:val="Subtitle"/>
    <w:basedOn w:val="a0"/>
    <w:link w:val="afb"/>
    <w:qFormat/>
    <w:rsid w:val="00C65B2C"/>
    <w:pPr>
      <w:widowControl/>
      <w:suppressAutoHyphens w:val="0"/>
      <w:autoSpaceDE/>
      <w:jc w:val="center"/>
    </w:pPr>
    <w:rPr>
      <w:b/>
      <w:bCs/>
      <w:sz w:val="28"/>
      <w:szCs w:val="17"/>
      <w:lang w:eastAsia="ru-RU"/>
    </w:rPr>
  </w:style>
  <w:style w:type="character" w:customStyle="1" w:styleId="afb">
    <w:name w:val="Подзаголовок Знак"/>
    <w:basedOn w:val="a1"/>
    <w:link w:val="afa"/>
    <w:rsid w:val="00C65B2C"/>
    <w:rPr>
      <w:rFonts w:ascii="Times New Roman" w:eastAsia="Times New Roman" w:hAnsi="Times New Roman" w:cs="Times New Roman"/>
      <w:b/>
      <w:bCs/>
      <w:sz w:val="28"/>
      <w:szCs w:val="17"/>
      <w:lang w:eastAsia="ru-RU"/>
    </w:rPr>
  </w:style>
  <w:style w:type="paragraph" w:customStyle="1" w:styleId="BodyText21">
    <w:name w:val="Body Text 2.Основной текст 1"/>
    <w:basedOn w:val="a0"/>
    <w:rsid w:val="00C65B2C"/>
    <w:pPr>
      <w:widowControl/>
      <w:suppressAutoHyphens w:val="0"/>
      <w:autoSpaceDE/>
      <w:ind w:firstLine="720"/>
      <w:jc w:val="both"/>
    </w:pPr>
    <w:rPr>
      <w:sz w:val="28"/>
      <w:szCs w:val="20"/>
      <w:lang w:eastAsia="ru-RU"/>
    </w:rPr>
  </w:style>
  <w:style w:type="paragraph" w:styleId="afc">
    <w:name w:val="Title"/>
    <w:basedOn w:val="a0"/>
    <w:link w:val="afd"/>
    <w:qFormat/>
    <w:rsid w:val="00C65B2C"/>
    <w:pPr>
      <w:widowControl/>
      <w:suppressAutoHyphens w:val="0"/>
      <w:autoSpaceDE/>
      <w:jc w:val="center"/>
    </w:pPr>
    <w:rPr>
      <w:b/>
      <w:sz w:val="28"/>
      <w:szCs w:val="20"/>
      <w:lang w:eastAsia="ru-RU"/>
    </w:rPr>
  </w:style>
  <w:style w:type="character" w:customStyle="1" w:styleId="afd">
    <w:name w:val="Название Знак"/>
    <w:basedOn w:val="a1"/>
    <w:link w:val="afc"/>
    <w:rsid w:val="00C65B2C"/>
    <w:rPr>
      <w:rFonts w:ascii="Times New Roman" w:eastAsia="Times New Roman" w:hAnsi="Times New Roman" w:cs="Times New Roman"/>
      <w:b/>
      <w:sz w:val="28"/>
      <w:szCs w:val="20"/>
      <w:lang w:eastAsia="ru-RU"/>
    </w:rPr>
  </w:style>
  <w:style w:type="character" w:customStyle="1" w:styleId="35">
    <w:name w:val="Знак Знак3"/>
    <w:rsid w:val="00C65B2C"/>
    <w:rPr>
      <w:sz w:val="24"/>
      <w:szCs w:val="24"/>
      <w:lang w:val="ru-RU" w:eastAsia="ru-RU" w:bidi="ar-SA"/>
    </w:rPr>
  </w:style>
  <w:style w:type="paragraph" w:customStyle="1" w:styleId="afe">
    <w:name w:val="Скобки буквы"/>
    <w:basedOn w:val="a0"/>
    <w:rsid w:val="00C65B2C"/>
    <w:pPr>
      <w:widowControl/>
      <w:tabs>
        <w:tab w:val="num" w:pos="360"/>
      </w:tabs>
      <w:suppressAutoHyphens w:val="0"/>
      <w:autoSpaceDE/>
      <w:ind w:left="360" w:hanging="360"/>
    </w:pPr>
    <w:rPr>
      <w:sz w:val="20"/>
      <w:szCs w:val="20"/>
    </w:rPr>
  </w:style>
  <w:style w:type="paragraph" w:customStyle="1" w:styleId="aff">
    <w:name w:val="Заголовок текста"/>
    <w:rsid w:val="00C65B2C"/>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0">
    <w:name w:val="Нумерованный абзац"/>
    <w:rsid w:val="00C65B2C"/>
    <w:pPr>
      <w:tabs>
        <w:tab w:val="left" w:pos="1134"/>
        <w:tab w:val="num" w:pos="1600"/>
      </w:tabs>
      <w:suppressAutoHyphens/>
      <w:spacing w:before="240" w:after="0" w:line="240" w:lineRule="auto"/>
      <w:ind w:left="1600" w:hanging="360"/>
      <w:jc w:val="both"/>
    </w:pPr>
    <w:rPr>
      <w:rFonts w:ascii="Times New Roman" w:eastAsia="Times New Roman" w:hAnsi="Times New Roman" w:cs="Times New Roman"/>
      <w:noProof/>
      <w:sz w:val="28"/>
      <w:szCs w:val="20"/>
      <w:lang w:eastAsia="ru-RU"/>
    </w:rPr>
  </w:style>
  <w:style w:type="paragraph" w:styleId="aff1">
    <w:name w:val="Plain Text"/>
    <w:basedOn w:val="a0"/>
    <w:link w:val="aff2"/>
    <w:rsid w:val="00C65B2C"/>
    <w:pPr>
      <w:widowControl/>
      <w:tabs>
        <w:tab w:val="num" w:pos="1780"/>
      </w:tabs>
      <w:suppressAutoHyphens w:val="0"/>
      <w:autoSpaceDE/>
      <w:ind w:left="1780" w:firstLine="720"/>
      <w:jc w:val="both"/>
    </w:pPr>
    <w:rPr>
      <w:rFonts w:ascii="Courier New" w:hAnsi="Courier New"/>
      <w:sz w:val="20"/>
      <w:lang w:eastAsia="ru-RU"/>
    </w:rPr>
  </w:style>
  <w:style w:type="character" w:customStyle="1" w:styleId="aff2">
    <w:name w:val="Текст Знак"/>
    <w:basedOn w:val="a1"/>
    <w:link w:val="aff1"/>
    <w:rsid w:val="00C65B2C"/>
    <w:rPr>
      <w:rFonts w:ascii="Courier New" w:eastAsia="Times New Roman" w:hAnsi="Courier New" w:cs="Times New Roman"/>
      <w:sz w:val="20"/>
      <w:szCs w:val="24"/>
      <w:lang w:eastAsia="ru-RU"/>
    </w:rPr>
  </w:style>
  <w:style w:type="paragraph" w:styleId="a">
    <w:name w:val="List Bullet"/>
    <w:basedOn w:val="ab"/>
    <w:autoRedefine/>
    <w:rsid w:val="00C65B2C"/>
    <w:pPr>
      <w:numPr>
        <w:numId w:val="13"/>
      </w:numPr>
      <w:tabs>
        <w:tab w:val="clear" w:pos="1571"/>
        <w:tab w:val="num" w:pos="360"/>
      </w:tabs>
      <w:suppressAutoHyphens/>
      <w:spacing w:after="0"/>
      <w:ind w:left="1080" w:hanging="180"/>
      <w:jc w:val="both"/>
    </w:pPr>
    <w:rPr>
      <w:lang w:eastAsia="en-US"/>
    </w:rPr>
  </w:style>
  <w:style w:type="paragraph" w:styleId="aff3">
    <w:name w:val="endnote text"/>
    <w:basedOn w:val="a0"/>
    <w:link w:val="aff4"/>
    <w:semiHidden/>
    <w:rsid w:val="00C65B2C"/>
    <w:pPr>
      <w:widowControl/>
      <w:suppressAutoHyphens w:val="0"/>
      <w:autoSpaceDE/>
    </w:pPr>
    <w:rPr>
      <w:sz w:val="20"/>
      <w:szCs w:val="20"/>
      <w:lang w:eastAsia="ru-RU"/>
    </w:rPr>
  </w:style>
  <w:style w:type="character" w:customStyle="1" w:styleId="aff4">
    <w:name w:val="Текст концевой сноски Знак"/>
    <w:basedOn w:val="a1"/>
    <w:link w:val="aff3"/>
    <w:semiHidden/>
    <w:rsid w:val="00C65B2C"/>
    <w:rPr>
      <w:rFonts w:ascii="Times New Roman" w:eastAsia="Times New Roman" w:hAnsi="Times New Roman" w:cs="Times New Roman"/>
      <w:sz w:val="20"/>
      <w:szCs w:val="20"/>
      <w:lang w:eastAsia="ru-RU"/>
    </w:rPr>
  </w:style>
  <w:style w:type="character" w:styleId="aff5">
    <w:name w:val="endnote reference"/>
    <w:semiHidden/>
    <w:rsid w:val="00C65B2C"/>
    <w:rPr>
      <w:vertAlign w:val="superscript"/>
    </w:rPr>
  </w:style>
  <w:style w:type="paragraph" w:styleId="aff6">
    <w:name w:val="Document Map"/>
    <w:basedOn w:val="a0"/>
    <w:link w:val="aff7"/>
    <w:semiHidden/>
    <w:rsid w:val="00C65B2C"/>
    <w:pPr>
      <w:widowControl/>
      <w:suppressAutoHyphens w:val="0"/>
      <w:autoSpaceDE/>
    </w:pPr>
    <w:rPr>
      <w:rFonts w:ascii="Tahoma" w:hAnsi="Tahoma" w:cs="Tahoma"/>
      <w:sz w:val="16"/>
      <w:szCs w:val="16"/>
      <w:lang w:eastAsia="ru-RU"/>
    </w:rPr>
  </w:style>
  <w:style w:type="character" w:customStyle="1" w:styleId="aff7">
    <w:name w:val="Схема документа Знак"/>
    <w:basedOn w:val="a1"/>
    <w:link w:val="aff6"/>
    <w:semiHidden/>
    <w:rsid w:val="00C65B2C"/>
    <w:rPr>
      <w:rFonts w:ascii="Tahoma" w:eastAsia="Times New Roman" w:hAnsi="Tahoma" w:cs="Tahoma"/>
      <w:sz w:val="16"/>
      <w:szCs w:val="16"/>
      <w:lang w:eastAsia="ru-RU"/>
    </w:rPr>
  </w:style>
  <w:style w:type="character" w:customStyle="1" w:styleId="25">
    <w:name w:val="Знак Знак2"/>
    <w:rsid w:val="00C65B2C"/>
    <w:rPr>
      <w:rFonts w:ascii="Tahoma" w:hAnsi="Tahoma" w:cs="Tahoma"/>
      <w:sz w:val="16"/>
      <w:szCs w:val="16"/>
    </w:rPr>
  </w:style>
  <w:style w:type="character" w:styleId="aff8">
    <w:name w:val="annotation reference"/>
    <w:semiHidden/>
    <w:rsid w:val="00C65B2C"/>
    <w:rPr>
      <w:sz w:val="16"/>
      <w:szCs w:val="16"/>
    </w:rPr>
  </w:style>
  <w:style w:type="paragraph" w:styleId="aff9">
    <w:name w:val="annotation text"/>
    <w:basedOn w:val="a0"/>
    <w:link w:val="affa"/>
    <w:semiHidden/>
    <w:rsid w:val="00C65B2C"/>
    <w:pPr>
      <w:widowControl/>
      <w:suppressAutoHyphens w:val="0"/>
      <w:autoSpaceDE/>
    </w:pPr>
    <w:rPr>
      <w:sz w:val="20"/>
      <w:szCs w:val="20"/>
      <w:lang w:eastAsia="ru-RU"/>
    </w:rPr>
  </w:style>
  <w:style w:type="character" w:customStyle="1" w:styleId="affa">
    <w:name w:val="Текст примечания Знак"/>
    <w:basedOn w:val="a1"/>
    <w:link w:val="aff9"/>
    <w:semiHidden/>
    <w:rsid w:val="00C65B2C"/>
    <w:rPr>
      <w:rFonts w:ascii="Times New Roman" w:eastAsia="Times New Roman" w:hAnsi="Times New Roman" w:cs="Times New Roman"/>
      <w:sz w:val="20"/>
      <w:szCs w:val="20"/>
      <w:lang w:eastAsia="ru-RU"/>
    </w:rPr>
  </w:style>
  <w:style w:type="character" w:customStyle="1" w:styleId="12">
    <w:name w:val="Знак Знак1"/>
    <w:basedOn w:val="a1"/>
    <w:rsid w:val="00C65B2C"/>
  </w:style>
  <w:style w:type="paragraph" w:styleId="affb">
    <w:name w:val="annotation subject"/>
    <w:basedOn w:val="aff9"/>
    <w:next w:val="aff9"/>
    <w:link w:val="affc"/>
    <w:rsid w:val="00C65B2C"/>
    <w:rPr>
      <w:b/>
      <w:bCs/>
    </w:rPr>
  </w:style>
  <w:style w:type="character" w:customStyle="1" w:styleId="affc">
    <w:name w:val="Тема примечания Знак"/>
    <w:basedOn w:val="affa"/>
    <w:link w:val="affb"/>
    <w:rsid w:val="00C65B2C"/>
    <w:rPr>
      <w:rFonts w:ascii="Times New Roman" w:eastAsia="Times New Roman" w:hAnsi="Times New Roman" w:cs="Times New Roman"/>
      <w:b/>
      <w:bCs/>
      <w:sz w:val="20"/>
      <w:szCs w:val="20"/>
      <w:lang w:eastAsia="ru-RU"/>
    </w:rPr>
  </w:style>
  <w:style w:type="character" w:customStyle="1" w:styleId="affd">
    <w:name w:val="Знак Знак"/>
    <w:rsid w:val="00C65B2C"/>
    <w:rPr>
      <w:b/>
      <w:bCs/>
    </w:rPr>
  </w:style>
  <w:style w:type="character" w:customStyle="1" w:styleId="affe">
    <w:name w:val="Гипертекстовая ссылка"/>
    <w:rsid w:val="00C65B2C"/>
    <w:rPr>
      <w:b/>
      <w:bCs/>
      <w:color w:val="008000"/>
    </w:rPr>
  </w:style>
  <w:style w:type="paragraph" w:customStyle="1" w:styleId="afff">
    <w:name w:val="Комментарий"/>
    <w:basedOn w:val="a0"/>
    <w:next w:val="a0"/>
    <w:rsid w:val="00C65B2C"/>
    <w:pPr>
      <w:widowControl/>
      <w:suppressAutoHyphens w:val="0"/>
      <w:autoSpaceDN w:val="0"/>
      <w:adjustRightInd w:val="0"/>
      <w:ind w:left="170"/>
      <w:jc w:val="both"/>
    </w:pPr>
    <w:rPr>
      <w:rFonts w:ascii="Arial" w:hAnsi="Arial"/>
      <w:i/>
      <w:iCs/>
      <w:color w:val="800080"/>
      <w:lang w:eastAsia="ru-RU"/>
    </w:rPr>
  </w:style>
  <w:style w:type="paragraph" w:customStyle="1" w:styleId="afff0">
    <w:name w:val="Нормальный (таблица)"/>
    <w:basedOn w:val="a0"/>
    <w:next w:val="a0"/>
    <w:rsid w:val="00C65B2C"/>
    <w:pPr>
      <w:widowControl/>
      <w:suppressAutoHyphens w:val="0"/>
      <w:autoSpaceDN w:val="0"/>
      <w:adjustRightInd w:val="0"/>
      <w:jc w:val="both"/>
    </w:pPr>
    <w:rPr>
      <w:rFonts w:ascii="Arial" w:hAnsi="Arial"/>
      <w:lang w:eastAsia="ru-RU"/>
    </w:rPr>
  </w:style>
  <w:style w:type="paragraph" w:customStyle="1" w:styleId="ConsPlusCell">
    <w:name w:val="ConsPlusCell"/>
    <w:rsid w:val="00C65B2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f1">
    <w:name w:val="Table Grid"/>
    <w:basedOn w:val="a2"/>
    <w:rsid w:val="00C65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0DB"/>
    <w:pPr>
      <w:widowControl w:val="0"/>
      <w:suppressAutoHyphens/>
      <w:autoSpaceDE w:val="0"/>
      <w:spacing w:after="0" w:line="240" w:lineRule="auto"/>
    </w:pPr>
    <w:rPr>
      <w:rFonts w:ascii="Times New Roman" w:eastAsia="Times New Roman" w:hAnsi="Times New Roman" w:cs="Times New Roman"/>
      <w:sz w:val="24"/>
      <w:szCs w:val="24"/>
    </w:rPr>
  </w:style>
  <w:style w:type="paragraph" w:styleId="1">
    <w:name w:val="heading 1"/>
    <w:basedOn w:val="a0"/>
    <w:link w:val="10"/>
    <w:qFormat/>
    <w:rsid w:val="00BE796C"/>
    <w:pPr>
      <w:widowControl/>
      <w:suppressAutoHyphens w:val="0"/>
      <w:autoSpaceDE/>
      <w:spacing w:before="100" w:beforeAutospacing="1" w:after="100" w:afterAutospacing="1"/>
      <w:outlineLvl w:val="0"/>
    </w:pPr>
    <w:rPr>
      <w:b/>
      <w:bCs/>
      <w:kern w:val="36"/>
      <w:sz w:val="48"/>
      <w:szCs w:val="48"/>
      <w:lang w:eastAsia="ru-RU"/>
    </w:rPr>
  </w:style>
  <w:style w:type="paragraph" w:styleId="2">
    <w:name w:val="heading 2"/>
    <w:basedOn w:val="a0"/>
    <w:link w:val="20"/>
    <w:qFormat/>
    <w:rsid w:val="00C65B2C"/>
    <w:pPr>
      <w:widowControl/>
      <w:suppressAutoHyphens w:val="0"/>
      <w:autoSpaceDE/>
      <w:spacing w:before="100" w:beforeAutospacing="1" w:after="100" w:afterAutospacing="1"/>
      <w:outlineLvl w:val="1"/>
    </w:pPr>
    <w:rPr>
      <w:b/>
      <w:bCs/>
      <w:sz w:val="36"/>
      <w:szCs w:val="36"/>
      <w:lang w:eastAsia="ru-RU"/>
    </w:rPr>
  </w:style>
  <w:style w:type="paragraph" w:styleId="3">
    <w:name w:val="heading 3"/>
    <w:aliases w:val="H3,&quot;Сапфир&quot;"/>
    <w:basedOn w:val="a0"/>
    <w:next w:val="a0"/>
    <w:link w:val="30"/>
    <w:qFormat/>
    <w:rsid w:val="00C65B2C"/>
    <w:pPr>
      <w:keepNext/>
      <w:widowControl/>
      <w:numPr>
        <w:ilvl w:val="2"/>
        <w:numId w:val="12"/>
      </w:numPr>
      <w:autoSpaceDE/>
      <w:spacing w:before="240" w:after="120"/>
      <w:outlineLvl w:val="2"/>
    </w:pPr>
    <w:rPr>
      <w:b/>
      <w:sz w:val="28"/>
    </w:rPr>
  </w:style>
  <w:style w:type="paragraph" w:styleId="4">
    <w:name w:val="heading 4"/>
    <w:basedOn w:val="a0"/>
    <w:next w:val="a0"/>
    <w:link w:val="40"/>
    <w:qFormat/>
    <w:rsid w:val="00C65B2C"/>
    <w:pPr>
      <w:keepNext/>
      <w:widowControl/>
      <w:suppressAutoHyphens w:val="0"/>
      <w:autoSpaceDE/>
      <w:ind w:left="-113" w:right="-113"/>
      <w:jc w:val="center"/>
      <w:outlineLvl w:val="3"/>
    </w:pPr>
    <w:rPr>
      <w:b/>
      <w:sz w:val="22"/>
      <w:lang w:eastAsia="ru-RU"/>
    </w:rPr>
  </w:style>
  <w:style w:type="paragraph" w:styleId="5">
    <w:name w:val="heading 5"/>
    <w:basedOn w:val="a0"/>
    <w:next w:val="a0"/>
    <w:link w:val="50"/>
    <w:qFormat/>
    <w:rsid w:val="00C65B2C"/>
    <w:pPr>
      <w:keepNext/>
      <w:widowControl/>
      <w:suppressAutoHyphens w:val="0"/>
      <w:autoSpaceDN w:val="0"/>
      <w:adjustRightInd w:val="0"/>
      <w:jc w:val="center"/>
      <w:outlineLvl w:val="4"/>
    </w:pPr>
    <w:rPr>
      <w:b/>
      <w:bCs/>
      <w:lang w:eastAsia="ru-RU"/>
    </w:rPr>
  </w:style>
  <w:style w:type="paragraph" w:styleId="6">
    <w:name w:val="heading 6"/>
    <w:aliases w:val="H6"/>
    <w:basedOn w:val="a0"/>
    <w:next w:val="a0"/>
    <w:link w:val="60"/>
    <w:qFormat/>
    <w:rsid w:val="00C65B2C"/>
    <w:pPr>
      <w:widowControl/>
      <w:numPr>
        <w:ilvl w:val="5"/>
        <w:numId w:val="12"/>
      </w:numPr>
      <w:suppressAutoHyphens w:val="0"/>
      <w:autoSpaceDE/>
      <w:spacing w:before="240" w:after="60"/>
      <w:jc w:val="both"/>
      <w:outlineLvl w:val="5"/>
    </w:pPr>
    <w:rPr>
      <w:rFonts w:ascii="PetersburgCTT" w:hAnsi="PetersburgCTT"/>
      <w:i/>
      <w:sz w:val="22"/>
    </w:rPr>
  </w:style>
  <w:style w:type="paragraph" w:styleId="7">
    <w:name w:val="heading 7"/>
    <w:basedOn w:val="a0"/>
    <w:next w:val="a0"/>
    <w:link w:val="70"/>
    <w:qFormat/>
    <w:rsid w:val="00C65B2C"/>
    <w:pPr>
      <w:widowControl/>
      <w:numPr>
        <w:ilvl w:val="6"/>
        <w:numId w:val="12"/>
      </w:numPr>
      <w:suppressAutoHyphens w:val="0"/>
      <w:autoSpaceDE/>
      <w:spacing w:before="240" w:after="60"/>
      <w:jc w:val="both"/>
      <w:outlineLvl w:val="6"/>
    </w:pPr>
    <w:rPr>
      <w:rFonts w:ascii="PetersburgCTT" w:hAnsi="PetersburgCTT"/>
      <w:sz w:val="22"/>
    </w:rPr>
  </w:style>
  <w:style w:type="paragraph" w:styleId="8">
    <w:name w:val="heading 8"/>
    <w:basedOn w:val="a0"/>
    <w:next w:val="a0"/>
    <w:link w:val="80"/>
    <w:qFormat/>
    <w:rsid w:val="00C65B2C"/>
    <w:pPr>
      <w:widowControl/>
      <w:numPr>
        <w:ilvl w:val="7"/>
        <w:numId w:val="12"/>
      </w:numPr>
      <w:suppressAutoHyphens w:val="0"/>
      <w:autoSpaceDE/>
      <w:spacing w:before="240" w:after="60"/>
      <w:jc w:val="both"/>
      <w:outlineLvl w:val="7"/>
    </w:pPr>
    <w:rPr>
      <w:rFonts w:ascii="PetersburgCTT" w:hAnsi="PetersburgCTT"/>
      <w:i/>
      <w:sz w:val="22"/>
    </w:rPr>
  </w:style>
  <w:style w:type="paragraph" w:styleId="9">
    <w:name w:val="heading 9"/>
    <w:basedOn w:val="a0"/>
    <w:next w:val="a0"/>
    <w:link w:val="90"/>
    <w:qFormat/>
    <w:rsid w:val="00C65B2C"/>
    <w:pPr>
      <w:widowControl/>
      <w:numPr>
        <w:ilvl w:val="8"/>
        <w:numId w:val="12"/>
      </w:numPr>
      <w:suppressAutoHyphens w:val="0"/>
      <w:autoSpaceDE/>
      <w:spacing w:before="240" w:after="60"/>
      <w:jc w:val="both"/>
      <w:outlineLvl w:val="8"/>
    </w:pPr>
    <w:rPr>
      <w:rFonts w:ascii="PetersburgCTT" w:hAnsi="PetersburgCTT"/>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next w:val="a0"/>
    <w:rsid w:val="00B040DB"/>
    <w:pPr>
      <w:widowControl w:val="0"/>
      <w:suppressAutoHyphens/>
      <w:autoSpaceDE w:val="0"/>
      <w:spacing w:after="0" w:line="240" w:lineRule="auto"/>
    </w:pPr>
    <w:rPr>
      <w:rFonts w:ascii="Times New Roman" w:eastAsia="Times New Roman" w:hAnsi="Times New Roman" w:cs="Times New Roman"/>
      <w:sz w:val="24"/>
      <w:szCs w:val="24"/>
    </w:rPr>
  </w:style>
  <w:style w:type="paragraph" w:styleId="a4">
    <w:name w:val="No Spacing"/>
    <w:basedOn w:val="a0"/>
    <w:uiPriority w:val="1"/>
    <w:qFormat/>
    <w:rsid w:val="00B040DB"/>
    <w:pPr>
      <w:widowControl/>
      <w:suppressAutoHyphens w:val="0"/>
      <w:autoSpaceDE/>
      <w:spacing w:before="100" w:beforeAutospacing="1" w:after="100" w:afterAutospacing="1"/>
    </w:pPr>
    <w:rPr>
      <w:lang w:eastAsia="ru-RU"/>
    </w:rPr>
  </w:style>
  <w:style w:type="paragraph" w:styleId="a5">
    <w:name w:val="Balloon Text"/>
    <w:basedOn w:val="a0"/>
    <w:link w:val="a6"/>
    <w:semiHidden/>
    <w:unhideWhenUsed/>
    <w:rsid w:val="00DB5FAF"/>
    <w:rPr>
      <w:rFonts w:ascii="Tahoma" w:hAnsi="Tahoma" w:cs="Tahoma"/>
      <w:sz w:val="16"/>
      <w:szCs w:val="16"/>
    </w:rPr>
  </w:style>
  <w:style w:type="character" w:customStyle="1" w:styleId="a6">
    <w:name w:val="Текст выноски Знак"/>
    <w:basedOn w:val="a1"/>
    <w:link w:val="a5"/>
    <w:uiPriority w:val="99"/>
    <w:semiHidden/>
    <w:rsid w:val="00DB5FAF"/>
    <w:rPr>
      <w:rFonts w:ascii="Tahoma" w:eastAsia="Times New Roman" w:hAnsi="Tahoma" w:cs="Tahoma"/>
      <w:sz w:val="16"/>
      <w:szCs w:val="16"/>
    </w:rPr>
  </w:style>
  <w:style w:type="paragraph" w:styleId="a7">
    <w:name w:val="Normal (Web)"/>
    <w:basedOn w:val="a0"/>
    <w:rsid w:val="00DB5FAF"/>
    <w:pPr>
      <w:widowControl/>
      <w:suppressAutoHyphens w:val="0"/>
      <w:autoSpaceDE/>
      <w:spacing w:before="100" w:beforeAutospacing="1" w:after="100" w:afterAutospacing="1"/>
    </w:pPr>
    <w:rPr>
      <w:lang w:eastAsia="ru-RU"/>
    </w:rPr>
  </w:style>
  <w:style w:type="character" w:styleId="a8">
    <w:name w:val="Strong"/>
    <w:uiPriority w:val="99"/>
    <w:qFormat/>
    <w:rsid w:val="00DB5FAF"/>
    <w:rPr>
      <w:rFonts w:cs="Times New Roman"/>
      <w:b/>
    </w:rPr>
  </w:style>
  <w:style w:type="character" w:styleId="a9">
    <w:name w:val="Hyperlink"/>
    <w:rsid w:val="005B1F82"/>
    <w:rPr>
      <w:color w:val="000080"/>
      <w:u w:val="single"/>
    </w:rPr>
  </w:style>
  <w:style w:type="paragraph" w:styleId="aa">
    <w:name w:val="List Paragraph"/>
    <w:basedOn w:val="a0"/>
    <w:uiPriority w:val="34"/>
    <w:qFormat/>
    <w:rsid w:val="00BF5714"/>
    <w:pPr>
      <w:ind w:left="720"/>
      <w:contextualSpacing/>
    </w:pPr>
  </w:style>
  <w:style w:type="character" w:customStyle="1" w:styleId="10">
    <w:name w:val="Заголовок 1 Знак"/>
    <w:basedOn w:val="a1"/>
    <w:link w:val="1"/>
    <w:uiPriority w:val="9"/>
    <w:rsid w:val="00BE796C"/>
    <w:rPr>
      <w:rFonts w:ascii="Times New Roman" w:eastAsia="Times New Roman" w:hAnsi="Times New Roman" w:cs="Times New Roman"/>
      <w:b/>
      <w:bCs/>
      <w:kern w:val="36"/>
      <w:sz w:val="48"/>
      <w:szCs w:val="48"/>
      <w:lang w:eastAsia="ru-RU"/>
    </w:rPr>
  </w:style>
  <w:style w:type="paragraph" w:styleId="ab">
    <w:name w:val="Body Text"/>
    <w:aliases w:val="Основной текст1,Основной текст Знак Знак,bt"/>
    <w:basedOn w:val="a0"/>
    <w:link w:val="ac"/>
    <w:rsid w:val="002B0614"/>
    <w:pPr>
      <w:widowControl/>
      <w:suppressAutoHyphens w:val="0"/>
      <w:autoSpaceDE/>
      <w:spacing w:after="120"/>
    </w:pPr>
    <w:rPr>
      <w:lang w:eastAsia="ru-RU"/>
    </w:rPr>
  </w:style>
  <w:style w:type="character" w:customStyle="1" w:styleId="ac">
    <w:name w:val="Основной текст Знак"/>
    <w:aliases w:val="Основной текст1 Знак,Основной текст Знак Знак Знак,bt Знак"/>
    <w:basedOn w:val="a1"/>
    <w:link w:val="ab"/>
    <w:rsid w:val="002B0614"/>
    <w:rPr>
      <w:rFonts w:ascii="Times New Roman" w:eastAsia="Times New Roman" w:hAnsi="Times New Roman" w:cs="Times New Roman"/>
      <w:sz w:val="24"/>
      <w:szCs w:val="24"/>
      <w:lang w:eastAsia="ru-RU"/>
    </w:rPr>
  </w:style>
  <w:style w:type="character" w:customStyle="1" w:styleId="ad">
    <w:name w:val="Цветовое выделение"/>
    <w:rsid w:val="002327D9"/>
    <w:rPr>
      <w:b/>
      <w:bCs/>
      <w:color w:val="000080"/>
    </w:rPr>
  </w:style>
  <w:style w:type="paragraph" w:styleId="21">
    <w:name w:val="Body Text 2"/>
    <w:basedOn w:val="a0"/>
    <w:link w:val="22"/>
    <w:unhideWhenUsed/>
    <w:rsid w:val="001234AE"/>
    <w:pPr>
      <w:spacing w:after="120" w:line="480" w:lineRule="auto"/>
    </w:pPr>
  </w:style>
  <w:style w:type="character" w:customStyle="1" w:styleId="22">
    <w:name w:val="Основной текст 2 Знак"/>
    <w:basedOn w:val="a1"/>
    <w:link w:val="21"/>
    <w:uiPriority w:val="99"/>
    <w:semiHidden/>
    <w:rsid w:val="001234AE"/>
    <w:rPr>
      <w:rFonts w:ascii="Times New Roman" w:eastAsia="Times New Roman" w:hAnsi="Times New Roman" w:cs="Times New Roman"/>
      <w:sz w:val="24"/>
      <w:szCs w:val="24"/>
    </w:rPr>
  </w:style>
  <w:style w:type="paragraph" w:styleId="31">
    <w:name w:val="Body Text 3"/>
    <w:basedOn w:val="a0"/>
    <w:link w:val="32"/>
    <w:unhideWhenUsed/>
    <w:rsid w:val="001234AE"/>
    <w:pPr>
      <w:spacing w:after="120"/>
    </w:pPr>
    <w:rPr>
      <w:sz w:val="16"/>
      <w:szCs w:val="16"/>
    </w:rPr>
  </w:style>
  <w:style w:type="character" w:customStyle="1" w:styleId="32">
    <w:name w:val="Основной текст 3 Знак"/>
    <w:basedOn w:val="a1"/>
    <w:link w:val="31"/>
    <w:uiPriority w:val="99"/>
    <w:semiHidden/>
    <w:rsid w:val="001234AE"/>
    <w:rPr>
      <w:rFonts w:ascii="Times New Roman" w:eastAsia="Times New Roman" w:hAnsi="Times New Roman" w:cs="Times New Roman"/>
      <w:sz w:val="16"/>
      <w:szCs w:val="16"/>
    </w:rPr>
  </w:style>
  <w:style w:type="paragraph" w:styleId="33">
    <w:name w:val="Body Text Indent 3"/>
    <w:basedOn w:val="a0"/>
    <w:link w:val="34"/>
    <w:unhideWhenUsed/>
    <w:rsid w:val="001234AE"/>
    <w:pPr>
      <w:spacing w:after="120"/>
      <w:ind w:left="283"/>
    </w:pPr>
    <w:rPr>
      <w:sz w:val="16"/>
      <w:szCs w:val="16"/>
    </w:rPr>
  </w:style>
  <w:style w:type="character" w:customStyle="1" w:styleId="34">
    <w:name w:val="Основной текст с отступом 3 Знак"/>
    <w:basedOn w:val="a1"/>
    <w:link w:val="33"/>
    <w:uiPriority w:val="99"/>
    <w:semiHidden/>
    <w:rsid w:val="001234AE"/>
    <w:rPr>
      <w:rFonts w:ascii="Times New Roman" w:eastAsia="Times New Roman" w:hAnsi="Times New Roman" w:cs="Times New Roman"/>
      <w:sz w:val="16"/>
      <w:szCs w:val="16"/>
    </w:rPr>
  </w:style>
  <w:style w:type="paragraph" w:styleId="23">
    <w:name w:val="Body Text Indent 2"/>
    <w:basedOn w:val="a0"/>
    <w:link w:val="24"/>
    <w:unhideWhenUsed/>
    <w:rsid w:val="001234AE"/>
    <w:pPr>
      <w:spacing w:after="120" w:line="480" w:lineRule="auto"/>
      <w:ind w:left="283"/>
    </w:pPr>
  </w:style>
  <w:style w:type="character" w:customStyle="1" w:styleId="24">
    <w:name w:val="Основной текст с отступом 2 Знак"/>
    <w:basedOn w:val="a1"/>
    <w:link w:val="23"/>
    <w:uiPriority w:val="99"/>
    <w:semiHidden/>
    <w:rsid w:val="001234AE"/>
    <w:rPr>
      <w:rFonts w:ascii="Times New Roman" w:eastAsia="Times New Roman" w:hAnsi="Times New Roman" w:cs="Times New Roman"/>
      <w:sz w:val="24"/>
      <w:szCs w:val="24"/>
    </w:rPr>
  </w:style>
  <w:style w:type="paragraph" w:customStyle="1" w:styleId="ConsTitle">
    <w:name w:val="ConsTitle"/>
    <w:rsid w:val="001234AE"/>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rsid w:val="001234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D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lock Text"/>
    <w:basedOn w:val="a0"/>
    <w:rsid w:val="00F02359"/>
    <w:pPr>
      <w:widowControl/>
      <w:suppressAutoHyphens w:val="0"/>
      <w:autoSpaceDE/>
      <w:ind w:left="513" w:right="22"/>
      <w:jc w:val="both"/>
    </w:pPr>
    <w:rPr>
      <w:sz w:val="28"/>
      <w:lang w:eastAsia="ru-RU"/>
    </w:rPr>
  </w:style>
  <w:style w:type="paragraph" w:styleId="af">
    <w:name w:val="Body Text Indent"/>
    <w:basedOn w:val="a0"/>
    <w:link w:val="af0"/>
    <w:unhideWhenUsed/>
    <w:rsid w:val="000F2AD6"/>
    <w:pPr>
      <w:spacing w:after="120"/>
      <w:ind w:left="283"/>
    </w:pPr>
  </w:style>
  <w:style w:type="character" w:customStyle="1" w:styleId="af0">
    <w:name w:val="Основной текст с отступом Знак"/>
    <w:basedOn w:val="a1"/>
    <w:link w:val="af"/>
    <w:uiPriority w:val="99"/>
    <w:semiHidden/>
    <w:rsid w:val="000F2AD6"/>
    <w:rPr>
      <w:rFonts w:ascii="Times New Roman" w:eastAsia="Times New Roman" w:hAnsi="Times New Roman" w:cs="Times New Roman"/>
      <w:sz w:val="24"/>
      <w:szCs w:val="24"/>
    </w:rPr>
  </w:style>
  <w:style w:type="paragraph" w:styleId="af1">
    <w:name w:val="header"/>
    <w:basedOn w:val="a0"/>
    <w:link w:val="af2"/>
    <w:rsid w:val="006C6AC0"/>
    <w:pPr>
      <w:widowControl/>
      <w:tabs>
        <w:tab w:val="center" w:pos="4677"/>
        <w:tab w:val="right" w:pos="9355"/>
      </w:tabs>
      <w:suppressAutoHyphens w:val="0"/>
      <w:autoSpaceDE/>
      <w:ind w:firstLine="567"/>
      <w:jc w:val="both"/>
    </w:pPr>
    <w:rPr>
      <w:sz w:val="26"/>
      <w:lang w:eastAsia="ru-RU"/>
    </w:rPr>
  </w:style>
  <w:style w:type="character" w:customStyle="1" w:styleId="af2">
    <w:name w:val="Верхний колонтитул Знак"/>
    <w:basedOn w:val="a1"/>
    <w:link w:val="af1"/>
    <w:rsid w:val="006C6AC0"/>
    <w:rPr>
      <w:rFonts w:ascii="Times New Roman" w:eastAsia="Times New Roman" w:hAnsi="Times New Roman" w:cs="Times New Roman"/>
      <w:sz w:val="26"/>
      <w:szCs w:val="24"/>
      <w:lang w:eastAsia="ru-RU"/>
    </w:rPr>
  </w:style>
  <w:style w:type="character" w:styleId="af3">
    <w:name w:val="page number"/>
    <w:rsid w:val="006C6AC0"/>
    <w:rPr>
      <w:rFonts w:cs="Times New Roman"/>
    </w:rPr>
  </w:style>
  <w:style w:type="character" w:customStyle="1" w:styleId="20">
    <w:name w:val="Заголовок 2 Знак"/>
    <w:basedOn w:val="a1"/>
    <w:link w:val="2"/>
    <w:rsid w:val="00C65B2C"/>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C65B2C"/>
    <w:rPr>
      <w:rFonts w:ascii="Times New Roman" w:eastAsia="Times New Roman" w:hAnsi="Times New Roman" w:cs="Times New Roman"/>
      <w:b/>
      <w:sz w:val="28"/>
      <w:szCs w:val="24"/>
    </w:rPr>
  </w:style>
  <w:style w:type="character" w:customStyle="1" w:styleId="40">
    <w:name w:val="Заголовок 4 Знак"/>
    <w:basedOn w:val="a1"/>
    <w:link w:val="4"/>
    <w:rsid w:val="00C65B2C"/>
    <w:rPr>
      <w:rFonts w:ascii="Times New Roman" w:eastAsia="Times New Roman" w:hAnsi="Times New Roman" w:cs="Times New Roman"/>
      <w:b/>
      <w:szCs w:val="24"/>
      <w:lang w:eastAsia="ru-RU"/>
    </w:rPr>
  </w:style>
  <w:style w:type="character" w:customStyle="1" w:styleId="50">
    <w:name w:val="Заголовок 5 Знак"/>
    <w:basedOn w:val="a1"/>
    <w:link w:val="5"/>
    <w:rsid w:val="00C65B2C"/>
    <w:rPr>
      <w:rFonts w:ascii="Times New Roman" w:eastAsia="Times New Roman" w:hAnsi="Times New Roman" w:cs="Times New Roman"/>
      <w:b/>
      <w:bCs/>
      <w:sz w:val="24"/>
      <w:szCs w:val="24"/>
      <w:lang w:eastAsia="ru-RU"/>
    </w:rPr>
  </w:style>
  <w:style w:type="character" w:customStyle="1" w:styleId="60">
    <w:name w:val="Заголовок 6 Знак"/>
    <w:aliases w:val="H6 Знак"/>
    <w:basedOn w:val="a1"/>
    <w:link w:val="6"/>
    <w:rsid w:val="00C65B2C"/>
    <w:rPr>
      <w:rFonts w:ascii="PetersburgCTT" w:eastAsia="Times New Roman" w:hAnsi="PetersburgCTT" w:cs="Times New Roman"/>
      <w:i/>
      <w:szCs w:val="24"/>
    </w:rPr>
  </w:style>
  <w:style w:type="character" w:customStyle="1" w:styleId="70">
    <w:name w:val="Заголовок 7 Знак"/>
    <w:basedOn w:val="a1"/>
    <w:link w:val="7"/>
    <w:rsid w:val="00C65B2C"/>
    <w:rPr>
      <w:rFonts w:ascii="PetersburgCTT" w:eastAsia="Times New Roman" w:hAnsi="PetersburgCTT" w:cs="Times New Roman"/>
      <w:szCs w:val="24"/>
    </w:rPr>
  </w:style>
  <w:style w:type="character" w:customStyle="1" w:styleId="80">
    <w:name w:val="Заголовок 8 Знак"/>
    <w:basedOn w:val="a1"/>
    <w:link w:val="8"/>
    <w:rsid w:val="00C65B2C"/>
    <w:rPr>
      <w:rFonts w:ascii="PetersburgCTT" w:eastAsia="Times New Roman" w:hAnsi="PetersburgCTT" w:cs="Times New Roman"/>
      <w:i/>
      <w:szCs w:val="24"/>
    </w:rPr>
  </w:style>
  <w:style w:type="character" w:customStyle="1" w:styleId="90">
    <w:name w:val="Заголовок 9 Знак"/>
    <w:basedOn w:val="a1"/>
    <w:link w:val="9"/>
    <w:rsid w:val="00C65B2C"/>
    <w:rPr>
      <w:rFonts w:ascii="PetersburgCTT" w:eastAsia="Times New Roman" w:hAnsi="PetersburgCTT" w:cs="Times New Roman"/>
      <w:i/>
      <w:sz w:val="18"/>
      <w:szCs w:val="24"/>
    </w:rPr>
  </w:style>
  <w:style w:type="character" w:customStyle="1" w:styleId="51">
    <w:name w:val="Знак Знак5"/>
    <w:rsid w:val="00C65B2C"/>
    <w:rPr>
      <w:b/>
      <w:bCs/>
      <w:sz w:val="36"/>
      <w:szCs w:val="36"/>
      <w:lang w:val="ru-RU" w:eastAsia="ru-RU" w:bidi="ar-SA"/>
    </w:rPr>
  </w:style>
  <w:style w:type="paragraph" w:customStyle="1" w:styleId="Point">
    <w:name w:val="Point"/>
    <w:basedOn w:val="a0"/>
    <w:rsid w:val="00C65B2C"/>
    <w:pPr>
      <w:widowControl/>
      <w:suppressAutoHyphens w:val="0"/>
      <w:autoSpaceDE/>
      <w:spacing w:before="120" w:line="288" w:lineRule="auto"/>
      <w:ind w:firstLine="720"/>
      <w:jc w:val="both"/>
    </w:pPr>
    <w:rPr>
      <w:lang w:eastAsia="ru-RU"/>
    </w:rPr>
  </w:style>
  <w:style w:type="character" w:customStyle="1" w:styleId="PointChar">
    <w:name w:val="Point Char"/>
    <w:rsid w:val="00C65B2C"/>
    <w:rPr>
      <w:sz w:val="24"/>
      <w:szCs w:val="24"/>
      <w:lang w:val="ru-RU" w:eastAsia="ru-RU" w:bidi="ar-SA"/>
    </w:rPr>
  </w:style>
  <w:style w:type="character" w:customStyle="1" w:styleId="41">
    <w:name w:val="Знак Знак4"/>
    <w:rsid w:val="00C65B2C"/>
    <w:rPr>
      <w:sz w:val="24"/>
      <w:szCs w:val="24"/>
      <w:lang w:val="ru-RU" w:eastAsia="ru-RU" w:bidi="ar-SA"/>
    </w:rPr>
  </w:style>
  <w:style w:type="character" w:customStyle="1" w:styleId="apple-style-span">
    <w:name w:val="apple-style-span"/>
    <w:basedOn w:val="a1"/>
    <w:rsid w:val="00C65B2C"/>
  </w:style>
  <w:style w:type="paragraph" w:styleId="af4">
    <w:name w:val="footer"/>
    <w:basedOn w:val="a0"/>
    <w:link w:val="af5"/>
    <w:rsid w:val="00C65B2C"/>
    <w:pPr>
      <w:widowControl/>
      <w:tabs>
        <w:tab w:val="center" w:pos="4677"/>
        <w:tab w:val="right" w:pos="9355"/>
      </w:tabs>
      <w:suppressAutoHyphens w:val="0"/>
      <w:autoSpaceDE/>
      <w:spacing w:line="288" w:lineRule="auto"/>
      <w:ind w:firstLine="720"/>
      <w:jc w:val="both"/>
    </w:pPr>
    <w:rPr>
      <w:lang w:val="en-AU" w:eastAsia="ru-RU"/>
    </w:rPr>
  </w:style>
  <w:style w:type="character" w:customStyle="1" w:styleId="af5">
    <w:name w:val="Нижний колонтитул Знак"/>
    <w:basedOn w:val="a1"/>
    <w:link w:val="af4"/>
    <w:rsid w:val="00C65B2C"/>
    <w:rPr>
      <w:rFonts w:ascii="Times New Roman" w:eastAsia="Times New Roman" w:hAnsi="Times New Roman" w:cs="Times New Roman"/>
      <w:sz w:val="24"/>
      <w:szCs w:val="24"/>
      <w:lang w:val="en-AU" w:eastAsia="ru-RU"/>
    </w:rPr>
  </w:style>
  <w:style w:type="paragraph" w:customStyle="1" w:styleId="ConsPlusNormal">
    <w:name w:val="ConsPlusNormal"/>
    <w:rsid w:val="00C65B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C65B2C"/>
  </w:style>
  <w:style w:type="paragraph" w:customStyle="1" w:styleId="af6">
    <w:name w:val="Прижатый влево"/>
    <w:basedOn w:val="a0"/>
    <w:next w:val="a0"/>
    <w:rsid w:val="00C65B2C"/>
    <w:pPr>
      <w:widowControl/>
      <w:suppressAutoHyphens w:val="0"/>
      <w:autoSpaceDN w:val="0"/>
      <w:adjustRightInd w:val="0"/>
    </w:pPr>
    <w:rPr>
      <w:rFonts w:ascii="Arial" w:hAnsi="Arial"/>
      <w:lang w:eastAsia="ru-RU"/>
    </w:rPr>
  </w:style>
  <w:style w:type="paragraph" w:styleId="af7">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0"/>
    <w:link w:val="af8"/>
    <w:semiHidden/>
    <w:rsid w:val="00C65B2C"/>
    <w:pPr>
      <w:widowControl/>
      <w:suppressAutoHyphens w:val="0"/>
      <w:autoSpaceDE/>
    </w:pPr>
    <w:rPr>
      <w:sz w:val="20"/>
      <w:szCs w:val="20"/>
      <w:lang w:eastAsia="ru-RU"/>
    </w:rPr>
  </w:style>
  <w:style w:type="character" w:customStyle="1" w:styleId="af8">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1"/>
    <w:link w:val="af7"/>
    <w:semiHidden/>
    <w:rsid w:val="00C65B2C"/>
    <w:rPr>
      <w:rFonts w:ascii="Times New Roman" w:eastAsia="Times New Roman" w:hAnsi="Times New Roman" w:cs="Times New Roman"/>
      <w:sz w:val="20"/>
      <w:szCs w:val="20"/>
      <w:lang w:eastAsia="ru-RU"/>
    </w:rPr>
  </w:style>
  <w:style w:type="character" w:styleId="af9">
    <w:name w:val="footnote reference"/>
    <w:semiHidden/>
    <w:rsid w:val="00C65B2C"/>
    <w:rPr>
      <w:vertAlign w:val="superscript"/>
    </w:rPr>
  </w:style>
  <w:style w:type="paragraph" w:customStyle="1" w:styleId="BodyText22">
    <w:name w:val="Body Text 22"/>
    <w:basedOn w:val="a0"/>
    <w:rsid w:val="00C65B2C"/>
    <w:pPr>
      <w:widowControl/>
      <w:suppressAutoHyphens w:val="0"/>
      <w:autoSpaceDE/>
      <w:ind w:firstLine="709"/>
      <w:jc w:val="both"/>
    </w:pPr>
    <w:rPr>
      <w:szCs w:val="20"/>
      <w:lang w:eastAsia="ru-RU"/>
    </w:rPr>
  </w:style>
  <w:style w:type="paragraph" w:customStyle="1" w:styleId="ConsNormal">
    <w:name w:val="ConsNormal"/>
    <w:rsid w:val="00C65B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a">
    <w:name w:val="Subtitle"/>
    <w:basedOn w:val="a0"/>
    <w:link w:val="afb"/>
    <w:qFormat/>
    <w:rsid w:val="00C65B2C"/>
    <w:pPr>
      <w:widowControl/>
      <w:suppressAutoHyphens w:val="0"/>
      <w:autoSpaceDE/>
      <w:jc w:val="center"/>
    </w:pPr>
    <w:rPr>
      <w:b/>
      <w:bCs/>
      <w:sz w:val="28"/>
      <w:szCs w:val="17"/>
      <w:lang w:eastAsia="ru-RU"/>
    </w:rPr>
  </w:style>
  <w:style w:type="character" w:customStyle="1" w:styleId="afb">
    <w:name w:val="Подзаголовок Знак"/>
    <w:basedOn w:val="a1"/>
    <w:link w:val="afa"/>
    <w:rsid w:val="00C65B2C"/>
    <w:rPr>
      <w:rFonts w:ascii="Times New Roman" w:eastAsia="Times New Roman" w:hAnsi="Times New Roman" w:cs="Times New Roman"/>
      <w:b/>
      <w:bCs/>
      <w:sz w:val="28"/>
      <w:szCs w:val="17"/>
      <w:lang w:eastAsia="ru-RU"/>
    </w:rPr>
  </w:style>
  <w:style w:type="paragraph" w:customStyle="1" w:styleId="BodyText21">
    <w:name w:val="Body Text 2.Основной текст 1"/>
    <w:basedOn w:val="a0"/>
    <w:rsid w:val="00C65B2C"/>
    <w:pPr>
      <w:widowControl/>
      <w:suppressAutoHyphens w:val="0"/>
      <w:autoSpaceDE/>
      <w:ind w:firstLine="720"/>
      <w:jc w:val="both"/>
    </w:pPr>
    <w:rPr>
      <w:sz w:val="28"/>
      <w:szCs w:val="20"/>
      <w:lang w:eastAsia="ru-RU"/>
    </w:rPr>
  </w:style>
  <w:style w:type="paragraph" w:styleId="afc">
    <w:name w:val="Title"/>
    <w:basedOn w:val="a0"/>
    <w:link w:val="afd"/>
    <w:qFormat/>
    <w:rsid w:val="00C65B2C"/>
    <w:pPr>
      <w:widowControl/>
      <w:suppressAutoHyphens w:val="0"/>
      <w:autoSpaceDE/>
      <w:jc w:val="center"/>
    </w:pPr>
    <w:rPr>
      <w:b/>
      <w:sz w:val="28"/>
      <w:szCs w:val="20"/>
      <w:lang w:eastAsia="ru-RU"/>
    </w:rPr>
  </w:style>
  <w:style w:type="character" w:customStyle="1" w:styleId="afd">
    <w:name w:val="Название Знак"/>
    <w:basedOn w:val="a1"/>
    <w:link w:val="afc"/>
    <w:rsid w:val="00C65B2C"/>
    <w:rPr>
      <w:rFonts w:ascii="Times New Roman" w:eastAsia="Times New Roman" w:hAnsi="Times New Roman" w:cs="Times New Roman"/>
      <w:b/>
      <w:sz w:val="28"/>
      <w:szCs w:val="20"/>
      <w:lang w:eastAsia="ru-RU"/>
    </w:rPr>
  </w:style>
  <w:style w:type="character" w:customStyle="1" w:styleId="35">
    <w:name w:val="Знак Знак3"/>
    <w:rsid w:val="00C65B2C"/>
    <w:rPr>
      <w:sz w:val="24"/>
      <w:szCs w:val="24"/>
      <w:lang w:val="ru-RU" w:eastAsia="ru-RU" w:bidi="ar-SA"/>
    </w:rPr>
  </w:style>
  <w:style w:type="paragraph" w:customStyle="1" w:styleId="afe">
    <w:name w:val="Скобки буквы"/>
    <w:basedOn w:val="a0"/>
    <w:rsid w:val="00C65B2C"/>
    <w:pPr>
      <w:widowControl/>
      <w:tabs>
        <w:tab w:val="num" w:pos="360"/>
      </w:tabs>
      <w:suppressAutoHyphens w:val="0"/>
      <w:autoSpaceDE/>
      <w:ind w:left="360" w:hanging="360"/>
    </w:pPr>
    <w:rPr>
      <w:sz w:val="20"/>
      <w:szCs w:val="20"/>
    </w:rPr>
  </w:style>
  <w:style w:type="paragraph" w:customStyle="1" w:styleId="aff">
    <w:name w:val="Заголовок текста"/>
    <w:rsid w:val="00C65B2C"/>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0">
    <w:name w:val="Нумерованный абзац"/>
    <w:rsid w:val="00C65B2C"/>
    <w:pPr>
      <w:tabs>
        <w:tab w:val="left" w:pos="1134"/>
        <w:tab w:val="num" w:pos="1600"/>
      </w:tabs>
      <w:suppressAutoHyphens/>
      <w:spacing w:before="240" w:after="0" w:line="240" w:lineRule="auto"/>
      <w:ind w:left="1600" w:hanging="360"/>
      <w:jc w:val="both"/>
    </w:pPr>
    <w:rPr>
      <w:rFonts w:ascii="Times New Roman" w:eastAsia="Times New Roman" w:hAnsi="Times New Roman" w:cs="Times New Roman"/>
      <w:noProof/>
      <w:sz w:val="28"/>
      <w:szCs w:val="20"/>
      <w:lang w:eastAsia="ru-RU"/>
    </w:rPr>
  </w:style>
  <w:style w:type="paragraph" w:styleId="aff1">
    <w:name w:val="Plain Text"/>
    <w:basedOn w:val="a0"/>
    <w:link w:val="aff2"/>
    <w:rsid w:val="00C65B2C"/>
    <w:pPr>
      <w:widowControl/>
      <w:tabs>
        <w:tab w:val="num" w:pos="1780"/>
      </w:tabs>
      <w:suppressAutoHyphens w:val="0"/>
      <w:autoSpaceDE/>
      <w:ind w:left="1780" w:firstLine="720"/>
      <w:jc w:val="both"/>
    </w:pPr>
    <w:rPr>
      <w:rFonts w:ascii="Courier New" w:hAnsi="Courier New"/>
      <w:sz w:val="20"/>
      <w:lang w:eastAsia="ru-RU"/>
    </w:rPr>
  </w:style>
  <w:style w:type="character" w:customStyle="1" w:styleId="aff2">
    <w:name w:val="Текст Знак"/>
    <w:basedOn w:val="a1"/>
    <w:link w:val="aff1"/>
    <w:rsid w:val="00C65B2C"/>
    <w:rPr>
      <w:rFonts w:ascii="Courier New" w:eastAsia="Times New Roman" w:hAnsi="Courier New" w:cs="Times New Roman"/>
      <w:sz w:val="20"/>
      <w:szCs w:val="24"/>
      <w:lang w:eastAsia="ru-RU"/>
    </w:rPr>
  </w:style>
  <w:style w:type="paragraph" w:styleId="a">
    <w:name w:val="List Bullet"/>
    <w:basedOn w:val="ab"/>
    <w:autoRedefine/>
    <w:rsid w:val="00C65B2C"/>
    <w:pPr>
      <w:numPr>
        <w:numId w:val="13"/>
      </w:numPr>
      <w:tabs>
        <w:tab w:val="clear" w:pos="1571"/>
        <w:tab w:val="num" w:pos="360"/>
      </w:tabs>
      <w:suppressAutoHyphens/>
      <w:spacing w:after="0"/>
      <w:ind w:left="1080" w:hanging="180"/>
      <w:jc w:val="both"/>
    </w:pPr>
    <w:rPr>
      <w:lang w:eastAsia="en-US"/>
    </w:rPr>
  </w:style>
  <w:style w:type="paragraph" w:styleId="aff3">
    <w:name w:val="endnote text"/>
    <w:basedOn w:val="a0"/>
    <w:link w:val="aff4"/>
    <w:semiHidden/>
    <w:rsid w:val="00C65B2C"/>
    <w:pPr>
      <w:widowControl/>
      <w:suppressAutoHyphens w:val="0"/>
      <w:autoSpaceDE/>
    </w:pPr>
    <w:rPr>
      <w:sz w:val="20"/>
      <w:szCs w:val="20"/>
      <w:lang w:eastAsia="ru-RU"/>
    </w:rPr>
  </w:style>
  <w:style w:type="character" w:customStyle="1" w:styleId="aff4">
    <w:name w:val="Текст концевой сноски Знак"/>
    <w:basedOn w:val="a1"/>
    <w:link w:val="aff3"/>
    <w:semiHidden/>
    <w:rsid w:val="00C65B2C"/>
    <w:rPr>
      <w:rFonts w:ascii="Times New Roman" w:eastAsia="Times New Roman" w:hAnsi="Times New Roman" w:cs="Times New Roman"/>
      <w:sz w:val="20"/>
      <w:szCs w:val="20"/>
      <w:lang w:eastAsia="ru-RU"/>
    </w:rPr>
  </w:style>
  <w:style w:type="character" w:styleId="aff5">
    <w:name w:val="endnote reference"/>
    <w:semiHidden/>
    <w:rsid w:val="00C65B2C"/>
    <w:rPr>
      <w:vertAlign w:val="superscript"/>
    </w:rPr>
  </w:style>
  <w:style w:type="paragraph" w:styleId="aff6">
    <w:name w:val="Document Map"/>
    <w:basedOn w:val="a0"/>
    <w:link w:val="aff7"/>
    <w:semiHidden/>
    <w:rsid w:val="00C65B2C"/>
    <w:pPr>
      <w:widowControl/>
      <w:suppressAutoHyphens w:val="0"/>
      <w:autoSpaceDE/>
    </w:pPr>
    <w:rPr>
      <w:rFonts w:ascii="Tahoma" w:hAnsi="Tahoma" w:cs="Tahoma"/>
      <w:sz w:val="16"/>
      <w:szCs w:val="16"/>
      <w:lang w:eastAsia="ru-RU"/>
    </w:rPr>
  </w:style>
  <w:style w:type="character" w:customStyle="1" w:styleId="aff7">
    <w:name w:val="Схема документа Знак"/>
    <w:basedOn w:val="a1"/>
    <w:link w:val="aff6"/>
    <w:semiHidden/>
    <w:rsid w:val="00C65B2C"/>
    <w:rPr>
      <w:rFonts w:ascii="Tahoma" w:eastAsia="Times New Roman" w:hAnsi="Tahoma" w:cs="Tahoma"/>
      <w:sz w:val="16"/>
      <w:szCs w:val="16"/>
      <w:lang w:eastAsia="ru-RU"/>
    </w:rPr>
  </w:style>
  <w:style w:type="character" w:customStyle="1" w:styleId="25">
    <w:name w:val="Знак Знак2"/>
    <w:rsid w:val="00C65B2C"/>
    <w:rPr>
      <w:rFonts w:ascii="Tahoma" w:hAnsi="Tahoma" w:cs="Tahoma"/>
      <w:sz w:val="16"/>
      <w:szCs w:val="16"/>
    </w:rPr>
  </w:style>
  <w:style w:type="character" w:styleId="aff8">
    <w:name w:val="annotation reference"/>
    <w:semiHidden/>
    <w:rsid w:val="00C65B2C"/>
    <w:rPr>
      <w:sz w:val="16"/>
      <w:szCs w:val="16"/>
    </w:rPr>
  </w:style>
  <w:style w:type="paragraph" w:styleId="aff9">
    <w:name w:val="annotation text"/>
    <w:basedOn w:val="a0"/>
    <w:link w:val="affa"/>
    <w:semiHidden/>
    <w:rsid w:val="00C65B2C"/>
    <w:pPr>
      <w:widowControl/>
      <w:suppressAutoHyphens w:val="0"/>
      <w:autoSpaceDE/>
    </w:pPr>
    <w:rPr>
      <w:sz w:val="20"/>
      <w:szCs w:val="20"/>
      <w:lang w:eastAsia="ru-RU"/>
    </w:rPr>
  </w:style>
  <w:style w:type="character" w:customStyle="1" w:styleId="affa">
    <w:name w:val="Текст примечания Знак"/>
    <w:basedOn w:val="a1"/>
    <w:link w:val="aff9"/>
    <w:semiHidden/>
    <w:rsid w:val="00C65B2C"/>
    <w:rPr>
      <w:rFonts w:ascii="Times New Roman" w:eastAsia="Times New Roman" w:hAnsi="Times New Roman" w:cs="Times New Roman"/>
      <w:sz w:val="20"/>
      <w:szCs w:val="20"/>
      <w:lang w:eastAsia="ru-RU"/>
    </w:rPr>
  </w:style>
  <w:style w:type="character" w:customStyle="1" w:styleId="12">
    <w:name w:val="Знак Знак1"/>
    <w:basedOn w:val="a1"/>
    <w:rsid w:val="00C65B2C"/>
  </w:style>
  <w:style w:type="paragraph" w:styleId="affb">
    <w:name w:val="annotation subject"/>
    <w:basedOn w:val="aff9"/>
    <w:next w:val="aff9"/>
    <w:link w:val="affc"/>
    <w:rsid w:val="00C65B2C"/>
    <w:rPr>
      <w:b/>
      <w:bCs/>
    </w:rPr>
  </w:style>
  <w:style w:type="character" w:customStyle="1" w:styleId="affc">
    <w:name w:val="Тема примечания Знак"/>
    <w:basedOn w:val="affa"/>
    <w:link w:val="affb"/>
    <w:rsid w:val="00C65B2C"/>
    <w:rPr>
      <w:rFonts w:ascii="Times New Roman" w:eastAsia="Times New Roman" w:hAnsi="Times New Roman" w:cs="Times New Roman"/>
      <w:b/>
      <w:bCs/>
      <w:sz w:val="20"/>
      <w:szCs w:val="20"/>
      <w:lang w:eastAsia="ru-RU"/>
    </w:rPr>
  </w:style>
  <w:style w:type="character" w:customStyle="1" w:styleId="affd">
    <w:name w:val="Знак Знак"/>
    <w:rsid w:val="00C65B2C"/>
    <w:rPr>
      <w:b/>
      <w:bCs/>
    </w:rPr>
  </w:style>
  <w:style w:type="character" w:customStyle="1" w:styleId="affe">
    <w:name w:val="Гипертекстовая ссылка"/>
    <w:rsid w:val="00C65B2C"/>
    <w:rPr>
      <w:b/>
      <w:bCs/>
      <w:color w:val="008000"/>
    </w:rPr>
  </w:style>
  <w:style w:type="paragraph" w:customStyle="1" w:styleId="afff">
    <w:name w:val="Комментарий"/>
    <w:basedOn w:val="a0"/>
    <w:next w:val="a0"/>
    <w:rsid w:val="00C65B2C"/>
    <w:pPr>
      <w:widowControl/>
      <w:suppressAutoHyphens w:val="0"/>
      <w:autoSpaceDN w:val="0"/>
      <w:adjustRightInd w:val="0"/>
      <w:ind w:left="170"/>
      <w:jc w:val="both"/>
    </w:pPr>
    <w:rPr>
      <w:rFonts w:ascii="Arial" w:hAnsi="Arial"/>
      <w:i/>
      <w:iCs/>
      <w:color w:val="800080"/>
      <w:lang w:eastAsia="ru-RU"/>
    </w:rPr>
  </w:style>
  <w:style w:type="paragraph" w:customStyle="1" w:styleId="afff0">
    <w:name w:val="Нормальный (таблица)"/>
    <w:basedOn w:val="a0"/>
    <w:next w:val="a0"/>
    <w:rsid w:val="00C65B2C"/>
    <w:pPr>
      <w:widowControl/>
      <w:suppressAutoHyphens w:val="0"/>
      <w:autoSpaceDN w:val="0"/>
      <w:adjustRightInd w:val="0"/>
      <w:jc w:val="both"/>
    </w:pPr>
    <w:rPr>
      <w:rFonts w:ascii="Arial" w:hAnsi="Arial"/>
      <w:lang w:eastAsia="ru-RU"/>
    </w:rPr>
  </w:style>
  <w:style w:type="paragraph" w:customStyle="1" w:styleId="ConsPlusCell">
    <w:name w:val="ConsPlusCell"/>
    <w:rsid w:val="00C65B2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f1">
    <w:name w:val="Table Grid"/>
    <w:basedOn w:val="a2"/>
    <w:rsid w:val="00C65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1390">
      <w:bodyDiv w:val="1"/>
      <w:marLeft w:val="0"/>
      <w:marRight w:val="0"/>
      <w:marTop w:val="0"/>
      <w:marBottom w:val="0"/>
      <w:divBdr>
        <w:top w:val="none" w:sz="0" w:space="0" w:color="auto"/>
        <w:left w:val="none" w:sz="0" w:space="0" w:color="auto"/>
        <w:bottom w:val="none" w:sz="0" w:space="0" w:color="auto"/>
        <w:right w:val="none" w:sz="0" w:space="0" w:color="auto"/>
      </w:divBdr>
    </w:div>
    <w:div w:id="616639073">
      <w:bodyDiv w:val="1"/>
      <w:marLeft w:val="0"/>
      <w:marRight w:val="0"/>
      <w:marTop w:val="0"/>
      <w:marBottom w:val="0"/>
      <w:divBdr>
        <w:top w:val="none" w:sz="0" w:space="0" w:color="auto"/>
        <w:left w:val="none" w:sz="0" w:space="0" w:color="auto"/>
        <w:bottom w:val="none" w:sz="0" w:space="0" w:color="auto"/>
        <w:right w:val="none" w:sz="0" w:space="0" w:color="auto"/>
      </w:divBdr>
      <w:divsChild>
        <w:div w:id="1906256933">
          <w:marLeft w:val="0"/>
          <w:marRight w:val="0"/>
          <w:marTop w:val="0"/>
          <w:marBottom w:val="0"/>
          <w:divBdr>
            <w:top w:val="none" w:sz="0" w:space="0" w:color="auto"/>
            <w:left w:val="none" w:sz="0" w:space="0" w:color="auto"/>
            <w:bottom w:val="none" w:sz="0" w:space="0" w:color="auto"/>
            <w:right w:val="none" w:sz="0" w:space="0" w:color="auto"/>
          </w:divBdr>
          <w:divsChild>
            <w:div w:id="2043744637">
              <w:marLeft w:val="0"/>
              <w:marRight w:val="0"/>
              <w:marTop w:val="150"/>
              <w:marBottom w:val="0"/>
              <w:divBdr>
                <w:top w:val="none" w:sz="0" w:space="0" w:color="auto"/>
                <w:left w:val="none" w:sz="0" w:space="0" w:color="auto"/>
                <w:bottom w:val="none" w:sz="0" w:space="0" w:color="auto"/>
                <w:right w:val="none" w:sz="0" w:space="0" w:color="auto"/>
              </w:divBdr>
              <w:divsChild>
                <w:div w:id="2041396858">
                  <w:marLeft w:val="0"/>
                  <w:marRight w:val="0"/>
                  <w:marTop w:val="0"/>
                  <w:marBottom w:val="0"/>
                  <w:divBdr>
                    <w:top w:val="none" w:sz="0" w:space="0" w:color="auto"/>
                    <w:left w:val="none" w:sz="0" w:space="0" w:color="auto"/>
                    <w:bottom w:val="none" w:sz="0" w:space="0" w:color="auto"/>
                    <w:right w:val="none" w:sz="0" w:space="0" w:color="auto"/>
                  </w:divBdr>
                  <w:divsChild>
                    <w:div w:id="16789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omy.gov.ru/wps/wcm/connect/economylib4/mer/activity/sections/admreform/doc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y.gov.ru/wps/wcm/connect/economylib4/mer/activity/sections/inforientedsoc/electric_card/doc20100727_0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2C72677A5EAA64966184ED533CC7F75413A8AF07AD6C99F98D422C5CD85F63521D0D5B50CF7264F705F82H9QB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E869-2D1D-4259-B1C5-4B3ACCD5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27566</Words>
  <Characters>157128</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А. Смирнова</cp:lastModifiedBy>
  <cp:revision>2</cp:revision>
  <cp:lastPrinted>2014-02-27T05:36:00Z</cp:lastPrinted>
  <dcterms:created xsi:type="dcterms:W3CDTF">2016-11-23T05:29:00Z</dcterms:created>
  <dcterms:modified xsi:type="dcterms:W3CDTF">2016-11-23T05:29:00Z</dcterms:modified>
</cp:coreProperties>
</file>