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363C6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F4932">
              <w:rPr>
                <w:b/>
                <w:bCs/>
                <w:sz w:val="24"/>
              </w:rPr>
              <w:t>14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F13916">
              <w:rPr>
                <w:b/>
                <w:bCs/>
                <w:sz w:val="24"/>
              </w:rPr>
              <w:t xml:space="preserve"> </w:t>
            </w:r>
            <w:r w:rsidR="006665CC">
              <w:rPr>
                <w:b/>
                <w:bCs/>
                <w:sz w:val="24"/>
              </w:rPr>
              <w:t>0</w:t>
            </w:r>
            <w:r w:rsidR="00363C6B">
              <w:rPr>
                <w:b/>
                <w:bCs/>
                <w:sz w:val="24"/>
              </w:rPr>
              <w:t>5</w:t>
            </w:r>
            <w:r w:rsidR="006665CC">
              <w:rPr>
                <w:b/>
                <w:bCs/>
                <w:sz w:val="24"/>
              </w:rPr>
              <w:t xml:space="preserve"> 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D54742" w:rsidRPr="00D54742" w:rsidRDefault="00D54742" w:rsidP="00D54742">
      <w:pPr>
        <w:ind w:firstLine="567"/>
        <w:jc w:val="center"/>
        <w:rPr>
          <w:sz w:val="20"/>
          <w:szCs w:val="20"/>
        </w:rPr>
      </w:pPr>
      <w:r w:rsidRPr="00D54742">
        <w:rPr>
          <w:b/>
          <w:bCs/>
          <w:color w:val="000000"/>
          <w:sz w:val="20"/>
          <w:szCs w:val="20"/>
        </w:rPr>
        <w:t>МИНИСТЕРСТВО ТРАНСПОРТА РОССИЙСКОЙ ФЕДЕРАЦИИ</w:t>
      </w:r>
    </w:p>
    <w:p w:rsidR="00D54742" w:rsidRPr="00D54742" w:rsidRDefault="00D54742" w:rsidP="00D54742">
      <w:pPr>
        <w:ind w:firstLine="567"/>
        <w:jc w:val="center"/>
        <w:rPr>
          <w:b/>
          <w:bCs/>
          <w:color w:val="000000"/>
          <w:sz w:val="20"/>
          <w:szCs w:val="20"/>
        </w:rPr>
      </w:pPr>
      <w:r w:rsidRPr="00D54742">
        <w:rPr>
          <w:b/>
          <w:bCs/>
          <w:color w:val="000000"/>
          <w:sz w:val="20"/>
          <w:szCs w:val="20"/>
        </w:rPr>
        <w:t xml:space="preserve">ФЕДЕРАЛЬНОЕ ДОРОЖНОЕ АГЕНТСТВО </w:t>
      </w:r>
    </w:p>
    <w:p w:rsidR="00D54742" w:rsidRPr="00D54742" w:rsidRDefault="00D54742" w:rsidP="00D54742">
      <w:pPr>
        <w:ind w:firstLine="567"/>
        <w:jc w:val="center"/>
        <w:rPr>
          <w:sz w:val="20"/>
          <w:szCs w:val="20"/>
        </w:rPr>
      </w:pPr>
      <w:r w:rsidRPr="00D54742">
        <w:rPr>
          <w:b/>
          <w:bCs/>
          <w:color w:val="000000"/>
          <w:spacing w:val="80"/>
          <w:sz w:val="20"/>
          <w:szCs w:val="20"/>
        </w:rPr>
        <w:t>(РОСАВТОДОР)</w:t>
      </w:r>
    </w:p>
    <w:p w:rsidR="00D54742" w:rsidRPr="00D54742" w:rsidRDefault="00D54742" w:rsidP="00D54742">
      <w:pPr>
        <w:ind w:firstLine="567"/>
        <w:jc w:val="center"/>
        <w:rPr>
          <w:b/>
          <w:bCs/>
          <w:color w:val="000000"/>
          <w:spacing w:val="80"/>
          <w:sz w:val="20"/>
          <w:szCs w:val="20"/>
        </w:rPr>
      </w:pPr>
      <w:r w:rsidRPr="00D54742">
        <w:rPr>
          <w:b/>
          <w:bCs/>
          <w:color w:val="000000"/>
          <w:spacing w:val="80"/>
          <w:sz w:val="20"/>
          <w:szCs w:val="20"/>
        </w:rPr>
        <w:t>РАСПОРЯЖЕНИЕ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D54742" w:rsidRPr="00D54742" w:rsidTr="00D54742">
        <w:tc>
          <w:tcPr>
            <w:tcW w:w="3081" w:type="dxa"/>
            <w:hideMark/>
          </w:tcPr>
          <w:p w:rsidR="00D54742" w:rsidRPr="00D54742" w:rsidRDefault="00D54742" w:rsidP="00D54742">
            <w:pPr>
              <w:ind w:firstLine="567"/>
              <w:jc w:val="center"/>
              <w:rPr>
                <w:sz w:val="20"/>
                <w:szCs w:val="20"/>
              </w:rPr>
            </w:pPr>
            <w:r w:rsidRPr="00D54742">
              <w:rPr>
                <w:sz w:val="20"/>
                <w:szCs w:val="20"/>
              </w:rPr>
              <w:t>16.02.2021</w:t>
            </w:r>
          </w:p>
        </w:tc>
        <w:tc>
          <w:tcPr>
            <w:tcW w:w="3082" w:type="dxa"/>
            <w:hideMark/>
          </w:tcPr>
          <w:p w:rsidR="00D54742" w:rsidRPr="00D54742" w:rsidRDefault="00D54742" w:rsidP="00D54742">
            <w:pPr>
              <w:ind w:firstLine="567"/>
              <w:jc w:val="center"/>
              <w:rPr>
                <w:sz w:val="20"/>
                <w:szCs w:val="20"/>
              </w:rPr>
            </w:pPr>
            <w:r w:rsidRPr="00D54742">
              <w:rPr>
                <w:sz w:val="20"/>
                <w:szCs w:val="20"/>
              </w:rPr>
              <w:t>Москва</w:t>
            </w:r>
          </w:p>
        </w:tc>
        <w:tc>
          <w:tcPr>
            <w:tcW w:w="3082" w:type="dxa"/>
            <w:hideMark/>
          </w:tcPr>
          <w:p w:rsidR="00D54742" w:rsidRPr="00D54742" w:rsidRDefault="00D54742" w:rsidP="00D54742">
            <w:pPr>
              <w:ind w:firstLine="567"/>
              <w:jc w:val="center"/>
              <w:rPr>
                <w:sz w:val="20"/>
                <w:szCs w:val="20"/>
              </w:rPr>
            </w:pPr>
            <w:r w:rsidRPr="00D54742">
              <w:rPr>
                <w:sz w:val="20"/>
                <w:szCs w:val="20"/>
              </w:rPr>
              <w:t>№ 548-р</w:t>
            </w:r>
          </w:p>
        </w:tc>
      </w:tr>
    </w:tbl>
    <w:p w:rsidR="00D54742" w:rsidRPr="00D54742" w:rsidRDefault="00D54742" w:rsidP="00D54742">
      <w:pPr>
        <w:ind w:firstLine="567"/>
        <w:jc w:val="center"/>
        <w:rPr>
          <w:sz w:val="20"/>
          <w:szCs w:val="20"/>
        </w:rPr>
      </w:pPr>
    </w:p>
    <w:p w:rsidR="00D54742" w:rsidRPr="00D54742" w:rsidRDefault="00D54742" w:rsidP="00D54742">
      <w:pPr>
        <w:ind w:firstLine="567"/>
        <w:jc w:val="center"/>
        <w:rPr>
          <w:sz w:val="20"/>
          <w:szCs w:val="20"/>
        </w:rPr>
      </w:pPr>
      <w:r w:rsidRPr="00D54742">
        <w:rPr>
          <w:b/>
          <w:bCs/>
          <w:color w:val="000000"/>
          <w:sz w:val="20"/>
          <w:szCs w:val="20"/>
        </w:rPr>
        <w:t>Об изъятии для нужд Российской Федерации земельных участков в целях обеспечения реализации проекта «Скоростная автомобильная дорога Москва - Нижний Новгород — Казань. Строительство скоростной автомобильной дороги Москва - Нижний Новгород - Казань, 6 этап км 454 - км 586, Нижегородская область,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- Ульяновск»)»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sz w:val="20"/>
          <w:szCs w:val="20"/>
        </w:rPr>
        <w:t xml:space="preserve"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17 июля 2009 г.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постановлением 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системы», подпунктом 5.4.1(1) пункта 5 Положения 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18 августа 2020 г. № 313 «Об утверждении Порядка установления и использования полос отвода автомобильных дорог федерального значения», распоряжением Федерального дорожного агентства от 27 октября 2020 г. № 3232-р «Об утверждении проекта планировки территории объекта «Скоростная автомобильная дорога Москва — Нижний Новгород — Казань. Строительство скоростной автомобильной дороги Москва — Нижний Новгород — Казань, 6 этап км 454 — км 586, Нижегородская область,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- Ульяновск»)», распоряжением Федерального дорожного агентства от 30 октября 2020 г. № 3305-р «Об утверждении проекта межевания территории объекта «Скоростная </w:t>
      </w:r>
      <w:r w:rsidRPr="00D54742">
        <w:rPr>
          <w:color w:val="000000"/>
          <w:sz w:val="20"/>
          <w:szCs w:val="20"/>
        </w:rPr>
        <w:t>автомобильная дорога Москва - Нижний Новгород - Казань. Строительство скоростной автомобильной дороги Москва - Нижний Новгород - Казань, 6 этап км 454 - км 586, Нижегородская область,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- Ульяновск»)», обращением Государственной компании «Российские автомобильные дороги» от 10 февраля 2021 г. № 10/Х и в целях обеспечения реализации проекта «Скоростная автомобильная дорога Москва - Нижний Новгород - Казань. Строительство скоростной автомобильной дороги Москва - Нижний Новгород - Казань, 6 этап км 454 - км 586, Нижегородская область,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— Ульяновск»)» (далее - Проект):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sz w:val="20"/>
          <w:szCs w:val="20"/>
        </w:rPr>
        <w:t xml:space="preserve">1. </w:t>
      </w:r>
      <w:r w:rsidRPr="00D54742">
        <w:rPr>
          <w:color w:val="000000"/>
          <w:sz w:val="20"/>
          <w:szCs w:val="20"/>
        </w:rPr>
        <w:t>Изъять в установленном порядке для нужд Российской Федерации земельные участки, указанные в приложении к настоящему распоряжению.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sz w:val="20"/>
          <w:szCs w:val="20"/>
        </w:rPr>
        <w:t xml:space="preserve">2. </w:t>
      </w:r>
      <w:r w:rsidRPr="00D54742">
        <w:rPr>
          <w:color w:val="000000"/>
          <w:sz w:val="20"/>
          <w:szCs w:val="20"/>
        </w:rPr>
        <w:t>Государственной компании «Российские автомобильные дороги»: обеспечить в установленном порядке выполнение комплекса мероприятий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color w:val="000000"/>
          <w:sz w:val="20"/>
          <w:szCs w:val="20"/>
        </w:rPr>
        <w:t>в целях изъятия земельных участков, указанных в приложении к настоящему распоряжению;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color w:val="000000"/>
          <w:sz w:val="20"/>
          <w:szCs w:val="20"/>
        </w:rPr>
        <w:t>обеспечить опубликование настоящего распоряжения (за исключением приложения)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color w:val="000000"/>
          <w:sz w:val="20"/>
          <w:szCs w:val="20"/>
        </w:rPr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color w:val="000000"/>
          <w:sz w:val="20"/>
          <w:szCs w:val="20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color w:val="000000"/>
          <w:sz w:val="20"/>
          <w:szCs w:val="20"/>
        </w:rPr>
        <w:t>обеспечить подготовку и заключение соглашений об изъятии земельных участков в целях обеспечения реализации Проекта;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color w:val="000000"/>
          <w:sz w:val="20"/>
          <w:szCs w:val="20"/>
        </w:rPr>
        <w:t>обеспечить внесение в Единый государственный реестр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color w:val="000000"/>
          <w:sz w:val="20"/>
          <w:szCs w:val="20"/>
        </w:rP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D54742" w:rsidRPr="00D54742" w:rsidRDefault="00D54742" w:rsidP="00D54742">
      <w:pPr>
        <w:ind w:firstLine="567"/>
        <w:jc w:val="both"/>
        <w:rPr>
          <w:color w:val="000000"/>
          <w:sz w:val="20"/>
          <w:szCs w:val="20"/>
        </w:rPr>
      </w:pPr>
      <w:r w:rsidRPr="00D54742">
        <w:rPr>
          <w:color w:val="000000"/>
          <w:sz w:val="20"/>
          <w:szCs w:val="20"/>
        </w:rPr>
        <w:t>обеспечить прекращение и переход прав на земельные участки в связи с изъятием в целях обеспечения реализации Проекта;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sz w:val="20"/>
          <w:szCs w:val="20"/>
        </w:rPr>
        <w:lastRenderedPageBreak/>
        <w:t>обеспечить направление настоящего распоряжения в уполномоченные на размещение в государственных информационных системах обеспечения градостроительной деятельности органы исполнительной власти Чувашской Республики и соответствующие органы местного самоуправления, на территории которых расположены земельные участки, подлежащие изъятию, для исполнения части 2 статьи 57 Градостроительного кодекса Российской Федерации в части размещения настоящего распоряжения в государственной информационной системе обеспечения градостроительной деятельности.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sz w:val="20"/>
          <w:szCs w:val="20"/>
        </w:rPr>
        <w:t>3. ФГБУ «</w:t>
      </w:r>
      <w:proofErr w:type="spellStart"/>
      <w:r w:rsidRPr="00D54742">
        <w:rPr>
          <w:sz w:val="20"/>
          <w:szCs w:val="20"/>
        </w:rPr>
        <w:t>Информавтодор</w:t>
      </w:r>
      <w:proofErr w:type="spellEnd"/>
      <w:r w:rsidRPr="00D54742">
        <w:rPr>
          <w:sz w:val="20"/>
          <w:szCs w:val="20"/>
        </w:rPr>
        <w:t>» разместить настоящее распоряжение на официальном сайте Федерального дорожного агентства в информационно</w:t>
      </w:r>
      <w:r w:rsidRPr="00D54742">
        <w:rPr>
          <w:sz w:val="20"/>
          <w:szCs w:val="20"/>
        </w:rPr>
        <w:softHyphen/>
        <w:t>-телекоммуникационной сети «Интернет».</w:t>
      </w: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</w:p>
    <w:p w:rsidR="00D54742" w:rsidRPr="00D54742" w:rsidRDefault="00D54742" w:rsidP="00D54742">
      <w:pPr>
        <w:ind w:firstLine="567"/>
        <w:jc w:val="both"/>
        <w:rPr>
          <w:sz w:val="20"/>
          <w:szCs w:val="20"/>
        </w:rPr>
      </w:pPr>
      <w:r w:rsidRPr="00D54742">
        <w:rPr>
          <w:sz w:val="20"/>
          <w:szCs w:val="20"/>
        </w:rPr>
        <w:t>Заместитель руководителя                                                                             И.В. Костюченко</w:t>
      </w:r>
    </w:p>
    <w:p w:rsidR="00D54742" w:rsidRDefault="00D54742" w:rsidP="00D54742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Перечень земельных участков, подлежащих изъятию для нужд Российской Федерации </w:t>
      </w:r>
    </w:p>
    <w:p w:rsidR="00D54742" w:rsidRDefault="00D54742" w:rsidP="00D54742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в целях обеспечения реализации проекта: «Скоростная автомобильная дорога Москва - Нижний Новгород - Казань. Строительство скоростной автомобильной дороги Москва - Нижний Новгород - Казань, 6 этап км 454 - км 586, Нижегородская область, Чувашская Республика (от пересечения с автомобильной дорогой регионального значения 22</w:t>
      </w:r>
      <w:r>
        <w:rPr>
          <w:b/>
          <w:bCs/>
          <w:sz w:val="14"/>
          <w:szCs w:val="14"/>
          <w:lang w:val="en-US"/>
        </w:rPr>
        <w:t>K</w:t>
      </w:r>
      <w:r>
        <w:rPr>
          <w:b/>
          <w:bCs/>
          <w:sz w:val="14"/>
          <w:szCs w:val="14"/>
        </w:rPr>
        <w:t>-0162 «Работки - Порецкое» до пересечения с автомобильной дорогой федерального значения А-151 «Цивильск - Ульяновск»</w:t>
      </w:r>
    </w:p>
    <w:p w:rsidR="00D54742" w:rsidRDefault="00D54742" w:rsidP="00D54742">
      <w:pPr>
        <w:jc w:val="both"/>
        <w:rPr>
          <w:sz w:val="14"/>
          <w:szCs w:val="14"/>
        </w:rPr>
      </w:pP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903"/>
        <w:gridCol w:w="1092"/>
        <w:gridCol w:w="3260"/>
        <w:gridCol w:w="1092"/>
        <w:gridCol w:w="1134"/>
        <w:gridCol w:w="709"/>
        <w:gridCol w:w="1360"/>
      </w:tblGrid>
      <w:tr w:rsidR="00D54742" w:rsidTr="00D54742">
        <w:trPr>
          <w:trHeight w:hRule="exact" w:val="8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after="60" w:line="240" w:lineRule="auto"/>
              <w:ind w:left="160"/>
              <w:jc w:val="left"/>
              <w:rPr>
                <w:lang w:eastAsia="en-US"/>
              </w:rPr>
            </w:pPr>
            <w:r>
              <w:rPr>
                <w:rStyle w:val="62"/>
                <w:spacing w:val="2"/>
              </w:rPr>
              <w:t>№</w:t>
            </w:r>
          </w:p>
          <w:p w:rsidR="00D54742" w:rsidRDefault="00D54742">
            <w:pPr>
              <w:pStyle w:val="1a"/>
              <w:shd w:val="clear" w:color="auto" w:fill="auto"/>
              <w:spacing w:before="60" w:line="240" w:lineRule="auto"/>
              <w:ind w:left="160"/>
              <w:jc w:val="left"/>
            </w:pPr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п/п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240" w:lineRule="auto"/>
              <w:jc w:val="center"/>
            </w:pPr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Правообладатель объекта недвижимости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 w:rsidP="00D54742">
            <w:pPr>
              <w:pStyle w:val="1a"/>
              <w:shd w:val="clear" w:color="auto" w:fill="auto"/>
              <w:spacing w:before="0" w:line="240" w:lineRule="auto"/>
              <w:jc w:val="center"/>
            </w:pPr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Вид права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240" w:lineRule="auto"/>
              <w:jc w:val="center"/>
            </w:pPr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Адрес (местоположение) объекта недвижимости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240" w:lineRule="auto"/>
              <w:jc w:val="center"/>
            </w:pPr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Кадастровый номер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240" w:lineRule="auto"/>
              <w:jc w:val="center"/>
            </w:pPr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Общая площадь объекта недвижимости,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240" w:lineRule="auto"/>
              <w:jc w:val="center"/>
            </w:pPr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Площадь объекта недвижимости подлежащего изъятию, кв. 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240" w:lineRule="auto"/>
              <w:jc w:val="center"/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</w:pPr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Перечень правоустанавливающих (</w:t>
            </w:r>
            <w:proofErr w:type="spellStart"/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правоудостоверяющих</w:t>
            </w:r>
            <w:proofErr w:type="spellEnd"/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 xml:space="preserve">) </w:t>
            </w:r>
          </w:p>
          <w:p w:rsidR="00D54742" w:rsidRDefault="00D54742">
            <w:pPr>
              <w:pStyle w:val="1a"/>
              <w:shd w:val="clear" w:color="auto" w:fill="auto"/>
              <w:spacing w:before="0" w:line="240" w:lineRule="auto"/>
              <w:jc w:val="center"/>
            </w:pPr>
            <w:r>
              <w:rPr>
                <w:rStyle w:val="62"/>
                <w:b/>
                <w:bCs/>
                <w:i w:val="0"/>
                <w:iCs w:val="0"/>
                <w:spacing w:val="7"/>
                <w:sz w:val="14"/>
                <w:szCs w:val="14"/>
              </w:rPr>
              <w:t>документов</w:t>
            </w:r>
          </w:p>
        </w:tc>
      </w:tr>
      <w:tr w:rsidR="00D54742" w:rsidTr="00D54742">
        <w:trPr>
          <w:trHeight w:val="4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40" w:lineRule="exact"/>
              <w:ind w:left="160"/>
              <w:jc w:val="left"/>
              <w:rPr>
                <w:b/>
              </w:rPr>
            </w:pPr>
            <w:r>
              <w:rPr>
                <w:rStyle w:val="62"/>
                <w:bCs/>
                <w:i w:val="0"/>
                <w:iCs w:val="0"/>
                <w:spacing w:val="7"/>
                <w:sz w:val="14"/>
                <w:szCs w:val="14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2" w:lineRule="exact"/>
              <w:jc w:val="center"/>
            </w:pPr>
            <w:r>
              <w:rPr>
                <w:rStyle w:val="62"/>
                <w:spacing w:val="2"/>
              </w:rPr>
              <w:t>Общество с ограниченной ответственностью "Приволье", ИНН:2118002831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 w:rsidP="00D54742">
            <w:pPr>
              <w:pStyle w:val="1a"/>
              <w:shd w:val="clear" w:color="auto" w:fill="auto"/>
              <w:spacing w:before="0" w:line="130" w:lineRule="exact"/>
              <w:jc w:val="left"/>
            </w:pPr>
            <w:r>
              <w:rPr>
                <w:rStyle w:val="62"/>
                <w:spacing w:val="2"/>
              </w:rPr>
              <w:t>Собственность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7" w:lineRule="exact"/>
              <w:jc w:val="center"/>
              <w:rPr>
                <w:rStyle w:val="62"/>
                <w:spacing w:val="2"/>
              </w:rPr>
            </w:pPr>
            <w:r>
              <w:rPr>
                <w:rStyle w:val="62"/>
                <w:spacing w:val="2"/>
              </w:rPr>
              <w:t xml:space="preserve">Чувашская - Чувашия </w:t>
            </w:r>
            <w:proofErr w:type="spellStart"/>
            <w:r>
              <w:rPr>
                <w:rStyle w:val="62"/>
                <w:spacing w:val="2"/>
              </w:rPr>
              <w:t>респ</w:t>
            </w:r>
            <w:proofErr w:type="spellEnd"/>
            <w:r>
              <w:rPr>
                <w:rStyle w:val="62"/>
                <w:spacing w:val="2"/>
              </w:rPr>
              <w:t xml:space="preserve">, р-н </w:t>
            </w:r>
            <w:proofErr w:type="spellStart"/>
            <w:r>
              <w:rPr>
                <w:rStyle w:val="62"/>
                <w:spacing w:val="2"/>
              </w:rPr>
              <w:t>Шумерлинский</w:t>
            </w:r>
            <w:proofErr w:type="spellEnd"/>
            <w:r>
              <w:rPr>
                <w:rStyle w:val="62"/>
                <w:spacing w:val="2"/>
              </w:rPr>
              <w:t xml:space="preserve">, </w:t>
            </w:r>
          </w:p>
          <w:p w:rsidR="00D54742" w:rsidRDefault="00D54742">
            <w:pPr>
              <w:pStyle w:val="1a"/>
              <w:shd w:val="clear" w:color="auto" w:fill="auto"/>
              <w:spacing w:before="0" w:line="187" w:lineRule="exact"/>
              <w:jc w:val="center"/>
            </w:pPr>
            <w:r>
              <w:rPr>
                <w:rStyle w:val="62"/>
                <w:spacing w:val="2"/>
              </w:rPr>
              <w:t>с/</w:t>
            </w:r>
            <w:proofErr w:type="spellStart"/>
            <w:r>
              <w:rPr>
                <w:rStyle w:val="62"/>
                <w:spacing w:val="2"/>
              </w:rPr>
              <w:t>пос</w:t>
            </w:r>
            <w:proofErr w:type="spellEnd"/>
            <w:r>
              <w:rPr>
                <w:rStyle w:val="62"/>
                <w:spacing w:val="2"/>
              </w:rPr>
              <w:t xml:space="preserve"> </w:t>
            </w:r>
            <w:proofErr w:type="spellStart"/>
            <w:r>
              <w:rPr>
                <w:rStyle w:val="62"/>
                <w:spacing w:val="2"/>
              </w:rPr>
              <w:t>Краснооктябрьское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21:23:000000:493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1 355 083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2396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2" w:lineRule="exact"/>
              <w:ind w:left="40"/>
              <w:jc w:val="left"/>
            </w:pPr>
            <w:r>
              <w:rPr>
                <w:rStyle w:val="62"/>
              </w:rPr>
              <w:t>Выписка из ЕГРН от 21.01.2021 № 99/2021/371179865;</w:t>
            </w:r>
          </w:p>
        </w:tc>
      </w:tr>
      <w:tr w:rsidR="00D54742" w:rsidTr="00D54742">
        <w:trPr>
          <w:trHeight w:hRule="exact" w:val="3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62"/>
                <w:spacing w:val="2"/>
              </w:rPr>
              <w:t>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 w:rsidP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667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</w:tr>
      <w:tr w:rsidR="00D54742" w:rsidTr="00D54742">
        <w:trPr>
          <w:trHeight w:hRule="exact" w:val="9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62"/>
                <w:spacing w:val="2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Агеев Юрий Алексеевич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 w:rsidP="00D54742">
            <w:pPr>
              <w:pStyle w:val="1a"/>
              <w:shd w:val="clear" w:color="auto" w:fill="auto"/>
              <w:spacing w:before="0" w:line="130" w:lineRule="exact"/>
              <w:jc w:val="left"/>
            </w:pPr>
            <w:r>
              <w:rPr>
                <w:rStyle w:val="62"/>
                <w:spacing w:val="2"/>
              </w:rPr>
              <w:t>Собственность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2" w:lineRule="exact"/>
              <w:jc w:val="center"/>
            </w:pPr>
            <w:r>
              <w:rPr>
                <w:rStyle w:val="62"/>
                <w:spacing w:val="2"/>
              </w:rPr>
              <w:t xml:space="preserve">установлено относительно ориентира, расположенного в границах участка. Почтовый адрес ориентира: Чувашская Республика - Чувашия, р-н </w:t>
            </w:r>
            <w:proofErr w:type="spellStart"/>
            <w:r>
              <w:rPr>
                <w:rStyle w:val="62"/>
                <w:spacing w:val="2"/>
              </w:rPr>
              <w:t>Ибресинский</w:t>
            </w:r>
            <w:proofErr w:type="spellEnd"/>
            <w:r>
              <w:rPr>
                <w:rStyle w:val="62"/>
                <w:spacing w:val="2"/>
              </w:rPr>
              <w:t>, с/</w:t>
            </w:r>
            <w:proofErr w:type="spellStart"/>
            <w:r>
              <w:rPr>
                <w:rStyle w:val="62"/>
                <w:spacing w:val="2"/>
              </w:rPr>
              <w:t>пос</w:t>
            </w:r>
            <w:proofErr w:type="spellEnd"/>
            <w:r>
              <w:rPr>
                <w:rStyle w:val="62"/>
                <w:spacing w:val="2"/>
              </w:rPr>
              <w:t xml:space="preserve"> Андреевское, участок расположен в северо-восточной части кадастрового квартала 21:10:140201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21:10:140201 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68 000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3149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2" w:lineRule="exact"/>
              <w:ind w:left="40"/>
              <w:jc w:val="left"/>
            </w:pPr>
            <w:r>
              <w:rPr>
                <w:rStyle w:val="62"/>
              </w:rPr>
              <w:t>Выписка из ЕГРН от 21.01.2021 № 99/2021/371176519;</w:t>
            </w:r>
          </w:p>
        </w:tc>
      </w:tr>
      <w:tr w:rsidR="00D54742" w:rsidTr="00D54742">
        <w:trPr>
          <w:trHeight w:hRule="exact" w:val="7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62"/>
                <w:spacing w:val="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 xml:space="preserve">Иванов </w:t>
            </w:r>
            <w:proofErr w:type="spellStart"/>
            <w:r>
              <w:rPr>
                <w:rStyle w:val="62"/>
                <w:spacing w:val="2"/>
              </w:rPr>
              <w:t>Болислав</w:t>
            </w:r>
            <w:proofErr w:type="spellEnd"/>
            <w:r>
              <w:rPr>
                <w:rStyle w:val="62"/>
                <w:spacing w:val="2"/>
              </w:rPr>
              <w:t xml:space="preserve"> Васильевич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 w:rsidP="00D54742">
            <w:pPr>
              <w:pStyle w:val="1a"/>
              <w:shd w:val="clear" w:color="auto" w:fill="auto"/>
              <w:spacing w:before="0" w:line="130" w:lineRule="exact"/>
              <w:jc w:val="left"/>
            </w:pPr>
            <w:r>
              <w:rPr>
                <w:rStyle w:val="62"/>
                <w:spacing w:val="2"/>
              </w:rPr>
              <w:t>Собственность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2" w:lineRule="exact"/>
              <w:jc w:val="center"/>
            </w:pPr>
            <w:r>
              <w:rPr>
                <w:rStyle w:val="62"/>
                <w:spacing w:val="2"/>
              </w:rPr>
              <w:t xml:space="preserve">установлено относительно ориентира, расположенного в границах участка. Почтовый адрес ориентира: Чувашская Республика - Чувашия, р-н </w:t>
            </w:r>
            <w:proofErr w:type="spellStart"/>
            <w:r>
              <w:rPr>
                <w:rStyle w:val="62"/>
                <w:spacing w:val="2"/>
              </w:rPr>
              <w:t>Ибресинский</w:t>
            </w:r>
            <w:proofErr w:type="spellEnd"/>
            <w:r>
              <w:rPr>
                <w:rStyle w:val="62"/>
                <w:spacing w:val="2"/>
              </w:rPr>
              <w:t>, с/</w:t>
            </w:r>
            <w:proofErr w:type="spellStart"/>
            <w:r>
              <w:rPr>
                <w:rStyle w:val="62"/>
                <w:spacing w:val="2"/>
              </w:rPr>
              <w:t>пос</w:t>
            </w:r>
            <w:proofErr w:type="spellEnd"/>
            <w:r>
              <w:rPr>
                <w:rStyle w:val="62"/>
                <w:spacing w:val="2"/>
              </w:rPr>
              <w:t xml:space="preserve"> Андреевское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21:10:140201 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9 992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146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7" w:lineRule="exact"/>
              <w:ind w:left="40"/>
              <w:jc w:val="left"/>
            </w:pPr>
            <w:r>
              <w:rPr>
                <w:rStyle w:val="62"/>
              </w:rPr>
              <w:t>Выписка из ЕГРН от 21.01.2021 № 99/2021/371177238;</w:t>
            </w:r>
          </w:p>
        </w:tc>
      </w:tr>
      <w:tr w:rsidR="00D54742" w:rsidTr="00D54742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62"/>
                <w:spacing w:val="2"/>
              </w:rPr>
              <w:t>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proofErr w:type="spellStart"/>
            <w:r>
              <w:rPr>
                <w:rStyle w:val="62"/>
                <w:spacing w:val="2"/>
              </w:rPr>
              <w:t>Маргиданов</w:t>
            </w:r>
            <w:proofErr w:type="spellEnd"/>
            <w:r>
              <w:rPr>
                <w:rStyle w:val="62"/>
                <w:spacing w:val="2"/>
              </w:rPr>
              <w:t xml:space="preserve"> Олег Николаевич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 w:rsidP="00D54742">
            <w:pPr>
              <w:pStyle w:val="1a"/>
              <w:shd w:val="clear" w:color="auto" w:fill="auto"/>
              <w:spacing w:before="0" w:line="130" w:lineRule="exact"/>
              <w:jc w:val="left"/>
            </w:pPr>
            <w:r>
              <w:rPr>
                <w:rStyle w:val="62"/>
                <w:spacing w:val="2"/>
              </w:rPr>
              <w:t>Собственность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2" w:lineRule="exact"/>
              <w:jc w:val="center"/>
            </w:pPr>
            <w:r>
              <w:rPr>
                <w:rStyle w:val="62"/>
                <w:spacing w:val="2"/>
              </w:rPr>
              <w:t>установлено относительно ориентира, расположенного в границах участка. Почтовый адрес ориентира: Чувашская Республика - Чувашия, р-н Комсомольский, с/</w:t>
            </w:r>
            <w:proofErr w:type="spellStart"/>
            <w:r>
              <w:rPr>
                <w:rStyle w:val="62"/>
                <w:spacing w:val="2"/>
              </w:rPr>
              <w:t>пос</w:t>
            </w:r>
            <w:proofErr w:type="spellEnd"/>
            <w:r>
              <w:rPr>
                <w:rStyle w:val="62"/>
                <w:spacing w:val="2"/>
              </w:rPr>
              <w:t xml:space="preserve"> </w:t>
            </w:r>
            <w:proofErr w:type="spellStart"/>
            <w:r>
              <w:rPr>
                <w:rStyle w:val="62"/>
                <w:spacing w:val="2"/>
              </w:rPr>
              <w:t>Асановское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21:13:010101:163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36 300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132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2" w:lineRule="exact"/>
              <w:ind w:left="40"/>
              <w:jc w:val="left"/>
            </w:pPr>
            <w:r>
              <w:rPr>
                <w:rStyle w:val="62"/>
              </w:rPr>
              <w:t>Выписка из ЕГРН от 21.01.2021 № 99/2021/371178742;</w:t>
            </w:r>
          </w:p>
        </w:tc>
      </w:tr>
      <w:tr w:rsidR="00D54742" w:rsidTr="00D54742">
        <w:trPr>
          <w:trHeight w:hRule="exact" w:val="3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62"/>
                <w:spacing w:val="2"/>
              </w:rPr>
              <w:t>6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 w:rsidP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5177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742" w:rsidRDefault="00D54742">
            <w:pPr>
              <w:rPr>
                <w:spacing w:val="4"/>
                <w:sz w:val="25"/>
                <w:szCs w:val="25"/>
                <w:lang w:eastAsia="en-US"/>
              </w:rPr>
            </w:pPr>
          </w:p>
        </w:tc>
      </w:tr>
      <w:tr w:rsidR="00D54742" w:rsidTr="00D54742">
        <w:trPr>
          <w:trHeight w:hRule="exact" w:val="7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62"/>
                <w:spacing w:val="2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Сергеев Вячеслав Михайлович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742" w:rsidRDefault="00D54742" w:rsidP="00D54742">
            <w:pPr>
              <w:pStyle w:val="1a"/>
              <w:shd w:val="clear" w:color="auto" w:fill="auto"/>
              <w:spacing w:before="0" w:line="130" w:lineRule="exact"/>
              <w:jc w:val="left"/>
            </w:pPr>
            <w:r>
              <w:rPr>
                <w:rStyle w:val="62"/>
                <w:spacing w:val="2"/>
              </w:rPr>
              <w:t>Собственность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2" w:lineRule="exact"/>
              <w:jc w:val="center"/>
            </w:pPr>
            <w:r>
              <w:rPr>
                <w:rStyle w:val="62"/>
                <w:spacing w:val="2"/>
              </w:rPr>
              <w:t>установлено относительно ориентира, расположенного в границах участка. Почтовый адрес ориентира: Чувашская Республика - Чувашия, р-н Комсомольский, с/</w:t>
            </w:r>
            <w:proofErr w:type="spellStart"/>
            <w:r>
              <w:rPr>
                <w:rStyle w:val="62"/>
                <w:spacing w:val="2"/>
              </w:rPr>
              <w:t>пос</w:t>
            </w:r>
            <w:proofErr w:type="spellEnd"/>
            <w:r>
              <w:rPr>
                <w:rStyle w:val="62"/>
                <w:spacing w:val="2"/>
              </w:rPr>
              <w:t xml:space="preserve"> </w:t>
            </w:r>
            <w:proofErr w:type="spellStart"/>
            <w:r>
              <w:rPr>
                <w:rStyle w:val="62"/>
                <w:spacing w:val="2"/>
              </w:rPr>
              <w:t>Асановское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21:13:010101:170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14 500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30" w:lineRule="exact"/>
              <w:jc w:val="center"/>
            </w:pPr>
            <w:r>
              <w:rPr>
                <w:rStyle w:val="62"/>
                <w:spacing w:val="2"/>
              </w:rPr>
              <w:t>71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742" w:rsidRDefault="00D54742">
            <w:pPr>
              <w:pStyle w:val="1a"/>
              <w:shd w:val="clear" w:color="auto" w:fill="auto"/>
              <w:spacing w:before="0" w:line="182" w:lineRule="exact"/>
              <w:ind w:left="40"/>
              <w:jc w:val="left"/>
            </w:pPr>
            <w:r>
              <w:rPr>
                <w:rStyle w:val="62"/>
              </w:rPr>
              <w:t>Выписка из ЕГРН от 21.01.2021 № 99/2021/371179347.</w:t>
            </w:r>
          </w:p>
        </w:tc>
      </w:tr>
    </w:tbl>
    <w:p w:rsidR="00D54742" w:rsidRDefault="00D54742" w:rsidP="00980810">
      <w:pPr>
        <w:jc w:val="center"/>
        <w:rPr>
          <w:b/>
          <w:bCs/>
          <w:color w:val="000000"/>
          <w:sz w:val="24"/>
        </w:rPr>
      </w:pPr>
    </w:p>
    <w:p w:rsidR="00980810" w:rsidRPr="00B95403" w:rsidRDefault="00980810" w:rsidP="00980810">
      <w:pPr>
        <w:jc w:val="center"/>
        <w:rPr>
          <w:sz w:val="20"/>
          <w:szCs w:val="20"/>
        </w:rPr>
      </w:pPr>
      <w:r w:rsidRPr="00B95403">
        <w:rPr>
          <w:b/>
          <w:bCs/>
          <w:color w:val="000000"/>
          <w:sz w:val="20"/>
          <w:szCs w:val="20"/>
        </w:rPr>
        <w:t>МИНИСТЕРСТВО ТРАНСПОРТА РОССИЙСКОЙ ФЕДЕРАЦИИ</w:t>
      </w:r>
    </w:p>
    <w:p w:rsidR="00980810" w:rsidRPr="00B95403" w:rsidRDefault="00980810" w:rsidP="00980810">
      <w:pPr>
        <w:jc w:val="center"/>
        <w:rPr>
          <w:b/>
          <w:bCs/>
          <w:color w:val="000000"/>
          <w:sz w:val="20"/>
          <w:szCs w:val="20"/>
        </w:rPr>
      </w:pPr>
      <w:r w:rsidRPr="00B95403">
        <w:rPr>
          <w:b/>
          <w:bCs/>
          <w:color w:val="000000"/>
          <w:sz w:val="20"/>
          <w:szCs w:val="20"/>
        </w:rPr>
        <w:t xml:space="preserve">ФЕДЕРАЛЬНОЕ ДОРОЖНОЕ АГЕНТСТВО </w:t>
      </w:r>
    </w:p>
    <w:p w:rsidR="00980810" w:rsidRPr="00B95403" w:rsidRDefault="00980810" w:rsidP="00980810">
      <w:pPr>
        <w:jc w:val="center"/>
        <w:rPr>
          <w:sz w:val="20"/>
          <w:szCs w:val="20"/>
        </w:rPr>
      </w:pPr>
      <w:r w:rsidRPr="00B95403">
        <w:rPr>
          <w:b/>
          <w:bCs/>
          <w:color w:val="000000"/>
          <w:spacing w:val="80"/>
          <w:sz w:val="20"/>
          <w:szCs w:val="20"/>
        </w:rPr>
        <w:t>(РОСАВТОДОР)</w:t>
      </w:r>
    </w:p>
    <w:p w:rsidR="00980810" w:rsidRPr="00B95403" w:rsidRDefault="00980810" w:rsidP="00980810">
      <w:pPr>
        <w:jc w:val="center"/>
        <w:rPr>
          <w:b/>
          <w:bCs/>
          <w:color w:val="000000"/>
          <w:spacing w:val="80"/>
          <w:sz w:val="20"/>
          <w:szCs w:val="20"/>
        </w:rPr>
      </w:pPr>
      <w:r w:rsidRPr="00B95403">
        <w:rPr>
          <w:b/>
          <w:bCs/>
          <w:color w:val="000000"/>
          <w:spacing w:val="80"/>
          <w:sz w:val="20"/>
          <w:szCs w:val="20"/>
        </w:rPr>
        <w:t>РАСПОРЯЖЕНИЕ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980810" w:rsidRPr="00B95403" w:rsidTr="00980810">
        <w:tc>
          <w:tcPr>
            <w:tcW w:w="3081" w:type="dxa"/>
            <w:hideMark/>
          </w:tcPr>
          <w:p w:rsidR="00980810" w:rsidRPr="00B95403" w:rsidRDefault="00980810">
            <w:pPr>
              <w:jc w:val="center"/>
              <w:rPr>
                <w:sz w:val="20"/>
                <w:szCs w:val="20"/>
              </w:rPr>
            </w:pPr>
            <w:r w:rsidRPr="00B95403">
              <w:rPr>
                <w:sz w:val="20"/>
                <w:szCs w:val="20"/>
              </w:rPr>
              <w:t>20.02.2021</w:t>
            </w:r>
          </w:p>
        </w:tc>
        <w:tc>
          <w:tcPr>
            <w:tcW w:w="3082" w:type="dxa"/>
            <w:hideMark/>
          </w:tcPr>
          <w:p w:rsidR="00980810" w:rsidRPr="00B95403" w:rsidRDefault="00980810">
            <w:pPr>
              <w:jc w:val="center"/>
              <w:rPr>
                <w:sz w:val="20"/>
                <w:szCs w:val="20"/>
              </w:rPr>
            </w:pPr>
            <w:r w:rsidRPr="00B95403">
              <w:rPr>
                <w:sz w:val="20"/>
                <w:szCs w:val="20"/>
              </w:rPr>
              <w:t>Москва</w:t>
            </w:r>
          </w:p>
        </w:tc>
        <w:tc>
          <w:tcPr>
            <w:tcW w:w="3082" w:type="dxa"/>
            <w:hideMark/>
          </w:tcPr>
          <w:p w:rsidR="00980810" w:rsidRPr="00B95403" w:rsidRDefault="00980810">
            <w:pPr>
              <w:jc w:val="center"/>
              <w:rPr>
                <w:sz w:val="20"/>
                <w:szCs w:val="20"/>
              </w:rPr>
            </w:pPr>
            <w:r w:rsidRPr="00B95403">
              <w:rPr>
                <w:sz w:val="20"/>
                <w:szCs w:val="20"/>
              </w:rPr>
              <w:t>№ 609-р</w:t>
            </w:r>
          </w:p>
        </w:tc>
      </w:tr>
    </w:tbl>
    <w:p w:rsidR="00980810" w:rsidRPr="00B95403" w:rsidRDefault="00980810" w:rsidP="00980810">
      <w:pPr>
        <w:jc w:val="center"/>
        <w:rPr>
          <w:sz w:val="20"/>
          <w:szCs w:val="20"/>
        </w:rPr>
      </w:pPr>
    </w:p>
    <w:p w:rsidR="00980810" w:rsidRPr="00B95403" w:rsidRDefault="00980810" w:rsidP="00980810">
      <w:pPr>
        <w:jc w:val="center"/>
        <w:rPr>
          <w:sz w:val="20"/>
          <w:szCs w:val="20"/>
        </w:rPr>
      </w:pPr>
      <w:r w:rsidRPr="00B95403">
        <w:rPr>
          <w:b/>
          <w:bCs/>
          <w:color w:val="000000"/>
          <w:sz w:val="20"/>
          <w:szCs w:val="20"/>
        </w:rPr>
        <w:t>Об изъятии для нужд Российской Федерации земельных участков в целях обеспечения реализации проекта «Скоростная автомобильная дорога Москва - Нижний Новгород - Казань. Строительство скоростной автомобильной дороги Москва - Нижний Новгород - Казань, 7 этап км 586 - км 663, Чувашская Республика, Республика Татарстан (от пересечения с автомобильной дорогой федерального значения А-151 «Цивильск - Ульяновск» до пересечения с автомобильной дорогой федерального значения Р-241 «Казань - Буинск - Ульяновск»)»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sz w:val="20"/>
          <w:szCs w:val="20"/>
        </w:rPr>
        <w:t xml:space="preserve"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изменении в отдельные законодательные акты Российской Федерации», Федеральным законом от 17 июля 2009 г.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постановлением 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системы», подпунктом 5.4.1(1) пункта 5 Положения 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18 августа 2020 г. № 313 «Об утверждении Порядка установления и использования полос отвода автомобильных дорог федерального значения», распоряжением Федерального дорожного агентства от 27 октября 2020 г. № 3233-р «Об утверждении проекта планировки территории объекта «Скоростная автомобильная дорога Москва - Нижний Новгород - Казань. Строительство скоростной автомобильной дороги Москва — Нижний Новгород Казань, 7 этап км 586 - км 663, Чувашская Республика, Республика Татарстан (от пересечения с автомобильной дорогой федерального значения А 151 «Цивильск - Ульяновск» до пересечения с автомобильной дорогой федерального значения Р-241 «Казань - Буинск - Ульяновск»)», распоряжением Федерального дорожного агентства от 7 декабря 2020 г. № 3697-р «Об утверждении проекта межевания территории объекта «Скоростная автомобильная дорога Москва </w:t>
      </w:r>
      <w:r w:rsidRPr="00B95403">
        <w:rPr>
          <w:color w:val="000000"/>
          <w:sz w:val="20"/>
          <w:szCs w:val="20"/>
        </w:rPr>
        <w:t xml:space="preserve">Нижний Новгород — Казань. Строительство скоростной автомобильной дороги Москва — </w:t>
      </w:r>
      <w:proofErr w:type="spellStart"/>
      <w:r w:rsidRPr="00B95403">
        <w:rPr>
          <w:color w:val="000000"/>
          <w:sz w:val="20"/>
          <w:szCs w:val="20"/>
        </w:rPr>
        <w:t>Ннжний</w:t>
      </w:r>
      <w:proofErr w:type="spellEnd"/>
      <w:r w:rsidRPr="00B95403">
        <w:rPr>
          <w:color w:val="000000"/>
          <w:sz w:val="20"/>
          <w:szCs w:val="20"/>
        </w:rPr>
        <w:t xml:space="preserve"> Новгород — Казань, 7 этап км 586 — км 663, Чувашская Республика, Республика Татарстан (от пересечения с автомобильной дорогой федерального значения А-151 «Цивильск — Ульяновск» до пересечения с автомобильной дорогой федерального значения Р-</w:t>
      </w:r>
      <w:r w:rsidRPr="00B95403">
        <w:rPr>
          <w:color w:val="000000"/>
          <w:sz w:val="20"/>
          <w:szCs w:val="20"/>
        </w:rPr>
        <w:lastRenderedPageBreak/>
        <w:t>241 «Казань — Буинск — Ульяновск»)», обращением Государственной компании «Российские автомобильные дороги» от 12 февраля 2021 г. № 12-Х и в целях обеспечения реализации проекта «Скоростная автомобильная дорога Москва — Нижний Новгород - Казань. Строительство скоростной автомобильной дороги Москва - Нижний Новгород — Казань, 7 этап км 586 — км 663, Чувашская Республика, Республика Татарстан (от пересечения с автомобильной дорогой федерального значения А-151 «Цивильск — Ульяновск» до пересечения с автомобильной дорогой федерального значения Р-241 «Казань — Буинск — Ульяновск»)» (далее - Проект):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color w:val="000000"/>
          <w:sz w:val="20"/>
          <w:szCs w:val="20"/>
        </w:rPr>
        <w:t>1. Изъять в установленном порядке для нужд Российской Федерации земельные участки, указанные в приложении к настоящему распоряжению.</w:t>
      </w:r>
    </w:p>
    <w:p w:rsidR="00980810" w:rsidRPr="00B95403" w:rsidRDefault="00980810" w:rsidP="00980810">
      <w:pPr>
        <w:ind w:firstLine="567"/>
        <w:jc w:val="both"/>
        <w:rPr>
          <w:color w:val="000000"/>
          <w:sz w:val="20"/>
          <w:szCs w:val="20"/>
        </w:rPr>
      </w:pPr>
      <w:r w:rsidRPr="00B95403">
        <w:rPr>
          <w:color w:val="000000"/>
          <w:sz w:val="20"/>
          <w:szCs w:val="20"/>
        </w:rPr>
        <w:t>2. Государственной компании «Российские автомобильные дороги»: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color w:val="000000"/>
          <w:sz w:val="20"/>
          <w:szCs w:val="20"/>
        </w:rPr>
        <w:t>обеспечить в установленном порядке выполнение комплекса мероприятий</w:t>
      </w:r>
      <w:r w:rsidRPr="00B95403">
        <w:rPr>
          <w:sz w:val="20"/>
          <w:szCs w:val="20"/>
        </w:rPr>
        <w:t xml:space="preserve"> </w:t>
      </w:r>
      <w:r w:rsidRPr="00B95403">
        <w:rPr>
          <w:color w:val="000000"/>
          <w:sz w:val="20"/>
          <w:szCs w:val="20"/>
        </w:rPr>
        <w:t>в целях изъятия земельных участков, указанных в приложении к настоящему распоряжению;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color w:val="000000"/>
          <w:sz w:val="20"/>
          <w:szCs w:val="20"/>
        </w:rPr>
        <w:t>обеспечить опубликование настоящего распоряжения (за исключением приложения)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</w:t>
      </w:r>
      <w:r w:rsidRPr="00B95403">
        <w:rPr>
          <w:sz w:val="20"/>
          <w:szCs w:val="20"/>
        </w:rPr>
        <w:t xml:space="preserve"> </w:t>
      </w:r>
      <w:r w:rsidRPr="00B95403">
        <w:rPr>
          <w:color w:val="000000"/>
          <w:sz w:val="20"/>
          <w:szCs w:val="20"/>
        </w:rPr>
        <w:t>земельных участков, подлежащих изъятию;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color w:val="000000"/>
          <w:sz w:val="20"/>
          <w:szCs w:val="20"/>
        </w:rPr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color w:val="000000"/>
          <w:sz w:val="20"/>
          <w:szCs w:val="20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color w:val="000000"/>
          <w:sz w:val="20"/>
          <w:szCs w:val="20"/>
        </w:rPr>
        <w:t>обеспечить подготовку и заключение соглашений об изъятии земельных участков в целях обеспечения реализации Проекта;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color w:val="000000"/>
          <w:sz w:val="20"/>
          <w:szCs w:val="20"/>
        </w:rPr>
        <w:t>обеспечить внесение в Единый государственный реестр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color w:val="000000"/>
          <w:sz w:val="20"/>
          <w:szCs w:val="20"/>
        </w:rP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color w:val="000000"/>
          <w:sz w:val="20"/>
          <w:szCs w:val="20"/>
        </w:rPr>
        <w:t>обеспечить прекращение и переход прав на земельные участки в связи с изъятием в целях обеспечения реализации Проекта;</w:t>
      </w:r>
    </w:p>
    <w:p w:rsidR="00980810" w:rsidRPr="00B95403" w:rsidRDefault="00980810" w:rsidP="00980810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B95403">
        <w:rPr>
          <w:sz w:val="20"/>
          <w:szCs w:val="20"/>
        </w:rPr>
        <w:t>обеспечить направление настоящего распоряжения в уполномоченные на размещение в государственных информационных системах обеспечения градостроительной деятельности органы исполнительной власти Чувашской Республики, Республики Татарстан и соответствующие органы местного самоуправления, на территории которых расположены земельные участки, подлежащие изъятию, для исполнения части 2 статьи 57 Градостроительного кодекса Российской Федерации в части размещения настоящего распоряжения в государственной информационной системе обеспечения градостроительной деятельности.</w:t>
      </w: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sz w:val="20"/>
          <w:szCs w:val="20"/>
        </w:rPr>
        <w:t>3. ФГБУ «</w:t>
      </w:r>
      <w:proofErr w:type="spellStart"/>
      <w:r w:rsidRPr="00B95403">
        <w:rPr>
          <w:sz w:val="20"/>
          <w:szCs w:val="20"/>
        </w:rPr>
        <w:t>Информавтодор</w:t>
      </w:r>
      <w:proofErr w:type="spellEnd"/>
      <w:r w:rsidRPr="00B95403">
        <w:rPr>
          <w:sz w:val="20"/>
          <w:szCs w:val="20"/>
        </w:rPr>
        <w:t>» разместить настоящее распоряжение на официальном сайте Федерального дорожного агентства в информационно-</w:t>
      </w:r>
      <w:r w:rsidRPr="00B95403">
        <w:rPr>
          <w:sz w:val="20"/>
          <w:szCs w:val="20"/>
        </w:rPr>
        <w:softHyphen/>
        <w:t>телекоммуникационной сети «Интернет».</w:t>
      </w:r>
    </w:p>
    <w:p w:rsidR="00980810" w:rsidRPr="00B95403" w:rsidRDefault="00980810" w:rsidP="00980810">
      <w:pPr>
        <w:jc w:val="both"/>
        <w:rPr>
          <w:sz w:val="20"/>
          <w:szCs w:val="20"/>
        </w:rPr>
      </w:pPr>
    </w:p>
    <w:p w:rsidR="00980810" w:rsidRPr="00B95403" w:rsidRDefault="00980810" w:rsidP="00980810">
      <w:pPr>
        <w:ind w:firstLine="567"/>
        <w:jc w:val="both"/>
        <w:rPr>
          <w:sz w:val="20"/>
          <w:szCs w:val="20"/>
        </w:rPr>
      </w:pPr>
      <w:r w:rsidRPr="00B95403">
        <w:rPr>
          <w:sz w:val="20"/>
          <w:szCs w:val="20"/>
        </w:rPr>
        <w:t>Заместитель руководителя                                                                             И.В. Костюченко</w:t>
      </w:r>
    </w:p>
    <w:p w:rsidR="00980810" w:rsidRPr="00980810" w:rsidRDefault="00980810" w:rsidP="00980810">
      <w:pPr>
        <w:jc w:val="center"/>
        <w:rPr>
          <w:sz w:val="16"/>
          <w:szCs w:val="16"/>
        </w:rPr>
      </w:pPr>
      <w:r w:rsidRPr="00980810">
        <w:rPr>
          <w:sz w:val="16"/>
          <w:szCs w:val="16"/>
        </w:rPr>
        <w:t>Перечень земельных участков, подлежащих изъятию для нужд Российской Федерации</w:t>
      </w:r>
    </w:p>
    <w:p w:rsidR="00980810" w:rsidRPr="00980810" w:rsidRDefault="00980810" w:rsidP="00980810">
      <w:pPr>
        <w:jc w:val="center"/>
        <w:rPr>
          <w:sz w:val="16"/>
          <w:szCs w:val="16"/>
        </w:rPr>
      </w:pPr>
      <w:r w:rsidRPr="00980810">
        <w:rPr>
          <w:sz w:val="16"/>
          <w:szCs w:val="16"/>
        </w:rPr>
        <w:t xml:space="preserve"> в целях обеспечения реализации проекта: Скоростная автомобильная дорога Москва - Нижний Новгород - Казань. Строительство скоростной автомобильной дороги Москва - Нижний Новгород - Казань, 7 </w:t>
      </w:r>
      <w:r w:rsidRPr="00980810">
        <w:rPr>
          <w:bCs/>
          <w:sz w:val="16"/>
          <w:szCs w:val="16"/>
        </w:rPr>
        <w:t xml:space="preserve">этап </w:t>
      </w:r>
      <w:r w:rsidRPr="00980810">
        <w:rPr>
          <w:sz w:val="16"/>
          <w:szCs w:val="16"/>
        </w:rPr>
        <w:t xml:space="preserve">км 586 - км 663, Чувашская Республика, Республика Татарстан (от пересечения с автомобильной дорогой федерального значения </w:t>
      </w:r>
      <w:r w:rsidRPr="00980810">
        <w:rPr>
          <w:sz w:val="16"/>
          <w:szCs w:val="16"/>
          <w:lang w:val="en-US"/>
        </w:rPr>
        <w:t>A</w:t>
      </w:r>
      <w:r w:rsidRPr="00980810">
        <w:rPr>
          <w:sz w:val="16"/>
          <w:szCs w:val="16"/>
        </w:rPr>
        <w:t>-151 «Цивильск - Ульяновск» до пересечения с автомобильной дорогой федерального значения Р-241 «Казань - Буинск - Ульяновск»)»</w:t>
      </w:r>
    </w:p>
    <w:p w:rsidR="00980810" w:rsidRPr="00980810" w:rsidRDefault="00980810" w:rsidP="00980810">
      <w:pPr>
        <w:jc w:val="center"/>
        <w:rPr>
          <w:sz w:val="16"/>
          <w:szCs w:val="16"/>
        </w:rPr>
      </w:pPr>
    </w:p>
    <w:tbl>
      <w:tblPr>
        <w:tblW w:w="104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462"/>
        <w:gridCol w:w="993"/>
        <w:gridCol w:w="2976"/>
        <w:gridCol w:w="1134"/>
        <w:gridCol w:w="992"/>
        <w:gridCol w:w="993"/>
        <w:gridCol w:w="1559"/>
      </w:tblGrid>
      <w:tr w:rsidR="00980810" w:rsidRPr="00980810" w:rsidTr="00980810">
        <w:trPr>
          <w:trHeight w:hRule="exact" w:val="85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>ш</w:t>
            </w:r>
          </w:p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о/п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Правообладатель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6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Вид права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6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Адрес (местоположение)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Общая площадь объекта недвижимости,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6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Площадь объекта</w:t>
            </w:r>
          </w:p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b/>
                <w:bCs/>
                <w:color w:val="000000"/>
                <w:sz w:val="16"/>
                <w:szCs w:val="16"/>
              </w:rPr>
              <w:t>недвижимости подлежащего изъятию,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Перечень</w:t>
            </w:r>
          </w:p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правоустанавливающих</w:t>
            </w:r>
          </w:p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правоудосговеряющнх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>)</w:t>
            </w:r>
          </w:p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документов</w:t>
            </w:r>
          </w:p>
        </w:tc>
      </w:tr>
      <w:tr w:rsidR="00980810" w:rsidRPr="00980810" w:rsidTr="00980810">
        <w:trPr>
          <w:trHeight w:hRule="exact" w:val="56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Потапов Денис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Чувашская Республика - Чувашия, р-н Комсомольский, с/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пос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21:13:040101:396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43 400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1 794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 xml:space="preserve">Выписка т </w:t>
            </w:r>
            <w:proofErr w:type="spellStart"/>
            <w:r w:rsidRPr="00980810">
              <w:rPr>
                <w:i/>
                <w:iCs/>
                <w:color w:val="000000"/>
                <w:sz w:val="16"/>
                <w:szCs w:val="16"/>
              </w:rPr>
              <w:t>кГРН</w:t>
            </w:r>
            <w:proofErr w:type="spellEnd"/>
            <w:r w:rsidRPr="00980810">
              <w:rPr>
                <w:i/>
                <w:iCs/>
                <w:color w:val="000000"/>
                <w:sz w:val="16"/>
                <w:szCs w:val="16"/>
              </w:rPr>
              <w:t xml:space="preserve"> от 29.01.202! ЛЬ 99/2021 372604905;</w:t>
            </w:r>
          </w:p>
        </w:tc>
      </w:tr>
      <w:tr w:rsidR="00980810" w:rsidRPr="00980810" w:rsidTr="00980810">
        <w:trPr>
          <w:trHeight w:hRule="exact" w:val="19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Общество с ограниченной ответственностью "Агрофирма "Слава картофелю -Яльчики", ИНН 2120003864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 xml:space="preserve">Чувашская Республика - Чуваши*, р-н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Канашский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>, с/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пос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Тобурдановское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21:11:000000:3023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b/>
                <w:bCs/>
                <w:color w:val="000000"/>
                <w:spacing w:val="-10"/>
                <w:sz w:val="16"/>
                <w:szCs w:val="16"/>
              </w:rPr>
              <w:t>1</w:t>
            </w:r>
            <w:r w:rsidRPr="00980810">
              <w:rPr>
                <w:color w:val="000000"/>
                <w:sz w:val="16"/>
                <w:szCs w:val="16"/>
              </w:rPr>
              <w:t xml:space="preserve"> 056 000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48 785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>Выписка из ЕГРН от 29.01.2021</w:t>
            </w:r>
          </w:p>
        </w:tc>
      </w:tr>
      <w:tr w:rsidR="00980810" w:rsidRPr="00980810" w:rsidTr="00980810">
        <w:trPr>
          <w:trHeight w:hRule="exact" w:val="1169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21 '892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>М 99/2021/372605890;</w:t>
            </w:r>
          </w:p>
        </w:tc>
      </w:tr>
      <w:tr w:rsidR="00980810" w:rsidRPr="00980810" w:rsidTr="00980810">
        <w:trPr>
          <w:trHeight w:hRule="exact" w:val="5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 xml:space="preserve">Ефремов </w:t>
            </w:r>
            <w:proofErr w:type="spellStart"/>
            <w:r w:rsidRPr="00980810">
              <w:rPr>
                <w:b/>
                <w:bCs/>
                <w:color w:val="000000"/>
                <w:sz w:val="16"/>
                <w:szCs w:val="16"/>
              </w:rPr>
              <w:t>Геиадий</w:t>
            </w:r>
            <w:proofErr w:type="spellEnd"/>
            <w:r w:rsidRPr="0098081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0810">
              <w:rPr>
                <w:color w:val="000000"/>
                <w:sz w:val="16"/>
                <w:szCs w:val="16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Почтовый адрес ориентира: Республика Татарстан,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Кайбицкий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муниципальный район, с/п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Старотябердинское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, с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Яисуринское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Центральная, </w:t>
            </w:r>
            <w:r w:rsidRPr="00980810">
              <w:rPr>
                <w:i/>
                <w:iCs/>
                <w:color w:val="000000"/>
                <w:sz w:val="16"/>
                <w:szCs w:val="16"/>
              </w:rPr>
              <w:t>я</w:t>
            </w:r>
            <w:r w:rsidRPr="00980810"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20" w:lineRule="exact"/>
              <w:rPr>
                <w:sz w:val="16"/>
                <w:szCs w:val="16"/>
              </w:rPr>
            </w:pPr>
            <w:r w:rsidRPr="00980810">
              <w:rPr>
                <w:b/>
                <w:bCs/>
                <w:color w:val="000000"/>
                <w:spacing w:val="-10"/>
                <w:sz w:val="16"/>
                <w:szCs w:val="16"/>
              </w:rPr>
              <w:t>16</w:t>
            </w:r>
            <w:r w:rsidRPr="00980810">
              <w:rPr>
                <w:color w:val="000000"/>
                <w:sz w:val="16"/>
                <w:szCs w:val="16"/>
              </w:rPr>
              <w:t>:</w:t>
            </w:r>
            <w:r w:rsidRPr="00980810">
              <w:rPr>
                <w:b/>
                <w:bCs/>
                <w:color w:val="000000"/>
                <w:spacing w:val="-10"/>
                <w:sz w:val="16"/>
                <w:szCs w:val="16"/>
              </w:rPr>
              <w:t>21</w:t>
            </w:r>
            <w:r w:rsidRPr="00980810">
              <w:rPr>
                <w:color w:val="000000"/>
                <w:sz w:val="16"/>
                <w:szCs w:val="16"/>
              </w:rPr>
              <w:t>:</w:t>
            </w:r>
            <w:r w:rsidRPr="00980810">
              <w:rPr>
                <w:b/>
                <w:bCs/>
                <w:color w:val="000000"/>
                <w:spacing w:val="-10"/>
                <w:sz w:val="16"/>
                <w:szCs w:val="16"/>
              </w:rPr>
              <w:t>110301:2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3 100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 xml:space="preserve">Выписка из ЕГРН от 29.01.2021 </w:t>
            </w:r>
            <w:r w:rsidRPr="00980810">
              <w:rPr>
                <w:color w:val="000000"/>
                <w:sz w:val="16"/>
                <w:szCs w:val="16"/>
              </w:rPr>
              <w:t xml:space="preserve">А* </w:t>
            </w:r>
            <w:r w:rsidRPr="00980810">
              <w:rPr>
                <w:i/>
                <w:iCs/>
                <w:color w:val="000000"/>
                <w:sz w:val="16"/>
                <w:szCs w:val="16"/>
              </w:rPr>
              <w:t>99-2021/372607855;</w:t>
            </w:r>
          </w:p>
        </w:tc>
      </w:tr>
      <w:tr w:rsidR="00980810" w:rsidRPr="00980810" w:rsidTr="00980810">
        <w:trPr>
          <w:trHeight w:hRule="exact" w:val="7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Сидоров Анатолий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Почтовый адрес ориентира. Республика Татарстан,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Кайбицкий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муниципальный район,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Старотябердинское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сельское поселение, с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Яисуринское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Центральная, дом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16:21:110301:3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3 300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>Выписка из КГРН от 29.01.2021 М 99</w:t>
            </w:r>
            <w:proofErr w:type="spellStart"/>
            <w:r w:rsidRPr="00980810">
              <w:rPr>
                <w:i/>
                <w:i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80810">
              <w:rPr>
                <w:i/>
                <w:iCs/>
                <w:color w:val="000000"/>
                <w:sz w:val="16"/>
                <w:szCs w:val="16"/>
              </w:rPr>
              <w:t>2021-3?2608</w:t>
            </w:r>
            <w:r w:rsidRPr="00980810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7</w:t>
            </w:r>
            <w:r w:rsidRPr="00980810">
              <w:rPr>
                <w:i/>
                <w:iCs/>
                <w:color w:val="000000"/>
                <w:sz w:val="16"/>
                <w:szCs w:val="16"/>
              </w:rPr>
              <w:t>56,</w:t>
            </w:r>
          </w:p>
        </w:tc>
      </w:tr>
      <w:tr w:rsidR="00980810" w:rsidRPr="00980810" w:rsidTr="00980810">
        <w:trPr>
          <w:trHeight w:hRule="exact" w:val="49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Миронова Евдокия Афанасьевна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Почтовый адрес ориентира: Республика Татарстан.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Кайбицкий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муниципальный район, с/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пос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Ст.Тябердинский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, с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Яисуринское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Центральная, дом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16:21:110301:4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3 100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>Выпискам ЕГРН от 29.01.2021 М 99.2021 -372609698:</w:t>
            </w:r>
          </w:p>
        </w:tc>
      </w:tr>
      <w:tr w:rsidR="00980810" w:rsidRPr="00980810" w:rsidTr="00980810">
        <w:trPr>
          <w:trHeight w:hRule="exact" w:val="56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Майорова Зоя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 Почтовый адрес ориентира: Республика Татарстан,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Кайбицкий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муниципальный район, с/</w:t>
            </w:r>
            <w:r w:rsidRPr="00980810">
              <w:rPr>
                <w:color w:val="000000"/>
                <w:sz w:val="16"/>
                <w:szCs w:val="16"/>
                <w:lang w:val="en-US"/>
              </w:rPr>
              <w:t>n</w:t>
            </w:r>
            <w:r w:rsidRPr="0098081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Старотябердинское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, с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Яисуринское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Центральная, д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16:21:110301:5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proofErr w:type="spellStart"/>
            <w:r w:rsidRPr="00980810">
              <w:rPr>
                <w:i/>
                <w:iCs/>
                <w:color w:val="000000"/>
                <w:sz w:val="16"/>
                <w:szCs w:val="16"/>
              </w:rPr>
              <w:t>Выпискою</w:t>
            </w:r>
            <w:proofErr w:type="spellEnd"/>
            <w:r w:rsidRPr="00980810">
              <w:rPr>
                <w:i/>
                <w:iCs/>
                <w:color w:val="000000"/>
                <w:sz w:val="16"/>
                <w:szCs w:val="16"/>
              </w:rPr>
              <w:t xml:space="preserve"> ЕГРН от 29.01.2021 № 99'2021/372610409:</w:t>
            </w:r>
          </w:p>
        </w:tc>
      </w:tr>
      <w:tr w:rsidR="00980810" w:rsidRPr="00980810" w:rsidTr="00980810">
        <w:trPr>
          <w:trHeight w:hRule="exact" w:val="5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lastRenderedPageBreak/>
              <w:t>$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Тараканов Алексей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Почтовый адрес ориентира: Республика Татарстан,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Кайбицкий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муниципальный район, с/п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Старотябердинское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, с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Яисуринское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Центральная, д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16:21:110301:9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3 200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>Выписка ш ЕГРН от 29.01.2021 № 99/2021/372611552;</w:t>
            </w:r>
          </w:p>
        </w:tc>
      </w:tr>
      <w:tr w:rsidR="00980810" w:rsidRPr="00980810" w:rsidTr="00980810">
        <w:trPr>
          <w:trHeight w:hRule="exact" w:val="57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Майорова Лидия Федоровна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Индивидуальная</w:t>
            </w:r>
          </w:p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Почтовый адрес ориентира: Республика Татарстан,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Кайбицкий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муниципальный район, с/с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Ст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Тябердииский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. с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Яисуринское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Центральная, д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16:21:110301:8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>Выписка из Ы</w:t>
            </w:r>
            <w:r w:rsidRPr="00980810">
              <w:rPr>
                <w:color w:val="000000"/>
                <w:sz w:val="16"/>
                <w:szCs w:val="16"/>
              </w:rPr>
              <w:t xml:space="preserve"> /7/ </w:t>
            </w:r>
            <w:r w:rsidRPr="00980810">
              <w:rPr>
                <w:i/>
                <w:iCs/>
                <w:color w:val="000000"/>
                <w:sz w:val="16"/>
                <w:szCs w:val="16"/>
              </w:rPr>
              <w:t xml:space="preserve">от 29.01.2021 </w:t>
            </w:r>
            <w:r w:rsidRPr="00980810">
              <w:rPr>
                <w:color w:val="000000"/>
                <w:sz w:val="16"/>
                <w:szCs w:val="16"/>
              </w:rPr>
              <w:t xml:space="preserve">\ </w:t>
            </w:r>
            <w:r w:rsidRPr="00980810">
              <w:rPr>
                <w:i/>
                <w:iCs/>
                <w:color w:val="000000"/>
                <w:sz w:val="16"/>
                <w:szCs w:val="16"/>
              </w:rPr>
              <w:t>99 ОН 26</w:t>
            </w:r>
            <w:r w:rsidRPr="00980810">
              <w:rPr>
                <w:i/>
                <w:iCs/>
                <w:color w:val="000000"/>
                <w:sz w:val="16"/>
                <w:szCs w:val="16"/>
                <w:lang w:val="en-US"/>
              </w:rPr>
              <w:t>U</w:t>
            </w:r>
            <w:r w:rsidRPr="00980810">
              <w:rPr>
                <w:i/>
                <w:iCs/>
                <w:color w:val="000000"/>
                <w:sz w:val="16"/>
                <w:szCs w:val="16"/>
              </w:rPr>
              <w:t>9</w:t>
            </w:r>
            <w:r w:rsidRPr="00980810">
              <w:rPr>
                <w:i/>
                <w:iCs/>
                <w:color w:val="000000"/>
                <w:sz w:val="16"/>
                <w:szCs w:val="16"/>
                <w:lang w:val="en-US"/>
              </w:rPr>
              <w:t>S</w:t>
            </w:r>
            <w:r w:rsidRPr="00980810">
              <w:rPr>
                <w:i/>
                <w:iCs/>
                <w:color w:val="000000"/>
                <w:sz w:val="16"/>
                <w:szCs w:val="16"/>
              </w:rPr>
              <w:t>0;</w:t>
            </w:r>
          </w:p>
        </w:tc>
      </w:tr>
      <w:tr w:rsidR="00980810" w:rsidRPr="00980810" w:rsidTr="00980810">
        <w:trPr>
          <w:trHeight w:hRule="exact" w:val="30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3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16:21:140604:58</w:t>
            </w:r>
          </w:p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(16:21:000000:168)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41 381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</w:tr>
      <w:tr w:rsidR="00980810" w:rsidRPr="00980810" w:rsidTr="00980810">
        <w:trPr>
          <w:trHeight w:hRule="exact" w:val="375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5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Общество с ограниченной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Почтовый адрес ориентира: Республика Татарстан,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Кайбицкий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муниципальный район, земли АККХ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им.Кирова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16:21:140604:85</w:t>
            </w:r>
          </w:p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(16:21:000000:168)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4 365 084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39 073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>Выписка</w:t>
            </w:r>
            <w:r w:rsidRPr="0098081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ыз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 xml:space="preserve"> </w:t>
            </w:r>
            <w:r w:rsidRPr="00980810">
              <w:rPr>
                <w:i/>
                <w:iCs/>
                <w:color w:val="000000"/>
                <w:sz w:val="16"/>
                <w:szCs w:val="16"/>
              </w:rPr>
              <w:t>ЕГРН от 29.01.2021</w:t>
            </w:r>
          </w:p>
        </w:tc>
      </w:tr>
      <w:tr w:rsidR="00980810" w:rsidRPr="00980810" w:rsidTr="00980810">
        <w:trPr>
          <w:trHeight w:hRule="exact" w:val="340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ответственностью "</w:t>
            </w:r>
            <w:proofErr w:type="spellStart"/>
            <w:r w:rsidRPr="00980810">
              <w:rPr>
                <w:color w:val="000000"/>
                <w:sz w:val="16"/>
                <w:szCs w:val="16"/>
              </w:rPr>
              <w:t>Ярдем</w:t>
            </w:r>
            <w:proofErr w:type="spellEnd"/>
            <w:r w:rsidRPr="00980810">
              <w:rPr>
                <w:color w:val="000000"/>
                <w:sz w:val="16"/>
                <w:szCs w:val="16"/>
              </w:rPr>
              <w:t>”, ИНН: 1655273716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16.21:140604:77</w:t>
            </w:r>
          </w:p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(16:21:000000:168)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i/>
                <w:iCs/>
                <w:color w:val="000000"/>
                <w:sz w:val="16"/>
                <w:szCs w:val="16"/>
              </w:rPr>
              <w:t>М 99/2621 '372622553.</w:t>
            </w:r>
          </w:p>
        </w:tc>
      </w:tr>
      <w:tr w:rsidR="00980810" w:rsidRPr="00980810" w:rsidTr="00980810">
        <w:trPr>
          <w:trHeight w:hRule="exact" w:val="172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13</w:t>
            </w:r>
          </w:p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16:21:140604:50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0810" w:rsidRPr="00980810" w:rsidRDefault="00980810" w:rsidP="00F63582">
            <w:pPr>
              <w:spacing w:line="140" w:lineRule="exact"/>
              <w:rPr>
                <w:sz w:val="16"/>
                <w:szCs w:val="16"/>
              </w:rPr>
            </w:pPr>
            <w:r w:rsidRPr="00980810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810" w:rsidRPr="00980810" w:rsidRDefault="00980810" w:rsidP="00F63582">
            <w:pPr>
              <w:rPr>
                <w:sz w:val="16"/>
                <w:szCs w:val="16"/>
              </w:rPr>
            </w:pPr>
          </w:p>
        </w:tc>
      </w:tr>
    </w:tbl>
    <w:p w:rsidR="00980810" w:rsidRPr="00980810" w:rsidRDefault="00980810" w:rsidP="00980810">
      <w:pPr>
        <w:pStyle w:val="afb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80810" w:rsidRPr="00980810" w:rsidRDefault="00980810" w:rsidP="0098081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363C6B" w:rsidRPr="00363C6B" w:rsidRDefault="00980810" w:rsidP="00363C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5606DB" w:rsidRPr="00363C6B">
        <w:rPr>
          <w:rFonts w:ascii="Times New Roman" w:hAnsi="Times New Roman" w:cs="Times New Roman"/>
          <w:b/>
        </w:rPr>
        <w:t>ОСТАНОВЛЕНИЕ АДМИНИСТРАЦИИ КОМСОМОЛЬСКОГО РАЙОНА ЧУВАШСКОЙ РЕСПУБЛИКИ от</w:t>
      </w:r>
      <w:r w:rsidR="001C09A8" w:rsidRPr="00363C6B">
        <w:rPr>
          <w:rFonts w:ascii="Times New Roman" w:hAnsi="Times New Roman" w:cs="Times New Roman"/>
          <w:b/>
        </w:rPr>
        <w:t xml:space="preserve"> </w:t>
      </w:r>
      <w:r w:rsidR="006665CC" w:rsidRPr="00363C6B">
        <w:rPr>
          <w:rFonts w:ascii="Times New Roman" w:hAnsi="Times New Roman" w:cs="Times New Roman"/>
          <w:b/>
        </w:rPr>
        <w:t>0</w:t>
      </w:r>
      <w:r w:rsidR="00363C6B" w:rsidRPr="00363C6B">
        <w:rPr>
          <w:rFonts w:ascii="Times New Roman" w:hAnsi="Times New Roman" w:cs="Times New Roman"/>
          <w:b/>
        </w:rPr>
        <w:t>5</w:t>
      </w:r>
      <w:r w:rsidR="006665CC" w:rsidRPr="00363C6B">
        <w:rPr>
          <w:rFonts w:ascii="Times New Roman" w:hAnsi="Times New Roman" w:cs="Times New Roman"/>
          <w:b/>
        </w:rPr>
        <w:t xml:space="preserve"> марта 2021 года </w:t>
      </w:r>
      <w:r w:rsidR="005606DB" w:rsidRPr="00363C6B">
        <w:rPr>
          <w:rFonts w:ascii="Times New Roman" w:hAnsi="Times New Roman" w:cs="Times New Roman"/>
          <w:b/>
        </w:rPr>
        <w:t>№</w:t>
      </w:r>
      <w:r w:rsidR="00AA090B" w:rsidRPr="00363C6B">
        <w:rPr>
          <w:rFonts w:ascii="Times New Roman" w:hAnsi="Times New Roman" w:cs="Times New Roman"/>
          <w:b/>
        </w:rPr>
        <w:t>10</w:t>
      </w:r>
      <w:r w:rsidR="00363C6B" w:rsidRPr="00363C6B">
        <w:rPr>
          <w:rFonts w:ascii="Times New Roman" w:hAnsi="Times New Roman" w:cs="Times New Roman"/>
          <w:b/>
        </w:rPr>
        <w:t>7</w:t>
      </w:r>
      <w:r w:rsidR="00AA090B" w:rsidRPr="00363C6B">
        <w:rPr>
          <w:rFonts w:ascii="Times New Roman" w:hAnsi="Times New Roman" w:cs="Times New Roman"/>
          <w:b/>
        </w:rPr>
        <w:t xml:space="preserve"> «</w:t>
      </w:r>
      <w:r w:rsidR="00363C6B" w:rsidRPr="00363C6B">
        <w:rPr>
          <w:rFonts w:ascii="Times New Roman" w:hAnsi="Times New Roman" w:cs="Times New Roman"/>
          <w:b/>
        </w:rPr>
        <w:t>О внесении изменений в муниципальную программу Комсомольского района Чувашской Республики «</w:t>
      </w:r>
      <w:proofErr w:type="gramStart"/>
      <w:r w:rsidR="00363C6B" w:rsidRPr="00363C6B">
        <w:rPr>
          <w:rFonts w:ascii="Times New Roman" w:hAnsi="Times New Roman" w:cs="Times New Roman"/>
          <w:b/>
        </w:rPr>
        <w:t>Развитие  потенциала</w:t>
      </w:r>
      <w:proofErr w:type="gramEnd"/>
      <w:r w:rsidR="00363C6B" w:rsidRPr="00363C6B">
        <w:rPr>
          <w:rFonts w:ascii="Times New Roman" w:hAnsi="Times New Roman" w:cs="Times New Roman"/>
          <w:b/>
        </w:rPr>
        <w:t xml:space="preserve">  природно-сырьевых ресурсов и обеспечение  экологической  безопасности»</w:t>
      </w:r>
    </w:p>
    <w:p w:rsidR="00363C6B" w:rsidRPr="00363C6B" w:rsidRDefault="00363C6B" w:rsidP="00363C6B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363C6B">
        <w:rPr>
          <w:rFonts w:ascii="Times New Roman" w:hAnsi="Times New Roman"/>
          <w:sz w:val="20"/>
          <w:szCs w:val="20"/>
        </w:rPr>
        <w:t xml:space="preserve">Администрация    Комсомольского    района    Чувашской    Республики    п о с т а н о в л я е </w:t>
      </w:r>
      <w:proofErr w:type="gramStart"/>
      <w:r w:rsidRPr="00363C6B">
        <w:rPr>
          <w:rFonts w:ascii="Times New Roman" w:hAnsi="Times New Roman"/>
          <w:sz w:val="20"/>
          <w:szCs w:val="20"/>
        </w:rPr>
        <w:t>т :</w:t>
      </w:r>
      <w:proofErr w:type="gramEnd"/>
    </w:p>
    <w:p w:rsidR="00363C6B" w:rsidRPr="00363C6B" w:rsidRDefault="00363C6B" w:rsidP="00363C6B">
      <w:pPr>
        <w:pStyle w:val="ConsNormal0"/>
        <w:widowControl/>
        <w:ind w:firstLine="567"/>
        <w:rPr>
          <w:rFonts w:ascii="Times New Roman" w:hAnsi="Times New Roman"/>
        </w:rPr>
      </w:pPr>
      <w:r w:rsidRPr="00363C6B">
        <w:rPr>
          <w:rFonts w:ascii="Times New Roman" w:hAnsi="Times New Roman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«Развитие потенциала природно-сырьевых ресурсов и </w:t>
      </w:r>
      <w:proofErr w:type="gramStart"/>
      <w:r w:rsidRPr="00363C6B">
        <w:rPr>
          <w:rFonts w:ascii="Times New Roman" w:hAnsi="Times New Roman"/>
        </w:rPr>
        <w:t>обеспечение  экологической</w:t>
      </w:r>
      <w:proofErr w:type="gramEnd"/>
      <w:r w:rsidRPr="00363C6B">
        <w:rPr>
          <w:rFonts w:ascii="Times New Roman" w:hAnsi="Times New Roman"/>
        </w:rPr>
        <w:t xml:space="preserve">  безопасности», утвержденную постановлением администрации Комсомольского района от 28 февраля 2019 года № 193 (с изменениями, внесенными постановлением администрации Комсомольского района от 7 февраля 2020г. № 54). </w:t>
      </w:r>
    </w:p>
    <w:p w:rsidR="00363C6B" w:rsidRPr="00363C6B" w:rsidRDefault="00363C6B" w:rsidP="00363C6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63C6B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363C6B" w:rsidRPr="00363C6B" w:rsidRDefault="00363C6B" w:rsidP="00363C6B">
      <w:pPr>
        <w:ind w:firstLine="567"/>
        <w:rPr>
          <w:sz w:val="20"/>
          <w:szCs w:val="20"/>
        </w:rPr>
      </w:pPr>
    </w:p>
    <w:p w:rsidR="00363C6B" w:rsidRPr="00363C6B" w:rsidRDefault="00363C6B" w:rsidP="00363C6B">
      <w:pPr>
        <w:ind w:firstLine="567"/>
        <w:rPr>
          <w:sz w:val="20"/>
          <w:szCs w:val="20"/>
        </w:rPr>
      </w:pPr>
      <w:r w:rsidRPr="00363C6B">
        <w:rPr>
          <w:sz w:val="20"/>
          <w:szCs w:val="20"/>
        </w:rPr>
        <w:t>Глава администрации</w:t>
      </w:r>
    </w:p>
    <w:p w:rsidR="00363C6B" w:rsidRPr="00363C6B" w:rsidRDefault="00363C6B" w:rsidP="00363C6B">
      <w:pPr>
        <w:ind w:firstLine="567"/>
        <w:rPr>
          <w:sz w:val="20"/>
          <w:szCs w:val="20"/>
        </w:rPr>
      </w:pPr>
      <w:r w:rsidRPr="00363C6B">
        <w:rPr>
          <w:sz w:val="20"/>
          <w:szCs w:val="20"/>
        </w:rPr>
        <w:t>Комсомольского района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363C6B">
        <w:rPr>
          <w:sz w:val="20"/>
          <w:szCs w:val="20"/>
        </w:rPr>
        <w:t>Осипов</w:t>
      </w:r>
    </w:p>
    <w:p w:rsidR="006665CC" w:rsidRDefault="00552FA7" w:rsidP="00363C6B">
      <w:pPr>
        <w:tabs>
          <w:tab w:val="left" w:pos="5245"/>
        </w:tabs>
        <w:ind w:firstLine="567"/>
        <w:jc w:val="both"/>
        <w:rPr>
          <w:rStyle w:val="af4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</w:t>
      </w:r>
      <w:r w:rsidR="005606DB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5606DB"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5606DB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A090B">
        <w:rPr>
          <w:i/>
          <w:sz w:val="20"/>
          <w:szCs w:val="20"/>
        </w:rPr>
        <w:t>10</w:t>
      </w:r>
      <w:r w:rsidR="00363C6B">
        <w:rPr>
          <w:i/>
          <w:sz w:val="20"/>
          <w:szCs w:val="20"/>
        </w:rPr>
        <w:t>7</w:t>
      </w:r>
      <w:r w:rsidRPr="006665CC">
        <w:rPr>
          <w:i/>
          <w:sz w:val="20"/>
          <w:szCs w:val="20"/>
        </w:rPr>
        <w:t xml:space="preserve"> от </w:t>
      </w:r>
      <w:r w:rsidR="006665CC">
        <w:rPr>
          <w:i/>
          <w:sz w:val="20"/>
          <w:szCs w:val="20"/>
        </w:rPr>
        <w:t>0</w:t>
      </w:r>
      <w:r w:rsidR="00363C6B">
        <w:rPr>
          <w:i/>
          <w:sz w:val="20"/>
          <w:szCs w:val="20"/>
        </w:rPr>
        <w:t>5</w:t>
      </w:r>
      <w:r w:rsidR="006665CC">
        <w:rPr>
          <w:i/>
          <w:sz w:val="20"/>
          <w:szCs w:val="20"/>
        </w:rPr>
        <w:t>.03.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4932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08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95403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74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ff7">
    <w:name w:val="Основной текст_"/>
    <w:basedOn w:val="a0"/>
    <w:link w:val="1a"/>
    <w:locked/>
    <w:rsid w:val="00D54742"/>
    <w:rPr>
      <w:spacing w:val="4"/>
      <w:sz w:val="25"/>
      <w:szCs w:val="25"/>
      <w:shd w:val="clear" w:color="auto" w:fill="FFFFFF"/>
    </w:rPr>
  </w:style>
  <w:style w:type="paragraph" w:customStyle="1" w:styleId="1a">
    <w:name w:val="Основной текст1"/>
    <w:basedOn w:val="a"/>
    <w:link w:val="afff7"/>
    <w:rsid w:val="00D54742"/>
    <w:pPr>
      <w:widowControl w:val="0"/>
      <w:shd w:val="clear" w:color="auto" w:fill="FFFFFF"/>
      <w:spacing w:before="600" w:line="317" w:lineRule="exact"/>
      <w:jc w:val="both"/>
    </w:pPr>
    <w:rPr>
      <w:spacing w:val="4"/>
      <w:sz w:val="25"/>
      <w:szCs w:val="25"/>
    </w:rPr>
  </w:style>
  <w:style w:type="character" w:customStyle="1" w:styleId="62">
    <w:name w:val="Основной текст + 6"/>
    <w:aliases w:val="5 pt,Интервал 0 pt"/>
    <w:basedOn w:val="afff7"/>
    <w:rsid w:val="00D54742"/>
    <w:rPr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7</cp:revision>
  <cp:lastPrinted>2018-04-12T05:07:00Z</cp:lastPrinted>
  <dcterms:created xsi:type="dcterms:W3CDTF">2021-03-18T08:54:00Z</dcterms:created>
  <dcterms:modified xsi:type="dcterms:W3CDTF">2021-03-22T12:33:00Z</dcterms:modified>
</cp:coreProperties>
</file>