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58" w:rsidRPr="00DA508F" w:rsidRDefault="00205042" w:rsidP="00205042">
      <w:pPr>
        <w:jc w:val="center"/>
        <w:rPr>
          <w:b/>
        </w:rPr>
      </w:pPr>
      <w:r w:rsidRPr="00DA508F">
        <w:rPr>
          <w:b/>
        </w:rPr>
        <w:t xml:space="preserve">Доклад </w:t>
      </w:r>
    </w:p>
    <w:p w:rsidR="00205042" w:rsidRPr="00DA508F" w:rsidRDefault="00205042" w:rsidP="00205042">
      <w:pPr>
        <w:jc w:val="center"/>
        <w:rPr>
          <w:b/>
        </w:rPr>
      </w:pPr>
      <w:r w:rsidRPr="00DA508F">
        <w:rPr>
          <w:b/>
        </w:rPr>
        <w:t>об осуществлении регионального государственного контроля</w:t>
      </w:r>
    </w:p>
    <w:p w:rsidR="00205042" w:rsidRPr="00DA508F" w:rsidRDefault="00205042" w:rsidP="00205042">
      <w:pPr>
        <w:jc w:val="center"/>
        <w:rPr>
          <w:b/>
        </w:rPr>
      </w:pPr>
      <w:r w:rsidRPr="00DA508F">
        <w:rPr>
          <w:b/>
        </w:rPr>
        <w:t>Министерством культуры, по делам национальностей и архивного дела</w:t>
      </w:r>
    </w:p>
    <w:p w:rsidR="00205042" w:rsidRPr="00DA508F" w:rsidRDefault="00C43534" w:rsidP="00205042">
      <w:pPr>
        <w:jc w:val="center"/>
        <w:rPr>
          <w:b/>
        </w:rPr>
      </w:pPr>
      <w:r>
        <w:rPr>
          <w:b/>
        </w:rPr>
        <w:t>Чувашской Республики за 2020</w:t>
      </w:r>
      <w:r w:rsidR="00205042" w:rsidRPr="00DA508F">
        <w:rPr>
          <w:b/>
        </w:rPr>
        <w:t xml:space="preserve"> год</w:t>
      </w:r>
    </w:p>
    <w:p w:rsidR="00205042" w:rsidRPr="00DA508F" w:rsidRDefault="00205042" w:rsidP="00205042"/>
    <w:p w:rsidR="00205042" w:rsidRPr="00DA508F" w:rsidRDefault="00205042" w:rsidP="00205042">
      <w:pPr>
        <w:jc w:val="center"/>
        <w:rPr>
          <w:b/>
          <w:bCs/>
          <w:color w:val="000000"/>
        </w:rPr>
      </w:pPr>
      <w:r w:rsidRPr="00DA508F">
        <w:rPr>
          <w:b/>
          <w:bCs/>
          <w:color w:val="000000"/>
        </w:rPr>
        <w:t xml:space="preserve">Региональный государственный </w:t>
      </w:r>
      <w:proofErr w:type="gramStart"/>
      <w:r w:rsidRPr="00DA508F">
        <w:rPr>
          <w:b/>
          <w:bCs/>
          <w:color w:val="000000"/>
        </w:rPr>
        <w:t>контроль за</w:t>
      </w:r>
      <w:proofErr w:type="gramEnd"/>
      <w:r w:rsidRPr="00DA508F">
        <w:rPr>
          <w:b/>
          <w:bCs/>
          <w:color w:val="000000"/>
        </w:rPr>
        <w:t xml:space="preserve"> соблюдением законодательства</w:t>
      </w:r>
    </w:p>
    <w:p w:rsidR="00205042" w:rsidRPr="00DA508F" w:rsidRDefault="00205042" w:rsidP="00696188">
      <w:pPr>
        <w:jc w:val="center"/>
        <w:rPr>
          <w:b/>
          <w:bCs/>
          <w:color w:val="000000"/>
        </w:rPr>
      </w:pPr>
      <w:r w:rsidRPr="00DA508F">
        <w:rPr>
          <w:b/>
          <w:bCs/>
          <w:color w:val="000000"/>
        </w:rPr>
        <w:t>об архив</w:t>
      </w:r>
      <w:r w:rsidR="00696188" w:rsidRPr="00DA508F">
        <w:rPr>
          <w:b/>
          <w:bCs/>
          <w:color w:val="000000"/>
        </w:rPr>
        <w:t>ном деле в Чувашской Республике</w:t>
      </w:r>
    </w:p>
    <w:p w:rsidR="00205042" w:rsidRPr="00DA508F" w:rsidRDefault="00205042" w:rsidP="00205042">
      <w:pPr>
        <w:jc w:val="center"/>
        <w:rPr>
          <w:b/>
          <w:bCs/>
          <w:color w:val="000000"/>
        </w:rPr>
      </w:pPr>
    </w:p>
    <w:p w:rsidR="00205042" w:rsidRPr="00DA508F" w:rsidRDefault="00205042" w:rsidP="00205042">
      <w:pPr>
        <w:jc w:val="center"/>
        <w:rPr>
          <w:color w:val="000000"/>
        </w:rPr>
      </w:pPr>
      <w:r w:rsidRPr="00DA508F">
        <w:rPr>
          <w:b/>
          <w:bCs/>
          <w:color w:val="000000"/>
        </w:rPr>
        <w:t xml:space="preserve">Раздел </w:t>
      </w:r>
      <w:r w:rsidR="00451950" w:rsidRPr="00DA508F">
        <w:rPr>
          <w:b/>
          <w:bCs/>
          <w:color w:val="000000"/>
        </w:rPr>
        <w:t>1</w:t>
      </w:r>
      <w:r w:rsidRPr="00DA508F">
        <w:rPr>
          <w:b/>
          <w:bCs/>
          <w:color w:val="000000"/>
        </w:rPr>
        <w:t>.</w:t>
      </w:r>
    </w:p>
    <w:p w:rsidR="00205042" w:rsidRPr="00DA508F" w:rsidRDefault="00205042" w:rsidP="00205042">
      <w:pPr>
        <w:jc w:val="center"/>
        <w:rPr>
          <w:b/>
          <w:bCs/>
          <w:color w:val="000000"/>
        </w:rPr>
      </w:pPr>
      <w:r w:rsidRPr="00DA508F">
        <w:rPr>
          <w:b/>
          <w:bCs/>
          <w:color w:val="000000"/>
        </w:rPr>
        <w:t>Состояние нормативно-правового регулирования</w:t>
      </w:r>
    </w:p>
    <w:p w:rsidR="00205042" w:rsidRPr="00DA508F" w:rsidRDefault="00205042" w:rsidP="00205042">
      <w:pPr>
        <w:jc w:val="center"/>
        <w:rPr>
          <w:b/>
          <w:bCs/>
          <w:color w:val="000000"/>
        </w:rPr>
      </w:pPr>
      <w:r w:rsidRPr="00DA508F">
        <w:rPr>
          <w:b/>
          <w:bCs/>
          <w:color w:val="000000"/>
        </w:rPr>
        <w:t>в соответствующей сфере деятельности</w:t>
      </w:r>
    </w:p>
    <w:p w:rsidR="00205042" w:rsidRPr="00DA508F" w:rsidRDefault="00205042" w:rsidP="00205042">
      <w:pPr>
        <w:ind w:firstLine="709"/>
        <w:rPr>
          <w:color w:val="000000"/>
        </w:rPr>
      </w:pPr>
    </w:p>
    <w:p w:rsidR="007C4314" w:rsidRPr="007C4314" w:rsidRDefault="007C4314" w:rsidP="007C4314">
      <w:pPr>
        <w:ind w:firstLine="567"/>
        <w:jc w:val="both"/>
      </w:pPr>
      <w:r w:rsidRPr="007C4314">
        <w:t xml:space="preserve">В сфере архивного дела действуют следующие нормативные правовые акты, </w:t>
      </w:r>
      <w:r w:rsidRPr="007C4314">
        <w:rPr>
          <w:bCs/>
        </w:rPr>
        <w:t>регламе</w:t>
      </w:r>
      <w:r w:rsidRPr="007C4314">
        <w:rPr>
          <w:bCs/>
        </w:rPr>
        <w:t>н</w:t>
      </w:r>
      <w:r w:rsidRPr="007C4314">
        <w:rPr>
          <w:bCs/>
        </w:rPr>
        <w:t>тирующие деятельность органов государственного контроля (надзора) и органов муниц</w:t>
      </w:r>
      <w:r w:rsidRPr="007C4314">
        <w:rPr>
          <w:bCs/>
        </w:rPr>
        <w:t>и</w:t>
      </w:r>
      <w:r w:rsidRPr="007C4314">
        <w:rPr>
          <w:bCs/>
        </w:rPr>
        <w:t xml:space="preserve">пального контроля и их должностных лиц, устанавливающие обязательные требования к осуществлению деятельности юридических лиц и индивидуальных предпринимателей, </w:t>
      </w:r>
      <w:r w:rsidRPr="007C4314">
        <w:t>с</w:t>
      </w:r>
      <w:r w:rsidRPr="007C4314">
        <w:t>о</w:t>
      </w:r>
      <w:r w:rsidRPr="007C4314">
        <w:t xml:space="preserve">блюдение обязательных требований которых подлежит проверке в процессе осуществления государственного контроля: </w:t>
      </w:r>
    </w:p>
    <w:p w:rsidR="007C4314" w:rsidRPr="007C4314" w:rsidRDefault="007C4314" w:rsidP="007C4314">
      <w:pPr>
        <w:ind w:firstLine="567"/>
        <w:jc w:val="both"/>
      </w:pPr>
      <w:r w:rsidRPr="007C4314">
        <w:t>Федеральный закон от 22 октября 2004 г. № 125-ФЗ «Об архивном деле в Российской Федерации»;</w:t>
      </w:r>
    </w:p>
    <w:p w:rsidR="007C4314" w:rsidRPr="007C4314" w:rsidRDefault="007C4314" w:rsidP="007C4314">
      <w:pPr>
        <w:autoSpaceDE w:val="0"/>
        <w:autoSpaceDN w:val="0"/>
        <w:adjustRightInd w:val="0"/>
        <w:ind w:firstLine="567"/>
        <w:jc w:val="both"/>
      </w:pPr>
      <w:r w:rsidRPr="007C4314">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w:t>
      </w:r>
      <w:r w:rsidRPr="007C4314">
        <w:t>о</w:t>
      </w:r>
      <w:r w:rsidRPr="007C4314">
        <w:t>ра) и муниципального контроля»;</w:t>
      </w:r>
    </w:p>
    <w:p w:rsidR="007C4314" w:rsidRPr="007C4314" w:rsidRDefault="007C4314" w:rsidP="007C4314">
      <w:pPr>
        <w:autoSpaceDE w:val="0"/>
        <w:autoSpaceDN w:val="0"/>
        <w:adjustRightInd w:val="0"/>
        <w:ind w:firstLine="567"/>
        <w:jc w:val="both"/>
      </w:pPr>
      <w:r w:rsidRPr="007C4314">
        <w:t>приказ Федерального архивного агентства от 2 марта 2020 г. № 24 «Об утверждении Правил организации хранения, комплектования, учета и использования документов Архи</w:t>
      </w:r>
      <w:r w:rsidRPr="007C4314">
        <w:t>в</w:t>
      </w:r>
      <w:r w:rsidRPr="007C4314">
        <w:t>ного фонда Российской Федерации и других архивных документов в государственных и м</w:t>
      </w:r>
      <w:r w:rsidRPr="007C4314">
        <w:t>у</w:t>
      </w:r>
      <w:r w:rsidRPr="007C4314">
        <w:t>ниципальных архивах, музеях и библиотеках, научных организациях» (зарегистрирован в Министерстве юстиции Российской Федерации 20 мая 2020 г., регистрационный № 58396);</w:t>
      </w:r>
    </w:p>
    <w:p w:rsidR="007C4314" w:rsidRPr="007C4314" w:rsidRDefault="007C4314" w:rsidP="007C4314">
      <w:pPr>
        <w:autoSpaceDE w:val="0"/>
        <w:autoSpaceDN w:val="0"/>
        <w:adjustRightInd w:val="0"/>
        <w:ind w:firstLine="567"/>
        <w:jc w:val="both"/>
      </w:pPr>
      <w:r w:rsidRPr="007C4314">
        <w:t>приказ Министерства культуры и массовых коммуникаций Российской Федерации от 12 января 2009 г. № 3 «Об утверждении «Специальных правил пожарной безопасности гос</w:t>
      </w:r>
      <w:r w:rsidRPr="007C4314">
        <w:t>у</w:t>
      </w:r>
      <w:r w:rsidRPr="007C4314">
        <w:t>дарственных и муниципальных архивов Российской Федерации» (зарегистрирован в Мин</w:t>
      </w:r>
      <w:r w:rsidRPr="007C4314">
        <w:t>и</w:t>
      </w:r>
      <w:r w:rsidRPr="007C4314">
        <w:t>стерстве юстиции Российской Федерации 4 мая 2009 г., регистрационный № 13882);</w:t>
      </w:r>
    </w:p>
    <w:p w:rsidR="007C4314" w:rsidRPr="007C4314" w:rsidRDefault="007C4314" w:rsidP="007C4314">
      <w:pPr>
        <w:ind w:firstLine="567"/>
        <w:jc w:val="both"/>
      </w:pPr>
      <w:r w:rsidRPr="007C4314">
        <w:t>Закон Чувашской Республики от 30 марта 2006 г. № 3 «Об архивном деле в Чувашской Республике»;</w:t>
      </w:r>
    </w:p>
    <w:p w:rsidR="007C4314" w:rsidRPr="007C4314" w:rsidRDefault="007C4314" w:rsidP="007C4314">
      <w:pPr>
        <w:autoSpaceDE w:val="0"/>
        <w:autoSpaceDN w:val="0"/>
        <w:adjustRightInd w:val="0"/>
        <w:ind w:firstLine="567"/>
        <w:jc w:val="both"/>
      </w:pPr>
      <w:r w:rsidRPr="007C4314">
        <w:t>приказ Федерального архивного агентства от 31 марта 2015 г. № 526 «Об утверждении Правил организации хранения, комплектования, учета и использования документов Архи</w:t>
      </w:r>
      <w:r w:rsidRPr="007C4314">
        <w:t>в</w:t>
      </w:r>
      <w:r w:rsidRPr="007C4314">
        <w:t>ного фонда Российской Федерации и других архивных документов в органах государстве</w:t>
      </w:r>
      <w:r w:rsidRPr="007C4314">
        <w:t>н</w:t>
      </w:r>
      <w:r w:rsidRPr="007C4314">
        <w:t>ной власти, органах местного самоуправления и организациях» (зарегистрирован в Мин</w:t>
      </w:r>
      <w:r w:rsidRPr="007C4314">
        <w:t>и</w:t>
      </w:r>
      <w:r w:rsidRPr="007C4314">
        <w:t>стерстве юстиции Российской Федерации 7 сентября 2015 г., регистрационный № 38830).</w:t>
      </w:r>
    </w:p>
    <w:p w:rsidR="007C4314" w:rsidRPr="007C4314" w:rsidRDefault="007C4314" w:rsidP="007C4314">
      <w:pPr>
        <w:ind w:firstLine="567"/>
        <w:jc w:val="both"/>
      </w:pPr>
      <w:proofErr w:type="gramStart"/>
      <w:r w:rsidRPr="007C4314">
        <w:t>Все указанные нормативные правовые акты доступны в сети Интернет, в том числе с федеральными нормативными правовыми актами можно ознакомиться на официальном са</w:t>
      </w:r>
      <w:r w:rsidRPr="007C4314">
        <w:t>й</w:t>
      </w:r>
      <w:r w:rsidRPr="007C4314">
        <w:t xml:space="preserve">те «Архивы России» в сети Интернет по адресу </w:t>
      </w:r>
      <w:r w:rsidRPr="007C4314">
        <w:rPr>
          <w:bCs/>
        </w:rPr>
        <w:t>www.rusarchives.ru</w:t>
      </w:r>
      <w:r w:rsidRPr="007C4314">
        <w:t>, с законодательством Ч</w:t>
      </w:r>
      <w:r w:rsidRPr="007C4314">
        <w:t>у</w:t>
      </w:r>
      <w:r w:rsidRPr="007C4314">
        <w:t xml:space="preserve">вашской Республики - на официальном сайте «Архивы Чувашии» по адресу </w:t>
      </w:r>
      <w:hyperlink r:id="rId9" w:history="1">
        <w:r w:rsidRPr="007C4314">
          <w:rPr>
            <w:rStyle w:val="ae"/>
            <w:bCs/>
            <w:color w:val="auto"/>
            <w:u w:val="none"/>
          </w:rPr>
          <w:t>www.archives21.ru</w:t>
        </w:r>
      </w:hyperlink>
      <w:r w:rsidRPr="007C4314">
        <w:rPr>
          <w:bCs/>
        </w:rPr>
        <w:t>, официальном сайте Минкультуры Чувашии www.culture.cap.ru</w:t>
      </w:r>
      <w:r w:rsidRPr="007C4314">
        <w:t>.</w:t>
      </w:r>
      <w:proofErr w:type="gramEnd"/>
      <w:r w:rsidRPr="007C4314">
        <w:t xml:space="preserve"> Кроме того, полные обновленные тексты нормативных правовых актов, действующих в сфере а</w:t>
      </w:r>
      <w:r w:rsidRPr="007C4314">
        <w:t>р</w:t>
      </w:r>
      <w:r w:rsidRPr="007C4314">
        <w:t>хивного дела, размещены в информационно-правовых системах «Консультант Плюс» и «Г</w:t>
      </w:r>
      <w:r w:rsidRPr="007C4314">
        <w:t>а</w:t>
      </w:r>
      <w:r w:rsidRPr="007C4314">
        <w:t>рант».</w:t>
      </w:r>
    </w:p>
    <w:p w:rsidR="007C4314" w:rsidRPr="007C4314" w:rsidRDefault="007C4314" w:rsidP="007C4314">
      <w:pPr>
        <w:ind w:firstLine="567"/>
        <w:jc w:val="both"/>
      </w:pPr>
      <w:r w:rsidRPr="007C4314">
        <w:t>Привлечение лиц, виновных в нарушениях требований, установленных законодател</w:t>
      </w:r>
      <w:r w:rsidRPr="007C4314">
        <w:t>ь</w:t>
      </w:r>
      <w:r w:rsidRPr="007C4314">
        <w:t xml:space="preserve">ством об архивном деле, осуществляется в порядке, предусмотренном статьей 13.20, частью 1 статьи 19.4, частью 1 статьи 19.5, статьями 19.6 и 19.7 Кодекса Российской Федерации об административных правонарушениях от 30 декабря 2001 года № 195-ФЗ. </w:t>
      </w:r>
    </w:p>
    <w:p w:rsidR="007046C6" w:rsidRPr="00DA508F" w:rsidRDefault="007046C6" w:rsidP="00205042">
      <w:pPr>
        <w:jc w:val="center"/>
        <w:rPr>
          <w:b/>
          <w:bCs/>
          <w:color w:val="000000"/>
        </w:rPr>
      </w:pPr>
    </w:p>
    <w:p w:rsidR="00205042" w:rsidRPr="00DA508F" w:rsidRDefault="00205042" w:rsidP="00205042">
      <w:pPr>
        <w:jc w:val="center"/>
        <w:rPr>
          <w:color w:val="000000"/>
        </w:rPr>
      </w:pPr>
      <w:r w:rsidRPr="00DA508F">
        <w:rPr>
          <w:b/>
          <w:bCs/>
          <w:color w:val="000000"/>
        </w:rPr>
        <w:lastRenderedPageBreak/>
        <w:t xml:space="preserve">Раздел </w:t>
      </w:r>
      <w:r w:rsidR="00451950" w:rsidRPr="00DA508F">
        <w:rPr>
          <w:b/>
          <w:bCs/>
          <w:color w:val="000000"/>
        </w:rPr>
        <w:t>2</w:t>
      </w:r>
      <w:r w:rsidRPr="00DA508F">
        <w:rPr>
          <w:b/>
          <w:bCs/>
          <w:color w:val="000000"/>
        </w:rPr>
        <w:t>.</w:t>
      </w:r>
    </w:p>
    <w:p w:rsidR="00205042" w:rsidRPr="00DA508F" w:rsidRDefault="00205042" w:rsidP="00205042">
      <w:pPr>
        <w:jc w:val="center"/>
        <w:rPr>
          <w:color w:val="000000"/>
        </w:rPr>
      </w:pPr>
      <w:r w:rsidRPr="00DA508F">
        <w:rPr>
          <w:b/>
          <w:bCs/>
          <w:color w:val="000000"/>
        </w:rPr>
        <w:t>Организация государственного контроля (надзора),</w:t>
      </w:r>
      <w:r w:rsidR="00B10900" w:rsidRPr="00DA508F">
        <w:rPr>
          <w:b/>
          <w:bCs/>
          <w:color w:val="000000"/>
        </w:rPr>
        <w:t xml:space="preserve"> </w:t>
      </w:r>
      <w:r w:rsidRPr="00DA508F">
        <w:rPr>
          <w:b/>
          <w:bCs/>
          <w:color w:val="000000"/>
        </w:rPr>
        <w:t>муниципального контроля</w:t>
      </w:r>
    </w:p>
    <w:p w:rsidR="00963020" w:rsidRPr="00DA508F" w:rsidRDefault="00963020" w:rsidP="00205042">
      <w:pPr>
        <w:rPr>
          <w:color w:val="000000"/>
        </w:rPr>
      </w:pPr>
    </w:p>
    <w:p w:rsidR="00205042" w:rsidRPr="00DA508F" w:rsidRDefault="00205042" w:rsidP="007046C6">
      <w:pPr>
        <w:autoSpaceDE w:val="0"/>
        <w:autoSpaceDN w:val="0"/>
        <w:adjustRightInd w:val="0"/>
        <w:ind w:firstLine="567"/>
        <w:jc w:val="both"/>
        <w:rPr>
          <w:b/>
          <w:bCs/>
          <w:color w:val="000000"/>
        </w:rPr>
      </w:pPr>
      <w:r w:rsidRPr="00DA508F">
        <w:rPr>
          <w:color w:val="000000"/>
        </w:rPr>
        <w:t>Министерство культуры, по делам национальностей и архивного дела Чувашской Ре</w:t>
      </w:r>
      <w:r w:rsidRPr="00DA508F">
        <w:rPr>
          <w:color w:val="000000"/>
        </w:rPr>
        <w:t>с</w:t>
      </w:r>
      <w:r w:rsidRPr="00DA508F">
        <w:rPr>
          <w:color w:val="000000"/>
        </w:rPr>
        <w:t xml:space="preserve">публики (далее - Министерство) является </w:t>
      </w:r>
      <w:r w:rsidRPr="00DA508F">
        <w:rPr>
          <w:bCs/>
          <w:color w:val="000000"/>
        </w:rPr>
        <w:t>уполномоченным Кабинетом Министров Чува</w:t>
      </w:r>
      <w:r w:rsidRPr="00DA508F">
        <w:rPr>
          <w:bCs/>
          <w:color w:val="000000"/>
        </w:rPr>
        <w:t>ш</w:t>
      </w:r>
      <w:r w:rsidRPr="00DA508F">
        <w:rPr>
          <w:bCs/>
          <w:color w:val="000000"/>
        </w:rPr>
        <w:t>ской Республики органом исполнительной власти Чувашской Республики в области архи</w:t>
      </w:r>
      <w:r w:rsidRPr="00DA508F">
        <w:rPr>
          <w:bCs/>
          <w:color w:val="000000"/>
        </w:rPr>
        <w:t>в</w:t>
      </w:r>
      <w:r w:rsidRPr="00DA508F">
        <w:rPr>
          <w:bCs/>
          <w:color w:val="000000"/>
        </w:rPr>
        <w:t>ного дела</w:t>
      </w:r>
      <w:r w:rsidRPr="00DA508F">
        <w:rPr>
          <w:color w:val="000000"/>
        </w:rPr>
        <w:t xml:space="preserve">, </w:t>
      </w:r>
      <w:r w:rsidRPr="00DA508F">
        <w:rPr>
          <w:bCs/>
          <w:color w:val="000000"/>
        </w:rPr>
        <w:t>осуществляющим государственную политику в сферах архивного дела и докуме</w:t>
      </w:r>
      <w:r w:rsidRPr="00DA508F">
        <w:rPr>
          <w:bCs/>
          <w:color w:val="000000"/>
        </w:rPr>
        <w:t>н</w:t>
      </w:r>
      <w:r w:rsidRPr="00DA508F">
        <w:rPr>
          <w:bCs/>
          <w:color w:val="000000"/>
        </w:rPr>
        <w:t>тационного обеспечения управления в Чувашской Республике.</w:t>
      </w:r>
    </w:p>
    <w:p w:rsidR="00205042" w:rsidRPr="00DA508F" w:rsidRDefault="00205042" w:rsidP="007046C6">
      <w:pPr>
        <w:autoSpaceDE w:val="0"/>
        <w:autoSpaceDN w:val="0"/>
        <w:adjustRightInd w:val="0"/>
        <w:ind w:firstLine="567"/>
        <w:jc w:val="both"/>
        <w:rPr>
          <w:color w:val="000000"/>
        </w:rPr>
      </w:pPr>
      <w:r w:rsidRPr="00DA508F">
        <w:rPr>
          <w:color w:val="000000"/>
        </w:rPr>
        <w:t>Свою деятельность Министерство осуществляет в соответствии с постановлением К</w:t>
      </w:r>
      <w:r w:rsidRPr="00DA508F">
        <w:rPr>
          <w:color w:val="000000"/>
        </w:rPr>
        <w:t>а</w:t>
      </w:r>
      <w:r w:rsidRPr="00DA508F">
        <w:rPr>
          <w:color w:val="000000"/>
        </w:rPr>
        <w:t>бинета Министров Чувашской Р</w:t>
      </w:r>
      <w:r w:rsidR="00936618" w:rsidRPr="00DA508F">
        <w:rPr>
          <w:color w:val="000000"/>
        </w:rPr>
        <w:t>еспублики от 04 июня 2012 г. № </w:t>
      </w:r>
      <w:r w:rsidRPr="00DA508F">
        <w:rPr>
          <w:color w:val="000000"/>
        </w:rPr>
        <w:t>216 «Вопросы Министе</w:t>
      </w:r>
      <w:r w:rsidRPr="00DA508F">
        <w:rPr>
          <w:color w:val="000000"/>
        </w:rPr>
        <w:t>р</w:t>
      </w:r>
      <w:r w:rsidRPr="00DA508F">
        <w:rPr>
          <w:color w:val="000000"/>
        </w:rPr>
        <w:t>ства культуры, по делам национальностей и архивного дела Чувашской Республики». В с</w:t>
      </w:r>
      <w:r w:rsidRPr="00DA508F">
        <w:rPr>
          <w:color w:val="000000"/>
        </w:rPr>
        <w:t>о</w:t>
      </w:r>
      <w:r w:rsidRPr="00DA508F">
        <w:rPr>
          <w:color w:val="000000"/>
        </w:rPr>
        <w:t>ответствии с данным постановлением Министерство определено исполнительным органом государственной власти, уполномоченным на осуществление регионального государственн</w:t>
      </w:r>
      <w:r w:rsidRPr="00DA508F">
        <w:rPr>
          <w:color w:val="000000"/>
        </w:rPr>
        <w:t>о</w:t>
      </w:r>
      <w:r w:rsidRPr="00DA508F">
        <w:rPr>
          <w:color w:val="000000"/>
        </w:rPr>
        <w:t xml:space="preserve">го контроля в области архивного дела. </w:t>
      </w:r>
    </w:p>
    <w:p w:rsidR="00205042" w:rsidRPr="00DA508F" w:rsidRDefault="00205042" w:rsidP="007046C6">
      <w:pPr>
        <w:ind w:firstLine="567"/>
        <w:jc w:val="both"/>
        <w:rPr>
          <w:color w:val="000000"/>
        </w:rPr>
      </w:pPr>
      <w:r w:rsidRPr="00DA508F">
        <w:rPr>
          <w:color w:val="000000"/>
        </w:rPr>
        <w:t>Утвержденная предельная численность работников сектора архивов Министерства с</w:t>
      </w:r>
      <w:r w:rsidRPr="00DA508F">
        <w:rPr>
          <w:color w:val="000000"/>
        </w:rPr>
        <w:t>о</w:t>
      </w:r>
      <w:r w:rsidRPr="00DA508F">
        <w:rPr>
          <w:color w:val="000000"/>
        </w:rPr>
        <w:t>ставляет 2 штатные единицы. На конец отч</w:t>
      </w:r>
      <w:r w:rsidR="00D9444E" w:rsidRPr="00DA508F">
        <w:rPr>
          <w:color w:val="000000"/>
        </w:rPr>
        <w:t>етного периода штат сектора архивов Министе</w:t>
      </w:r>
      <w:r w:rsidR="00D9444E" w:rsidRPr="00DA508F">
        <w:rPr>
          <w:color w:val="000000"/>
        </w:rPr>
        <w:t>р</w:t>
      </w:r>
      <w:r w:rsidR="00D9444E" w:rsidRPr="00DA508F">
        <w:rPr>
          <w:color w:val="000000"/>
        </w:rPr>
        <w:t>ства</w:t>
      </w:r>
      <w:r w:rsidRPr="00DA508F">
        <w:rPr>
          <w:color w:val="000000"/>
        </w:rPr>
        <w:t xml:space="preserve"> укомплектован полностью, вакансий не было. </w:t>
      </w:r>
    </w:p>
    <w:p w:rsidR="00205042" w:rsidRPr="00DA508F" w:rsidRDefault="00205042" w:rsidP="007046C6">
      <w:pPr>
        <w:ind w:firstLine="567"/>
        <w:jc w:val="both"/>
        <w:rPr>
          <w:color w:val="000000"/>
        </w:rPr>
      </w:pPr>
      <w:r w:rsidRPr="00DA508F">
        <w:rPr>
          <w:color w:val="000000"/>
        </w:rPr>
        <w:t>В соответствии с Положением о Министерстве, утвержденным постановлением Каб</w:t>
      </w:r>
      <w:r w:rsidRPr="00DA508F">
        <w:rPr>
          <w:color w:val="000000"/>
        </w:rPr>
        <w:t>и</w:t>
      </w:r>
      <w:r w:rsidRPr="00DA508F">
        <w:rPr>
          <w:color w:val="000000"/>
        </w:rPr>
        <w:t>нета Министров Чувашской Р</w:t>
      </w:r>
      <w:r w:rsidR="00AF0836" w:rsidRPr="00DA508F">
        <w:rPr>
          <w:color w:val="000000"/>
        </w:rPr>
        <w:t>еспублики от 04 июня 2012 г. № </w:t>
      </w:r>
      <w:r w:rsidRPr="00DA508F">
        <w:rPr>
          <w:color w:val="000000"/>
        </w:rPr>
        <w:t>216, Министерство несет о</w:t>
      </w:r>
      <w:r w:rsidRPr="00DA508F">
        <w:rPr>
          <w:color w:val="000000"/>
        </w:rPr>
        <w:t>т</w:t>
      </w:r>
      <w:r w:rsidRPr="00DA508F">
        <w:rPr>
          <w:color w:val="000000"/>
        </w:rPr>
        <w:t xml:space="preserve">ветственность за исполнение следующих основных функций: </w:t>
      </w:r>
    </w:p>
    <w:p w:rsidR="00AF0836" w:rsidRPr="00DA508F" w:rsidRDefault="00AF0836" w:rsidP="007046C6">
      <w:pPr>
        <w:ind w:firstLine="567"/>
        <w:jc w:val="both"/>
        <w:rPr>
          <w:color w:val="000000"/>
        </w:rPr>
      </w:pPr>
      <w:proofErr w:type="gramStart"/>
      <w:r w:rsidRPr="00DA508F">
        <w:rPr>
          <w:color w:val="000000"/>
        </w:rPr>
        <w:t>21) организует взаимодействие с органами местного самоуправления по вопросам ре</w:t>
      </w:r>
      <w:r w:rsidRPr="00DA508F">
        <w:rPr>
          <w:color w:val="000000"/>
        </w:rPr>
        <w:t>а</w:t>
      </w:r>
      <w:r w:rsidRPr="00DA508F">
        <w:rPr>
          <w:color w:val="000000"/>
        </w:rPr>
        <w:t>лизации основных направлений государственной политики в сфере культуры и искусства, сохранения, использования, популяризации и государственной охраны объектов культурного наследия (памятников истории и культуры), кинематографии, межнациональных и межко</w:t>
      </w:r>
      <w:r w:rsidRPr="00DA508F">
        <w:rPr>
          <w:color w:val="000000"/>
        </w:rPr>
        <w:t>н</w:t>
      </w:r>
      <w:r w:rsidRPr="00DA508F">
        <w:rPr>
          <w:color w:val="000000"/>
        </w:rPr>
        <w:t>фессиональных отношений, архивного дела, документационного обеспечения управления, национальной библиографии, образования и науки в сфере культуры и искусства на террит</w:t>
      </w:r>
      <w:r w:rsidRPr="00DA508F">
        <w:rPr>
          <w:color w:val="000000"/>
        </w:rPr>
        <w:t>о</w:t>
      </w:r>
      <w:r w:rsidRPr="00DA508F">
        <w:rPr>
          <w:color w:val="000000"/>
        </w:rPr>
        <w:t>рии муниципальных образований Чувашской Республики;</w:t>
      </w:r>
      <w:proofErr w:type="gramEnd"/>
    </w:p>
    <w:p w:rsidR="00AF0836" w:rsidRPr="00DA508F" w:rsidRDefault="00AF0836" w:rsidP="007046C6">
      <w:pPr>
        <w:autoSpaceDE w:val="0"/>
        <w:autoSpaceDN w:val="0"/>
        <w:adjustRightInd w:val="0"/>
        <w:ind w:firstLine="567"/>
        <w:jc w:val="both"/>
        <w:rPr>
          <w:color w:val="000000"/>
        </w:rPr>
      </w:pPr>
      <w:r w:rsidRPr="00DA508F">
        <w:rPr>
          <w:color w:val="000000"/>
        </w:rPr>
        <w:t>57) исполняет функцию организатора по хранению, комплектованию, учету и испол</w:t>
      </w:r>
      <w:r w:rsidRPr="00DA508F">
        <w:rPr>
          <w:color w:val="000000"/>
        </w:rPr>
        <w:t>ь</w:t>
      </w:r>
      <w:r w:rsidRPr="00DA508F">
        <w:rPr>
          <w:color w:val="000000"/>
        </w:rPr>
        <w:t>зованию архивных документов и архивных фондов в государственных архивах Чувашской Республики и муниципальных архивах;</w:t>
      </w:r>
    </w:p>
    <w:p w:rsidR="00AF0836" w:rsidRPr="00DA508F" w:rsidRDefault="00AF0836" w:rsidP="007046C6">
      <w:pPr>
        <w:autoSpaceDE w:val="0"/>
        <w:autoSpaceDN w:val="0"/>
        <w:adjustRightInd w:val="0"/>
        <w:ind w:firstLine="567"/>
        <w:jc w:val="both"/>
        <w:rPr>
          <w:color w:val="000000"/>
        </w:rPr>
      </w:pPr>
      <w:r w:rsidRPr="00DA508F">
        <w:rPr>
          <w:color w:val="000000"/>
        </w:rPr>
        <w:t xml:space="preserve">58) осуществляет </w:t>
      </w:r>
      <w:proofErr w:type="gramStart"/>
      <w:r w:rsidRPr="00DA508F">
        <w:rPr>
          <w:color w:val="000000"/>
        </w:rPr>
        <w:t>контроль за</w:t>
      </w:r>
      <w:proofErr w:type="gramEnd"/>
      <w:r w:rsidRPr="00DA508F">
        <w:rPr>
          <w:color w:val="000000"/>
        </w:rPr>
        <w:t xml:space="preserve"> соблюдением законодательства об архивном деле в Ч</w:t>
      </w:r>
      <w:r w:rsidRPr="00DA508F">
        <w:rPr>
          <w:color w:val="000000"/>
        </w:rPr>
        <w:t>у</w:t>
      </w:r>
      <w:r w:rsidRPr="00DA508F">
        <w:rPr>
          <w:color w:val="000000"/>
        </w:rPr>
        <w:t>вашской Республике в пределах своей компетенции;</w:t>
      </w:r>
    </w:p>
    <w:p w:rsidR="00AF0836" w:rsidRPr="00DA508F" w:rsidRDefault="00AF0836" w:rsidP="007046C6">
      <w:pPr>
        <w:autoSpaceDE w:val="0"/>
        <w:autoSpaceDN w:val="0"/>
        <w:adjustRightInd w:val="0"/>
        <w:ind w:firstLine="567"/>
        <w:jc w:val="both"/>
        <w:rPr>
          <w:color w:val="000000"/>
        </w:rPr>
      </w:pPr>
      <w:r w:rsidRPr="00DA508F">
        <w:rPr>
          <w:color w:val="000000"/>
        </w:rPr>
        <w:t>59) принимает решения о передаче в пределах Чувашской Республики документов из одних архивных учреждений в другие архивные учреждения, о согласовании разработанных органами государственной власти Чувашской Республики и органами местного самоупра</w:t>
      </w:r>
      <w:r w:rsidRPr="00DA508F">
        <w:rPr>
          <w:color w:val="000000"/>
        </w:rPr>
        <w:t>в</w:t>
      </w:r>
      <w:r w:rsidRPr="00DA508F">
        <w:rPr>
          <w:color w:val="000000"/>
        </w:rPr>
        <w:t>ления перечней документов, образующихся в процессе их деятельности, а также в процессе деятельности подведомственных им организаций, с указанием сроков хранения;</w:t>
      </w:r>
    </w:p>
    <w:p w:rsidR="00AF0836" w:rsidRPr="00DA508F" w:rsidRDefault="00AF0836" w:rsidP="007046C6">
      <w:pPr>
        <w:ind w:firstLine="567"/>
        <w:jc w:val="both"/>
        <w:rPr>
          <w:color w:val="000000"/>
        </w:rPr>
      </w:pPr>
      <w:r w:rsidRPr="00DA508F">
        <w:rPr>
          <w:color w:val="000000"/>
        </w:rPr>
        <w:t>60) ведет Государственный реестр уникальных документов Архивного фонда Чува</w:t>
      </w:r>
      <w:r w:rsidRPr="00DA508F">
        <w:rPr>
          <w:color w:val="000000"/>
        </w:rPr>
        <w:t>ш</w:t>
      </w:r>
      <w:r w:rsidRPr="00DA508F">
        <w:rPr>
          <w:color w:val="000000"/>
        </w:rPr>
        <w:t>ской Республики;</w:t>
      </w:r>
    </w:p>
    <w:p w:rsidR="00AF0836" w:rsidRPr="00DA508F" w:rsidRDefault="00AF0836" w:rsidP="007046C6">
      <w:pPr>
        <w:ind w:firstLine="567"/>
        <w:jc w:val="both"/>
        <w:rPr>
          <w:color w:val="000000"/>
        </w:rPr>
      </w:pPr>
      <w:r w:rsidRPr="00DA508F">
        <w:rPr>
          <w:color w:val="000000"/>
        </w:rPr>
        <w:t>61) проводит в пределах своей компетенции экспертизу ценности документов и прин</w:t>
      </w:r>
      <w:r w:rsidRPr="00DA508F">
        <w:rPr>
          <w:color w:val="000000"/>
        </w:rPr>
        <w:t>и</w:t>
      </w:r>
      <w:r w:rsidRPr="00DA508F">
        <w:rPr>
          <w:color w:val="000000"/>
        </w:rPr>
        <w:t>мает решение о включении документов в состав Архивного фонда Чувашской Республики;</w:t>
      </w:r>
    </w:p>
    <w:p w:rsidR="00AF0836" w:rsidRPr="00DA508F" w:rsidRDefault="00AF0836" w:rsidP="007046C6">
      <w:pPr>
        <w:ind w:firstLine="567"/>
        <w:jc w:val="both"/>
        <w:rPr>
          <w:color w:val="000000"/>
        </w:rPr>
      </w:pPr>
      <w:r w:rsidRPr="00DA508F">
        <w:rPr>
          <w:color w:val="000000"/>
        </w:rPr>
        <w:t>62) согласовывает инструкции по делопроизводству органов исполнительной власти Чувашской Республики;</w:t>
      </w:r>
    </w:p>
    <w:p w:rsidR="00AF0836" w:rsidRPr="00DA508F" w:rsidRDefault="00AF0836" w:rsidP="007046C6">
      <w:pPr>
        <w:ind w:firstLine="567"/>
        <w:jc w:val="both"/>
        <w:rPr>
          <w:color w:val="000000"/>
        </w:rPr>
      </w:pPr>
      <w:r w:rsidRPr="00DA508F">
        <w:rPr>
          <w:color w:val="000000"/>
        </w:rPr>
        <w:t xml:space="preserve">75) проставляет в случаях и порядке, установленных законодательством Российской Федерации, </w:t>
      </w:r>
      <w:proofErr w:type="spellStart"/>
      <w:r w:rsidRPr="00DA508F">
        <w:rPr>
          <w:color w:val="000000"/>
        </w:rPr>
        <w:t>апостиль</w:t>
      </w:r>
      <w:proofErr w:type="spellEnd"/>
      <w:r w:rsidRPr="00DA508F">
        <w:rPr>
          <w:color w:val="000000"/>
        </w:rPr>
        <w:t xml:space="preserve"> на архивных справках, архивных выписках и архивных копиях, подг</w:t>
      </w:r>
      <w:r w:rsidRPr="00DA508F">
        <w:rPr>
          <w:color w:val="000000"/>
        </w:rPr>
        <w:t>о</w:t>
      </w:r>
      <w:r w:rsidRPr="00DA508F">
        <w:rPr>
          <w:color w:val="000000"/>
        </w:rPr>
        <w:t>товленных государственными, муниципальными архивами, иными органами и организаци</w:t>
      </w:r>
      <w:r w:rsidRPr="00DA508F">
        <w:rPr>
          <w:color w:val="000000"/>
        </w:rPr>
        <w:t>я</w:t>
      </w:r>
      <w:r w:rsidRPr="00DA508F">
        <w:rPr>
          <w:color w:val="000000"/>
        </w:rPr>
        <w:t>ми, расположенными на территории Чувашской Республики.</w:t>
      </w:r>
    </w:p>
    <w:p w:rsidR="00205042" w:rsidRPr="00DA508F" w:rsidRDefault="00205042" w:rsidP="007046C6">
      <w:pPr>
        <w:autoSpaceDE w:val="0"/>
        <w:autoSpaceDN w:val="0"/>
        <w:adjustRightInd w:val="0"/>
        <w:ind w:firstLine="567"/>
        <w:jc w:val="both"/>
        <w:rPr>
          <w:color w:val="000000"/>
        </w:rPr>
      </w:pPr>
      <w:proofErr w:type="gramStart"/>
      <w:r w:rsidRPr="00DA508F">
        <w:t>Действия должностных лиц Министерства, уполномоченных на осуществление реги</w:t>
      </w:r>
      <w:r w:rsidRPr="00DA508F">
        <w:t>о</w:t>
      </w:r>
      <w:r w:rsidRPr="00DA508F">
        <w:t>нального государственного контроля в области архивного дела, регламентированы Админ</w:t>
      </w:r>
      <w:r w:rsidRPr="00DA508F">
        <w:t>и</w:t>
      </w:r>
      <w:r w:rsidRPr="00DA508F">
        <w:t xml:space="preserve">стративным регламентом </w:t>
      </w:r>
      <w:r w:rsidR="00DA3FA1" w:rsidRPr="00DA508F">
        <w:t>осуществления Министерством культуры, по делам национальн</w:t>
      </w:r>
      <w:r w:rsidR="00DA3FA1" w:rsidRPr="00DA508F">
        <w:t>о</w:t>
      </w:r>
      <w:r w:rsidR="00DA3FA1" w:rsidRPr="00DA508F">
        <w:t xml:space="preserve">стей и архивного дела Чувашской Республики контроля за соблюдением законодательства об архивном деле в Чувашской Республике </w:t>
      </w:r>
      <w:r w:rsidR="00CA52BB" w:rsidRPr="00DA508F">
        <w:t>в пределах своей компетенции</w:t>
      </w:r>
      <w:r w:rsidRPr="00DA508F">
        <w:t xml:space="preserve">, </w:t>
      </w:r>
      <w:r w:rsidRPr="00DA508F">
        <w:rPr>
          <w:color w:val="000000"/>
        </w:rPr>
        <w:t>утвержд</w:t>
      </w:r>
      <w:r w:rsidR="004A72FE" w:rsidRPr="00DA508F">
        <w:rPr>
          <w:color w:val="000000"/>
        </w:rPr>
        <w:t>енным пр</w:t>
      </w:r>
      <w:r w:rsidR="004A72FE" w:rsidRPr="00DA508F">
        <w:rPr>
          <w:color w:val="000000"/>
        </w:rPr>
        <w:t>и</w:t>
      </w:r>
      <w:r w:rsidR="004A72FE" w:rsidRPr="00DA508F">
        <w:rPr>
          <w:color w:val="000000"/>
        </w:rPr>
        <w:lastRenderedPageBreak/>
        <w:t xml:space="preserve">казом Министерства от 19 сентября </w:t>
      </w:r>
      <w:r w:rsidRPr="00DA508F">
        <w:rPr>
          <w:color w:val="000000"/>
        </w:rPr>
        <w:t>201</w:t>
      </w:r>
      <w:r w:rsidR="004A72FE" w:rsidRPr="00DA508F">
        <w:rPr>
          <w:color w:val="000000"/>
        </w:rPr>
        <w:t>9</w:t>
      </w:r>
      <w:r w:rsidRPr="00DA508F">
        <w:rPr>
          <w:color w:val="000000"/>
        </w:rPr>
        <w:t xml:space="preserve"> г. № </w:t>
      </w:r>
      <w:r w:rsidR="004A72FE" w:rsidRPr="00DA508F">
        <w:rPr>
          <w:color w:val="000000"/>
        </w:rPr>
        <w:t>453</w:t>
      </w:r>
      <w:r w:rsidRPr="00DA508F">
        <w:rPr>
          <w:color w:val="000000"/>
        </w:rPr>
        <w:t xml:space="preserve"> (зарегистрирован в Министерств</w:t>
      </w:r>
      <w:r w:rsidR="004A72FE" w:rsidRPr="00DA508F">
        <w:rPr>
          <w:color w:val="000000"/>
        </w:rPr>
        <w:t>е юст</w:t>
      </w:r>
      <w:r w:rsidR="004A72FE" w:rsidRPr="00DA508F">
        <w:rPr>
          <w:color w:val="000000"/>
        </w:rPr>
        <w:t>и</w:t>
      </w:r>
      <w:r w:rsidR="004A72FE" w:rsidRPr="00DA508F">
        <w:rPr>
          <w:color w:val="000000"/>
        </w:rPr>
        <w:t>ции Чувашской Республики 28 октября</w:t>
      </w:r>
      <w:r w:rsidRPr="00DA508F">
        <w:rPr>
          <w:color w:val="000000"/>
        </w:rPr>
        <w:t xml:space="preserve"> 201</w:t>
      </w:r>
      <w:r w:rsidR="004A72FE" w:rsidRPr="00DA508F">
        <w:rPr>
          <w:color w:val="000000"/>
        </w:rPr>
        <w:t>9</w:t>
      </w:r>
      <w:proofErr w:type="gramEnd"/>
      <w:r w:rsidRPr="00DA508F">
        <w:rPr>
          <w:color w:val="000000"/>
        </w:rPr>
        <w:t xml:space="preserve"> г., регистраци</w:t>
      </w:r>
      <w:r w:rsidR="004A72FE" w:rsidRPr="00DA508F">
        <w:rPr>
          <w:color w:val="000000"/>
        </w:rPr>
        <w:t>онный № 5459</w:t>
      </w:r>
      <w:r w:rsidRPr="00DA508F">
        <w:rPr>
          <w:color w:val="000000"/>
        </w:rPr>
        <w:t>).</w:t>
      </w:r>
    </w:p>
    <w:p w:rsidR="00205042" w:rsidRPr="00DA508F" w:rsidRDefault="00205042" w:rsidP="007046C6">
      <w:pPr>
        <w:ind w:firstLine="567"/>
        <w:rPr>
          <w:color w:val="000000"/>
        </w:rPr>
      </w:pPr>
    </w:p>
    <w:p w:rsidR="00205042" w:rsidRPr="00DA508F" w:rsidRDefault="00205042" w:rsidP="00205042">
      <w:pPr>
        <w:jc w:val="center"/>
        <w:rPr>
          <w:b/>
          <w:color w:val="000000"/>
        </w:rPr>
      </w:pPr>
      <w:r w:rsidRPr="00DA508F">
        <w:rPr>
          <w:b/>
          <w:color w:val="000000"/>
        </w:rPr>
        <w:t xml:space="preserve">Раздел </w:t>
      </w:r>
      <w:r w:rsidR="00451950" w:rsidRPr="00DA508F">
        <w:rPr>
          <w:b/>
          <w:color w:val="000000"/>
        </w:rPr>
        <w:t>3</w:t>
      </w:r>
      <w:r w:rsidRPr="00DA508F">
        <w:rPr>
          <w:b/>
          <w:color w:val="000000"/>
        </w:rPr>
        <w:t>.</w:t>
      </w:r>
    </w:p>
    <w:p w:rsidR="007046C6" w:rsidRPr="00DA508F" w:rsidRDefault="00205042" w:rsidP="00205042">
      <w:pPr>
        <w:jc w:val="center"/>
        <w:rPr>
          <w:b/>
          <w:color w:val="000000"/>
        </w:rPr>
      </w:pPr>
      <w:r w:rsidRPr="00DA508F">
        <w:rPr>
          <w:b/>
          <w:color w:val="000000"/>
        </w:rPr>
        <w:t xml:space="preserve">Финансовое и кадровое обеспечение государственного контроля (надзора), </w:t>
      </w:r>
    </w:p>
    <w:p w:rsidR="00205042" w:rsidRPr="00DA508F" w:rsidRDefault="00205042" w:rsidP="00205042">
      <w:pPr>
        <w:jc w:val="center"/>
        <w:rPr>
          <w:b/>
          <w:color w:val="000000"/>
        </w:rPr>
      </w:pPr>
      <w:r w:rsidRPr="00DA508F">
        <w:rPr>
          <w:b/>
          <w:color w:val="000000"/>
        </w:rPr>
        <w:t>муниципального контроля</w:t>
      </w:r>
    </w:p>
    <w:p w:rsidR="00E50277" w:rsidRPr="00DA508F" w:rsidRDefault="00E50277" w:rsidP="00205042">
      <w:pPr>
        <w:jc w:val="center"/>
        <w:rPr>
          <w:b/>
          <w:color w:val="000000"/>
        </w:rPr>
      </w:pPr>
    </w:p>
    <w:p w:rsidR="00205042" w:rsidRPr="00DA508F" w:rsidRDefault="00E50277" w:rsidP="007046C6">
      <w:pPr>
        <w:ind w:firstLine="567"/>
        <w:rPr>
          <w:color w:val="000000"/>
        </w:rPr>
      </w:pPr>
      <w:r w:rsidRPr="00DA508F">
        <w:rPr>
          <w:color w:val="000000"/>
        </w:rPr>
        <w:t>Обеспечение государственного контроля (надзора) осуществляется в рамках текущего финансирования.</w:t>
      </w:r>
    </w:p>
    <w:p w:rsidR="00E50277" w:rsidRPr="00DA508F" w:rsidRDefault="00E50277" w:rsidP="007046C6">
      <w:pPr>
        <w:ind w:firstLine="567"/>
        <w:rPr>
          <w:color w:val="000000"/>
        </w:rPr>
      </w:pPr>
      <w:r w:rsidRPr="00DA508F">
        <w:rPr>
          <w:color w:val="000000"/>
        </w:rPr>
        <w:t>Полномочия в области регионального государственного контроля в области архивного дела осуществляются 2 штатными единицами сектора архивов.</w:t>
      </w:r>
    </w:p>
    <w:p w:rsidR="00205042" w:rsidRPr="00DA508F" w:rsidRDefault="00205042" w:rsidP="007046C6">
      <w:pPr>
        <w:ind w:firstLine="567"/>
        <w:jc w:val="both"/>
        <w:rPr>
          <w:color w:val="000000"/>
        </w:rPr>
      </w:pPr>
      <w:proofErr w:type="gramStart"/>
      <w:r w:rsidRPr="00DA508F">
        <w:rPr>
          <w:color w:val="000000"/>
        </w:rPr>
        <w:t>Все должностные лица имеют высшее образование, стаж государственной гражданской службы или стаж работы в архивной службе, отвечающий установленным законодател</w:t>
      </w:r>
      <w:r w:rsidRPr="00DA508F">
        <w:rPr>
          <w:color w:val="000000"/>
        </w:rPr>
        <w:t>ь</w:t>
      </w:r>
      <w:r w:rsidRPr="00DA508F">
        <w:rPr>
          <w:color w:val="000000"/>
        </w:rPr>
        <w:t>ством требованиям, предъявляемым к государственным гражданским служащим в соотве</w:t>
      </w:r>
      <w:r w:rsidRPr="00DA508F">
        <w:rPr>
          <w:color w:val="000000"/>
        </w:rPr>
        <w:t>т</w:t>
      </w:r>
      <w:r w:rsidRPr="00DA508F">
        <w:rPr>
          <w:color w:val="000000"/>
        </w:rPr>
        <w:t xml:space="preserve">ствии с замещаемой должностью, классные чины государственной гражданской службы. </w:t>
      </w:r>
      <w:proofErr w:type="gramEnd"/>
    </w:p>
    <w:p w:rsidR="00205042" w:rsidRPr="00DA508F" w:rsidRDefault="00205042" w:rsidP="00205042">
      <w:pPr>
        <w:rPr>
          <w:color w:val="000000"/>
        </w:rPr>
      </w:pPr>
    </w:p>
    <w:p w:rsidR="00205042" w:rsidRPr="00DA508F" w:rsidRDefault="00205042" w:rsidP="00205042">
      <w:pPr>
        <w:jc w:val="center"/>
        <w:rPr>
          <w:b/>
          <w:color w:val="000000"/>
        </w:rPr>
      </w:pPr>
      <w:r w:rsidRPr="00DA508F">
        <w:rPr>
          <w:b/>
          <w:color w:val="000000"/>
        </w:rPr>
        <w:t xml:space="preserve">Раздел </w:t>
      </w:r>
      <w:r w:rsidR="00451950" w:rsidRPr="00DA508F">
        <w:rPr>
          <w:b/>
          <w:color w:val="000000"/>
        </w:rPr>
        <w:t>4</w:t>
      </w:r>
      <w:r w:rsidRPr="00DA508F">
        <w:rPr>
          <w:b/>
          <w:color w:val="000000"/>
        </w:rPr>
        <w:t>.</w:t>
      </w:r>
    </w:p>
    <w:p w:rsidR="00205042" w:rsidRPr="00DA508F" w:rsidRDefault="00205042" w:rsidP="00205042">
      <w:pPr>
        <w:jc w:val="center"/>
        <w:rPr>
          <w:b/>
          <w:color w:val="000000"/>
        </w:rPr>
      </w:pPr>
      <w:r w:rsidRPr="00DA508F">
        <w:rPr>
          <w:b/>
          <w:color w:val="000000"/>
        </w:rPr>
        <w:t>Проведение государственного контроля (надзора),</w:t>
      </w:r>
    </w:p>
    <w:p w:rsidR="00205042" w:rsidRPr="00DA508F" w:rsidRDefault="00205042" w:rsidP="00205042">
      <w:pPr>
        <w:jc w:val="center"/>
        <w:rPr>
          <w:b/>
          <w:color w:val="000000"/>
        </w:rPr>
      </w:pPr>
      <w:r w:rsidRPr="00DA508F">
        <w:rPr>
          <w:b/>
          <w:color w:val="000000"/>
        </w:rPr>
        <w:t>муниципального контроля</w:t>
      </w:r>
    </w:p>
    <w:p w:rsidR="00205042" w:rsidRPr="00DA508F" w:rsidRDefault="00205042" w:rsidP="00205042">
      <w:pPr>
        <w:jc w:val="center"/>
        <w:rPr>
          <w:color w:val="000000"/>
        </w:rPr>
      </w:pPr>
    </w:p>
    <w:p w:rsidR="0044448D" w:rsidRPr="0044448D" w:rsidRDefault="0044448D" w:rsidP="0044448D">
      <w:pPr>
        <w:ind w:firstLine="567"/>
        <w:jc w:val="both"/>
        <w:rPr>
          <w:color w:val="000000"/>
        </w:rPr>
      </w:pPr>
      <w:r w:rsidRPr="0044448D">
        <w:rPr>
          <w:color w:val="000000"/>
        </w:rPr>
        <w:t>В 2020 году проверки не были запланированы и не проводились.</w:t>
      </w:r>
    </w:p>
    <w:p w:rsidR="007046C6" w:rsidRPr="00DA508F" w:rsidRDefault="007046C6" w:rsidP="007046C6">
      <w:pPr>
        <w:ind w:firstLine="567"/>
        <w:jc w:val="both"/>
        <w:rPr>
          <w:color w:val="000000"/>
        </w:rPr>
      </w:pPr>
    </w:p>
    <w:p w:rsidR="00205042" w:rsidRPr="00DA508F" w:rsidRDefault="00205042" w:rsidP="00205042">
      <w:pPr>
        <w:jc w:val="center"/>
        <w:rPr>
          <w:b/>
          <w:color w:val="000000"/>
        </w:rPr>
      </w:pPr>
      <w:r w:rsidRPr="00DA508F">
        <w:rPr>
          <w:b/>
          <w:color w:val="000000"/>
        </w:rPr>
        <w:t xml:space="preserve">Раздел </w:t>
      </w:r>
      <w:r w:rsidR="00451950" w:rsidRPr="00DA508F">
        <w:rPr>
          <w:b/>
          <w:color w:val="000000"/>
        </w:rPr>
        <w:t>5</w:t>
      </w:r>
      <w:r w:rsidRPr="00DA508F">
        <w:rPr>
          <w:b/>
          <w:color w:val="000000"/>
        </w:rPr>
        <w:t>.</w:t>
      </w:r>
    </w:p>
    <w:p w:rsidR="00205042" w:rsidRPr="00DA508F" w:rsidRDefault="00205042" w:rsidP="00205042">
      <w:pPr>
        <w:jc w:val="center"/>
        <w:rPr>
          <w:b/>
          <w:color w:val="000000"/>
        </w:rPr>
      </w:pPr>
      <w:r w:rsidRPr="00DA508F">
        <w:rPr>
          <w:b/>
          <w:color w:val="000000"/>
        </w:rPr>
        <w:t>Действия органов государственного контроля (надзора),</w:t>
      </w:r>
    </w:p>
    <w:p w:rsidR="00205042" w:rsidRPr="00DA508F" w:rsidRDefault="00205042" w:rsidP="00205042">
      <w:pPr>
        <w:jc w:val="center"/>
        <w:rPr>
          <w:b/>
          <w:color w:val="000000"/>
        </w:rPr>
      </w:pPr>
      <w:r w:rsidRPr="00DA508F">
        <w:rPr>
          <w:b/>
          <w:color w:val="000000"/>
        </w:rPr>
        <w:t>муниципального контроля по пресечению нарушений обязательных требований и (или) устранению последствий таких нарушений</w:t>
      </w:r>
    </w:p>
    <w:p w:rsidR="00205042" w:rsidRPr="00DA508F" w:rsidRDefault="00205042" w:rsidP="00205042">
      <w:pPr>
        <w:rPr>
          <w:color w:val="000000"/>
        </w:rPr>
      </w:pPr>
    </w:p>
    <w:p w:rsidR="0044448D" w:rsidRPr="0044448D" w:rsidRDefault="0044448D" w:rsidP="0044448D">
      <w:pPr>
        <w:ind w:firstLine="567"/>
        <w:jc w:val="both"/>
      </w:pPr>
      <w:r w:rsidRPr="0044448D">
        <w:t>В 2020 году проверки не были запланированы и не проводились.</w:t>
      </w:r>
    </w:p>
    <w:p w:rsidR="00205042" w:rsidRPr="00DA508F" w:rsidRDefault="00205042" w:rsidP="00205042">
      <w:pPr>
        <w:rPr>
          <w:b/>
          <w:color w:val="000000"/>
        </w:rPr>
      </w:pPr>
    </w:p>
    <w:p w:rsidR="00205042" w:rsidRPr="0044448D" w:rsidRDefault="00205042" w:rsidP="00205042">
      <w:pPr>
        <w:jc w:val="center"/>
        <w:rPr>
          <w:b/>
          <w:color w:val="000000"/>
        </w:rPr>
      </w:pPr>
      <w:r w:rsidRPr="0044448D">
        <w:rPr>
          <w:b/>
          <w:color w:val="000000"/>
        </w:rPr>
        <w:t xml:space="preserve">Раздел </w:t>
      </w:r>
      <w:r w:rsidR="00451950" w:rsidRPr="0044448D">
        <w:rPr>
          <w:b/>
          <w:color w:val="000000"/>
        </w:rPr>
        <w:t>6</w:t>
      </w:r>
      <w:r w:rsidRPr="0044448D">
        <w:rPr>
          <w:b/>
          <w:color w:val="000000"/>
        </w:rPr>
        <w:t>.</w:t>
      </w:r>
    </w:p>
    <w:p w:rsidR="00205042" w:rsidRPr="0044448D" w:rsidRDefault="00205042" w:rsidP="00205042">
      <w:pPr>
        <w:jc w:val="center"/>
        <w:rPr>
          <w:b/>
          <w:color w:val="000000"/>
        </w:rPr>
      </w:pPr>
      <w:r w:rsidRPr="0044448D">
        <w:rPr>
          <w:b/>
          <w:color w:val="000000"/>
        </w:rPr>
        <w:t xml:space="preserve">Анализ и оценка эффективности </w:t>
      </w:r>
      <w:proofErr w:type="gramStart"/>
      <w:r w:rsidRPr="0044448D">
        <w:rPr>
          <w:b/>
          <w:color w:val="000000"/>
        </w:rPr>
        <w:t>государственного</w:t>
      </w:r>
      <w:proofErr w:type="gramEnd"/>
    </w:p>
    <w:p w:rsidR="00205042" w:rsidRPr="0044448D" w:rsidRDefault="00205042" w:rsidP="00205042">
      <w:pPr>
        <w:jc w:val="center"/>
        <w:rPr>
          <w:b/>
          <w:color w:val="000000"/>
        </w:rPr>
      </w:pPr>
      <w:r w:rsidRPr="0044448D">
        <w:rPr>
          <w:b/>
          <w:color w:val="000000"/>
        </w:rPr>
        <w:t>контроля (надзора), муниципального контроля</w:t>
      </w:r>
    </w:p>
    <w:p w:rsidR="00205042" w:rsidRPr="0044448D" w:rsidRDefault="00205042" w:rsidP="00205042">
      <w:pPr>
        <w:rPr>
          <w:color w:val="000000"/>
        </w:rPr>
      </w:pPr>
    </w:p>
    <w:p w:rsidR="0044448D" w:rsidRPr="0044448D" w:rsidRDefault="0044448D" w:rsidP="0044448D">
      <w:pPr>
        <w:ind w:firstLine="708"/>
        <w:jc w:val="both"/>
        <w:rPr>
          <w:color w:val="000000"/>
        </w:rPr>
      </w:pPr>
      <w:r w:rsidRPr="0044448D">
        <w:rPr>
          <w:color w:val="000000"/>
        </w:rPr>
        <w:t>В 2020 году проверки не были запланированы и не проводились.</w:t>
      </w:r>
    </w:p>
    <w:p w:rsidR="00141B17" w:rsidRPr="00DA508F" w:rsidRDefault="00141B17" w:rsidP="00205042">
      <w:pPr>
        <w:ind w:firstLine="708"/>
        <w:jc w:val="both"/>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5390"/>
        <w:gridCol w:w="1134"/>
        <w:gridCol w:w="1276"/>
        <w:gridCol w:w="1276"/>
      </w:tblGrid>
      <w:tr w:rsidR="00A95D12" w:rsidRPr="00DA508F" w:rsidTr="00A95D12">
        <w:tc>
          <w:tcPr>
            <w:tcW w:w="672" w:type="dxa"/>
          </w:tcPr>
          <w:p w:rsidR="00A95D12" w:rsidRPr="00DA508F" w:rsidRDefault="00A95D12" w:rsidP="00205042">
            <w:pPr>
              <w:jc w:val="center"/>
              <w:rPr>
                <w:b/>
              </w:rPr>
            </w:pPr>
            <w:r w:rsidRPr="00DA508F">
              <w:rPr>
                <w:b/>
              </w:rPr>
              <w:t xml:space="preserve">№ </w:t>
            </w:r>
            <w:proofErr w:type="gramStart"/>
            <w:r w:rsidRPr="00DA508F">
              <w:rPr>
                <w:b/>
              </w:rPr>
              <w:t>п</w:t>
            </w:r>
            <w:proofErr w:type="gramEnd"/>
            <w:r w:rsidRPr="00DA508F">
              <w:rPr>
                <w:b/>
              </w:rPr>
              <w:t>/п</w:t>
            </w:r>
          </w:p>
        </w:tc>
        <w:tc>
          <w:tcPr>
            <w:tcW w:w="5390" w:type="dxa"/>
          </w:tcPr>
          <w:p w:rsidR="00A95D12" w:rsidRPr="00DA508F" w:rsidRDefault="00A95D12" w:rsidP="00205042">
            <w:pPr>
              <w:jc w:val="center"/>
              <w:rPr>
                <w:b/>
              </w:rPr>
            </w:pPr>
            <w:r w:rsidRPr="00DA508F">
              <w:rPr>
                <w:b/>
              </w:rPr>
              <w:t>Показатели эффективности государственного контроля</w:t>
            </w:r>
          </w:p>
        </w:tc>
        <w:tc>
          <w:tcPr>
            <w:tcW w:w="1134" w:type="dxa"/>
          </w:tcPr>
          <w:p w:rsidR="00A95D12" w:rsidRPr="00DA508F" w:rsidRDefault="00962C87" w:rsidP="00205042">
            <w:pPr>
              <w:jc w:val="center"/>
              <w:rPr>
                <w:b/>
              </w:rPr>
            </w:pPr>
            <w:r>
              <w:rPr>
                <w:b/>
              </w:rPr>
              <w:t>2018</w:t>
            </w:r>
            <w:r w:rsidR="00A95D12" w:rsidRPr="00DA508F">
              <w:rPr>
                <w:b/>
              </w:rPr>
              <w:t xml:space="preserve"> год</w:t>
            </w:r>
          </w:p>
        </w:tc>
        <w:tc>
          <w:tcPr>
            <w:tcW w:w="1276" w:type="dxa"/>
          </w:tcPr>
          <w:p w:rsidR="00A95D12" w:rsidRPr="00DA508F" w:rsidRDefault="00962C87" w:rsidP="00205042">
            <w:pPr>
              <w:jc w:val="center"/>
              <w:rPr>
                <w:b/>
              </w:rPr>
            </w:pPr>
            <w:r>
              <w:rPr>
                <w:b/>
              </w:rPr>
              <w:t>2019</w:t>
            </w:r>
            <w:r w:rsidR="00A95D12" w:rsidRPr="00DA508F">
              <w:rPr>
                <w:b/>
              </w:rPr>
              <w:t xml:space="preserve"> год</w:t>
            </w:r>
          </w:p>
        </w:tc>
        <w:tc>
          <w:tcPr>
            <w:tcW w:w="1276" w:type="dxa"/>
          </w:tcPr>
          <w:p w:rsidR="00A95D12" w:rsidRPr="00DA508F" w:rsidRDefault="00962C87" w:rsidP="00205042">
            <w:pPr>
              <w:jc w:val="center"/>
              <w:rPr>
                <w:b/>
              </w:rPr>
            </w:pPr>
            <w:r>
              <w:rPr>
                <w:b/>
              </w:rPr>
              <w:t>2020</w:t>
            </w:r>
            <w:r w:rsidR="00A95D12" w:rsidRPr="00DA508F">
              <w:rPr>
                <w:b/>
              </w:rPr>
              <w:t xml:space="preserve"> год</w:t>
            </w:r>
          </w:p>
        </w:tc>
      </w:tr>
      <w:tr w:rsidR="00A95D12" w:rsidRPr="00DA508F" w:rsidTr="00A95D12">
        <w:tc>
          <w:tcPr>
            <w:tcW w:w="672" w:type="dxa"/>
          </w:tcPr>
          <w:p w:rsidR="00A95D12" w:rsidRPr="00DA508F" w:rsidRDefault="00A95D12" w:rsidP="00205042">
            <w:pPr>
              <w:jc w:val="center"/>
            </w:pPr>
            <w:r w:rsidRPr="00DA508F">
              <w:t>1.</w:t>
            </w:r>
          </w:p>
        </w:tc>
        <w:tc>
          <w:tcPr>
            <w:tcW w:w="5390" w:type="dxa"/>
          </w:tcPr>
          <w:p w:rsidR="00A95D12" w:rsidRPr="00DA508F" w:rsidRDefault="00A95D12" w:rsidP="00205042">
            <w:pPr>
              <w:jc w:val="both"/>
              <w:rPr>
                <w:bCs/>
              </w:rPr>
            </w:pPr>
            <w:r w:rsidRPr="00DA508F">
              <w:rPr>
                <w:bCs/>
              </w:rPr>
              <w:t>Выполнение плана проведения проверок (доля проведенных плановых проверок в процентах общего количества запланированных проверок)</w:t>
            </w:r>
          </w:p>
        </w:tc>
        <w:tc>
          <w:tcPr>
            <w:tcW w:w="1134" w:type="dxa"/>
          </w:tcPr>
          <w:p w:rsidR="00A95D12" w:rsidRPr="00DA508F" w:rsidRDefault="00A95D12" w:rsidP="00205042">
            <w:pPr>
              <w:jc w:val="center"/>
            </w:pPr>
            <w:r w:rsidRPr="00DA508F">
              <w:t>100 %</w:t>
            </w:r>
          </w:p>
        </w:tc>
        <w:tc>
          <w:tcPr>
            <w:tcW w:w="1276" w:type="dxa"/>
          </w:tcPr>
          <w:p w:rsidR="00A95D12" w:rsidRPr="00DA508F" w:rsidRDefault="00A95D12" w:rsidP="00BD4633">
            <w:pPr>
              <w:jc w:val="center"/>
            </w:pPr>
            <w:r w:rsidRPr="00DA508F">
              <w:t>100 %</w:t>
            </w:r>
          </w:p>
        </w:tc>
        <w:tc>
          <w:tcPr>
            <w:tcW w:w="1276" w:type="dxa"/>
          </w:tcPr>
          <w:p w:rsidR="00A95D12" w:rsidRPr="00DA508F" w:rsidRDefault="00A95D12" w:rsidP="00BD4633">
            <w:pPr>
              <w:jc w:val="center"/>
            </w:pPr>
            <w:r w:rsidRPr="00DA508F">
              <w:t>100 %</w:t>
            </w:r>
          </w:p>
        </w:tc>
      </w:tr>
      <w:tr w:rsidR="00A95D12" w:rsidRPr="00DA508F" w:rsidTr="00A95D12">
        <w:tc>
          <w:tcPr>
            <w:tcW w:w="672" w:type="dxa"/>
          </w:tcPr>
          <w:p w:rsidR="00A95D12" w:rsidRPr="00DA508F" w:rsidRDefault="00A95D12" w:rsidP="00205042">
            <w:pPr>
              <w:jc w:val="center"/>
            </w:pPr>
            <w:r w:rsidRPr="00DA508F">
              <w:t>2.</w:t>
            </w:r>
          </w:p>
        </w:tc>
        <w:tc>
          <w:tcPr>
            <w:tcW w:w="5390" w:type="dxa"/>
          </w:tcPr>
          <w:p w:rsidR="00A95D12" w:rsidRPr="00DA508F" w:rsidRDefault="00A95D12" w:rsidP="00205042">
            <w:pPr>
              <w:autoSpaceDE w:val="0"/>
              <w:autoSpaceDN w:val="0"/>
              <w:adjustRightInd w:val="0"/>
              <w:jc w:val="both"/>
            </w:pPr>
            <w:r w:rsidRPr="00DA508F">
              <w:t>Доля заявлений органов государственного ко</w:t>
            </w:r>
            <w:r w:rsidRPr="00DA508F">
              <w:t>н</w:t>
            </w:r>
            <w:r w:rsidRPr="00DA508F">
              <w:t>троля (надзора), муниципального контроля, направленных в органы прокуратуры о соглас</w:t>
            </w:r>
            <w:r w:rsidRPr="00DA508F">
              <w:t>о</w:t>
            </w:r>
            <w:r w:rsidRPr="00DA508F">
              <w:t>вании проведения внеплановых выездных пров</w:t>
            </w:r>
            <w:r w:rsidRPr="00DA508F">
              <w:t>е</w:t>
            </w:r>
            <w:r w:rsidRPr="00DA508F">
              <w:t>рок, в согласовании которых было отказано (в процентах общего числа направленных в органы прокуратуры заявлений)</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3.</w:t>
            </w:r>
          </w:p>
        </w:tc>
        <w:tc>
          <w:tcPr>
            <w:tcW w:w="5390" w:type="dxa"/>
          </w:tcPr>
          <w:p w:rsidR="00A95D12" w:rsidRPr="00DA508F" w:rsidRDefault="00A95D12" w:rsidP="00205042">
            <w:pPr>
              <w:jc w:val="both"/>
            </w:pPr>
            <w:r w:rsidRPr="00DA508F">
              <w:t>Доля проверок, результаты которых признаны недействительными (в процентах общего числа проведенных проверок)</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4.</w:t>
            </w:r>
          </w:p>
        </w:tc>
        <w:tc>
          <w:tcPr>
            <w:tcW w:w="5390" w:type="dxa"/>
          </w:tcPr>
          <w:p w:rsidR="00A95D12" w:rsidRPr="00DA508F" w:rsidRDefault="00A95D12" w:rsidP="00205042">
            <w:pPr>
              <w:jc w:val="both"/>
            </w:pPr>
            <w:r w:rsidRPr="00DA508F">
              <w:t>Доля проверок, проведенных органами госуда</w:t>
            </w:r>
            <w:r w:rsidRPr="00DA508F">
              <w:t>р</w:t>
            </w:r>
            <w:r w:rsidRPr="00DA508F">
              <w:t xml:space="preserve">ственного контроля (надзора), муниципального </w:t>
            </w:r>
            <w:r w:rsidRPr="00DA508F">
              <w:lastRenderedPageBreak/>
              <w:t>контроля с нарушениями требований законод</w:t>
            </w:r>
            <w:r w:rsidRPr="00DA508F">
              <w:t>а</w:t>
            </w:r>
            <w:r w:rsidRPr="00DA508F">
              <w:t xml:space="preserve">тельства Российской Федерации о порядке их проведения, по </w:t>
            </w:r>
            <w:proofErr w:type="gramStart"/>
            <w:r w:rsidRPr="00DA508F">
              <w:t>результатам</w:t>
            </w:r>
            <w:proofErr w:type="gramEnd"/>
            <w:r w:rsidRPr="00DA508F">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w:t>
            </w:r>
            <w:r w:rsidRPr="00DA508F">
              <w:t>е</w:t>
            </w:r>
            <w:r w:rsidRPr="00DA508F">
              <w:t>ры дисциплинарного, административного наказ</w:t>
            </w:r>
            <w:r w:rsidRPr="00DA508F">
              <w:t>а</w:t>
            </w:r>
            <w:r w:rsidRPr="00DA508F">
              <w:t>ния (в процентах общего числа проведенных пр</w:t>
            </w:r>
            <w:r w:rsidRPr="00DA508F">
              <w:t>о</w:t>
            </w:r>
            <w:r w:rsidRPr="00DA508F">
              <w:t>верок)</w:t>
            </w:r>
          </w:p>
        </w:tc>
        <w:tc>
          <w:tcPr>
            <w:tcW w:w="1134" w:type="dxa"/>
          </w:tcPr>
          <w:p w:rsidR="00A95D12" w:rsidRPr="00DA508F" w:rsidRDefault="00A95D12" w:rsidP="00205042">
            <w:pPr>
              <w:jc w:val="center"/>
            </w:pPr>
            <w:r w:rsidRPr="00DA508F">
              <w:lastRenderedPageBreak/>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lastRenderedPageBreak/>
              <w:t>5.</w:t>
            </w:r>
          </w:p>
        </w:tc>
        <w:tc>
          <w:tcPr>
            <w:tcW w:w="5390" w:type="dxa"/>
          </w:tcPr>
          <w:p w:rsidR="00A95D12" w:rsidRPr="00DA508F" w:rsidRDefault="00A95D12" w:rsidP="00205042">
            <w:pPr>
              <w:jc w:val="both"/>
            </w:pPr>
            <w:proofErr w:type="gramStart"/>
            <w:r w:rsidRPr="00DA508F">
              <w:t>Доля юридических лиц, индивидуальных пре</w:t>
            </w:r>
            <w:r w:rsidRPr="00DA508F">
              <w:t>д</w:t>
            </w:r>
            <w:r w:rsidRPr="00DA508F">
              <w:t>принимателей, в отношении которых органами государственного контроля (надзора), муниц</w:t>
            </w:r>
            <w:r w:rsidRPr="00DA508F">
              <w:t>и</w:t>
            </w:r>
            <w:r w:rsidRPr="00DA508F">
              <w:t>пального контроля были проведены проверки (в процентах общего количества юридических лиц, индивидуальных предпринимателей, осущест</w:t>
            </w:r>
            <w:r w:rsidRPr="00DA508F">
              <w:t>в</w:t>
            </w:r>
            <w:r w:rsidRPr="00DA508F">
              <w:t>ляющих деятельность на территории Российской Федерации, соответствующего субъекта Росси</w:t>
            </w:r>
            <w:r w:rsidRPr="00DA508F">
              <w:t>й</w:t>
            </w:r>
            <w:r w:rsidRPr="00DA508F">
              <w:t>ской Федерации, соответствующего муниципал</w:t>
            </w:r>
            <w:r w:rsidRPr="00DA508F">
              <w:t>ь</w:t>
            </w:r>
            <w:r w:rsidRPr="00DA508F">
              <w:t>ного образования, деятельность которых подл</w:t>
            </w:r>
            <w:r w:rsidRPr="00DA508F">
              <w:t>е</w:t>
            </w:r>
            <w:r w:rsidRPr="00DA508F">
              <w:t>жит государственному контролю (надзору), м</w:t>
            </w:r>
            <w:r w:rsidRPr="00DA508F">
              <w:t>у</w:t>
            </w:r>
            <w:r w:rsidRPr="00DA508F">
              <w:t>ниципальному контролю</w:t>
            </w:r>
            <w:proofErr w:type="gramEnd"/>
          </w:p>
        </w:tc>
        <w:tc>
          <w:tcPr>
            <w:tcW w:w="1134" w:type="dxa"/>
          </w:tcPr>
          <w:p w:rsidR="00A95D12" w:rsidRPr="00DA508F" w:rsidRDefault="00A95D12" w:rsidP="00205042">
            <w:pPr>
              <w:jc w:val="center"/>
            </w:pPr>
            <w:r w:rsidRPr="00DA508F">
              <w:t>3 %</w:t>
            </w:r>
          </w:p>
        </w:tc>
        <w:tc>
          <w:tcPr>
            <w:tcW w:w="1276" w:type="dxa"/>
          </w:tcPr>
          <w:p w:rsidR="00A95D12" w:rsidRPr="00DA508F" w:rsidRDefault="00A95D12" w:rsidP="005A48EA">
            <w:pPr>
              <w:jc w:val="center"/>
            </w:pPr>
            <w:r w:rsidRPr="00DA508F">
              <w:t>2,4 %</w:t>
            </w:r>
          </w:p>
        </w:tc>
        <w:tc>
          <w:tcPr>
            <w:tcW w:w="1276" w:type="dxa"/>
          </w:tcPr>
          <w:p w:rsidR="00A95D12" w:rsidRPr="00DA508F" w:rsidRDefault="0044448D" w:rsidP="005A48EA">
            <w:pPr>
              <w:jc w:val="center"/>
              <w:rPr>
                <w:highlight w:val="yellow"/>
              </w:rPr>
            </w:pPr>
            <w:r>
              <w:t>0</w:t>
            </w:r>
            <w:r w:rsidR="00A95D12" w:rsidRPr="00DA508F">
              <w:t> %</w:t>
            </w:r>
          </w:p>
        </w:tc>
      </w:tr>
      <w:tr w:rsidR="00A95D12" w:rsidRPr="00DA508F" w:rsidTr="00A95D12">
        <w:tc>
          <w:tcPr>
            <w:tcW w:w="672" w:type="dxa"/>
          </w:tcPr>
          <w:p w:rsidR="00A95D12" w:rsidRPr="00DA508F" w:rsidRDefault="00A95D12" w:rsidP="00205042">
            <w:pPr>
              <w:jc w:val="center"/>
            </w:pPr>
            <w:r w:rsidRPr="00DA508F">
              <w:t>6.</w:t>
            </w:r>
          </w:p>
        </w:tc>
        <w:tc>
          <w:tcPr>
            <w:tcW w:w="5390" w:type="dxa"/>
          </w:tcPr>
          <w:p w:rsidR="00A95D12" w:rsidRPr="00DA508F" w:rsidRDefault="00A95D12" w:rsidP="00205042">
            <w:pPr>
              <w:jc w:val="both"/>
            </w:pPr>
            <w:r w:rsidRPr="00DA508F">
              <w:t>Среднее количество проверок, проведенных в о</w:t>
            </w:r>
            <w:r w:rsidRPr="00DA508F">
              <w:t>т</w:t>
            </w:r>
            <w:r w:rsidRPr="00DA508F">
              <w:t>ношении одного юридического лица, индивид</w:t>
            </w:r>
            <w:r w:rsidRPr="00DA508F">
              <w:t>у</w:t>
            </w:r>
            <w:r w:rsidRPr="00DA508F">
              <w:t>ального предпринимателя</w:t>
            </w:r>
          </w:p>
        </w:tc>
        <w:tc>
          <w:tcPr>
            <w:tcW w:w="1134" w:type="dxa"/>
          </w:tcPr>
          <w:p w:rsidR="00A95D12" w:rsidRPr="00DA508F" w:rsidRDefault="00A95D12" w:rsidP="00205042">
            <w:pPr>
              <w:jc w:val="center"/>
            </w:pPr>
            <w:r w:rsidRPr="00DA508F">
              <w:t>1</w:t>
            </w:r>
          </w:p>
        </w:tc>
        <w:tc>
          <w:tcPr>
            <w:tcW w:w="1276" w:type="dxa"/>
          </w:tcPr>
          <w:p w:rsidR="00A95D12" w:rsidRPr="00DA508F" w:rsidRDefault="00A95D12" w:rsidP="00BD4633">
            <w:pPr>
              <w:jc w:val="center"/>
            </w:pPr>
            <w:r w:rsidRPr="00DA508F">
              <w:t>1</w:t>
            </w:r>
          </w:p>
        </w:tc>
        <w:tc>
          <w:tcPr>
            <w:tcW w:w="1276" w:type="dxa"/>
          </w:tcPr>
          <w:p w:rsidR="00A95D12" w:rsidRPr="00DA508F" w:rsidRDefault="00962C87" w:rsidP="00BD4633">
            <w:pPr>
              <w:jc w:val="center"/>
            </w:pPr>
            <w:r>
              <w:t>0</w:t>
            </w:r>
          </w:p>
        </w:tc>
      </w:tr>
      <w:tr w:rsidR="00A95D12" w:rsidRPr="00DA508F" w:rsidTr="00A95D12">
        <w:tc>
          <w:tcPr>
            <w:tcW w:w="672" w:type="dxa"/>
          </w:tcPr>
          <w:p w:rsidR="00A95D12" w:rsidRPr="00DA508F" w:rsidRDefault="00A95D12" w:rsidP="00205042">
            <w:pPr>
              <w:jc w:val="center"/>
            </w:pPr>
            <w:r w:rsidRPr="00DA508F">
              <w:t>7.</w:t>
            </w:r>
          </w:p>
        </w:tc>
        <w:tc>
          <w:tcPr>
            <w:tcW w:w="5390" w:type="dxa"/>
          </w:tcPr>
          <w:p w:rsidR="00A95D12" w:rsidRPr="00DA508F" w:rsidRDefault="00A95D12" w:rsidP="00205042">
            <w:pPr>
              <w:autoSpaceDE w:val="0"/>
              <w:autoSpaceDN w:val="0"/>
              <w:adjustRightInd w:val="0"/>
              <w:jc w:val="both"/>
            </w:pPr>
            <w:r w:rsidRPr="00DA508F">
              <w:t>Доля проведенных внеплановых проверок (в пр</w:t>
            </w:r>
            <w:r w:rsidRPr="00DA508F">
              <w:t>о</w:t>
            </w:r>
            <w:r w:rsidRPr="00DA508F">
              <w:t>центах общего количества проведенных пров</w:t>
            </w:r>
            <w:r w:rsidRPr="00DA508F">
              <w:t>е</w:t>
            </w:r>
            <w:r w:rsidRPr="00DA508F">
              <w:t>рок)</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8.</w:t>
            </w:r>
          </w:p>
        </w:tc>
        <w:tc>
          <w:tcPr>
            <w:tcW w:w="5390" w:type="dxa"/>
          </w:tcPr>
          <w:p w:rsidR="00A95D12" w:rsidRDefault="00A95D12" w:rsidP="00205042">
            <w:pPr>
              <w:jc w:val="both"/>
            </w:pPr>
            <w:r w:rsidRPr="00DA508F">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DF770F" w:rsidRPr="00DA508F" w:rsidRDefault="00DF770F" w:rsidP="00205042">
            <w:pPr>
              <w:jc w:val="both"/>
            </w:pP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9.</w:t>
            </w:r>
          </w:p>
        </w:tc>
        <w:tc>
          <w:tcPr>
            <w:tcW w:w="5390" w:type="dxa"/>
          </w:tcPr>
          <w:p w:rsidR="00A95D12" w:rsidRPr="00DA508F" w:rsidRDefault="00A95D12" w:rsidP="00205042">
            <w:pPr>
              <w:jc w:val="both"/>
            </w:pPr>
            <w:proofErr w:type="gramStart"/>
            <w:r w:rsidRPr="00DA508F">
              <w:t>Доля внеплановых проверок, проведенных по фактам нарушений, с которыми связано возни</w:t>
            </w:r>
            <w:r w:rsidRPr="00DA508F">
              <w:t>к</w:t>
            </w:r>
            <w:r w:rsidRPr="00DA508F">
              <w:t>новение угрозы причинения вреда жизни и здор</w:t>
            </w:r>
            <w:r w:rsidRPr="00DA508F">
              <w:t>о</w:t>
            </w:r>
            <w:r w:rsidRPr="00DA508F">
              <w:t>вью граждан, вреда животным, растениям, окр</w:t>
            </w:r>
            <w:r w:rsidRPr="00DA508F">
              <w:t>у</w:t>
            </w:r>
            <w:r w:rsidRPr="00DA508F">
              <w:t>жающей среде, объектам культурного наследия (памятникам истории и культуры) народов Ро</w:t>
            </w:r>
            <w:r w:rsidRPr="00DA508F">
              <w:t>с</w:t>
            </w:r>
            <w:r w:rsidRPr="00DA508F">
              <w:t>сийской Федерации, имуществу физических и юридических лиц, безопасности государства, а также угрозы чрезвычайных ситуаций природн</w:t>
            </w:r>
            <w:r w:rsidRPr="00DA508F">
              <w:t>о</w:t>
            </w:r>
            <w:r w:rsidRPr="00DA508F">
              <w:t>го и техногенного характера, с целью предотвр</w:t>
            </w:r>
            <w:r w:rsidRPr="00DA508F">
              <w:t>а</w:t>
            </w:r>
            <w:r w:rsidRPr="00DA508F">
              <w:t>щения угрозы причинения такого вреда (в пр</w:t>
            </w:r>
            <w:r w:rsidRPr="00DA508F">
              <w:t>о</w:t>
            </w:r>
            <w:r w:rsidRPr="00DA508F">
              <w:t>центах общего количества</w:t>
            </w:r>
            <w:proofErr w:type="gramEnd"/>
            <w:r w:rsidRPr="00DA508F">
              <w:t xml:space="preserve"> проведенных внепл</w:t>
            </w:r>
            <w:r w:rsidRPr="00DA508F">
              <w:t>а</w:t>
            </w:r>
            <w:r w:rsidRPr="00DA508F">
              <w:t>новых проверок)</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10.</w:t>
            </w:r>
          </w:p>
        </w:tc>
        <w:tc>
          <w:tcPr>
            <w:tcW w:w="5390" w:type="dxa"/>
          </w:tcPr>
          <w:p w:rsidR="00A95D12" w:rsidRPr="00DA508F" w:rsidRDefault="00A95D12" w:rsidP="00205042">
            <w:pPr>
              <w:jc w:val="both"/>
            </w:pPr>
            <w:proofErr w:type="gramStart"/>
            <w:r w:rsidRPr="00DA508F">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w:t>
            </w:r>
            <w:r w:rsidRPr="00DA508F">
              <w:t>е</w:t>
            </w:r>
            <w:r w:rsidRPr="00DA508F">
              <w:t xml:space="preserve">дия (памятникам истории и культуры) народов Российской Федерации, имуществу физических и </w:t>
            </w:r>
            <w:r w:rsidRPr="00DA508F">
              <w:lastRenderedPageBreak/>
              <w:t>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DA508F">
              <w:t xml:space="preserve"> (в процентах общего количества проведенных вн</w:t>
            </w:r>
            <w:r w:rsidRPr="00DA508F">
              <w:t>е</w:t>
            </w:r>
            <w:r w:rsidRPr="00DA508F">
              <w:t>плановых проверок)</w:t>
            </w:r>
          </w:p>
        </w:tc>
        <w:tc>
          <w:tcPr>
            <w:tcW w:w="1134" w:type="dxa"/>
          </w:tcPr>
          <w:p w:rsidR="00A95D12" w:rsidRPr="00DA508F" w:rsidRDefault="00A95D12" w:rsidP="00205042">
            <w:pPr>
              <w:jc w:val="center"/>
            </w:pPr>
            <w:r w:rsidRPr="00DA508F">
              <w:lastRenderedPageBreak/>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lastRenderedPageBreak/>
              <w:t>11.</w:t>
            </w:r>
          </w:p>
        </w:tc>
        <w:tc>
          <w:tcPr>
            <w:tcW w:w="5390" w:type="dxa"/>
          </w:tcPr>
          <w:p w:rsidR="00A95D12" w:rsidRPr="00DA508F" w:rsidRDefault="00A95D12" w:rsidP="00205042">
            <w:pPr>
              <w:jc w:val="both"/>
            </w:pPr>
            <w:r w:rsidRPr="00DA508F">
              <w:t>Доля проверок, по итогам которых выявлены правонарушения (в процентах общего числа пр</w:t>
            </w:r>
            <w:r w:rsidRPr="00DA508F">
              <w:t>о</w:t>
            </w:r>
            <w:r w:rsidRPr="00DA508F">
              <w:t>веденных плановых и внеплановых проверок)</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12,5 %</w:t>
            </w:r>
          </w:p>
        </w:tc>
        <w:tc>
          <w:tcPr>
            <w:tcW w:w="1276" w:type="dxa"/>
          </w:tcPr>
          <w:p w:rsidR="00A95D12" w:rsidRPr="00DA508F" w:rsidRDefault="00A95D12" w:rsidP="00BD4633">
            <w:pPr>
              <w:jc w:val="center"/>
            </w:pPr>
            <w:r w:rsidRPr="00DA508F">
              <w:t>0 %</w:t>
            </w:r>
          </w:p>
        </w:tc>
      </w:tr>
      <w:tr w:rsidR="00A95D12" w:rsidRPr="00DA508F" w:rsidTr="00A95D12">
        <w:tc>
          <w:tcPr>
            <w:tcW w:w="672" w:type="dxa"/>
          </w:tcPr>
          <w:p w:rsidR="00A95D12" w:rsidRPr="00DA508F" w:rsidRDefault="00A95D12" w:rsidP="00205042">
            <w:pPr>
              <w:jc w:val="center"/>
            </w:pPr>
            <w:r w:rsidRPr="00DA508F">
              <w:t>12.</w:t>
            </w:r>
          </w:p>
        </w:tc>
        <w:tc>
          <w:tcPr>
            <w:tcW w:w="5390" w:type="dxa"/>
          </w:tcPr>
          <w:p w:rsidR="00A95D12" w:rsidRPr="00DA508F" w:rsidRDefault="00A95D12" w:rsidP="00205042">
            <w:pPr>
              <w:jc w:val="both"/>
            </w:pPr>
            <w:r w:rsidRPr="00DA508F">
              <w:t>Доля проверок, по итогам которых по результ</w:t>
            </w:r>
            <w:r w:rsidRPr="00DA508F">
              <w:t>а</w:t>
            </w:r>
            <w:r w:rsidRPr="00DA508F">
              <w:t>там выявленных правонарушений были возбу</w:t>
            </w:r>
            <w:r w:rsidRPr="00DA508F">
              <w:t>ж</w:t>
            </w:r>
            <w:r w:rsidRPr="00DA508F">
              <w:t>дены дела об административных правонарушен</w:t>
            </w:r>
            <w:r w:rsidRPr="00DA508F">
              <w:t>и</w:t>
            </w:r>
            <w:r w:rsidRPr="00DA508F">
              <w:t>ях (в процентах общего числа проверок, по ит</w:t>
            </w:r>
            <w:r w:rsidRPr="00DA508F">
              <w:t>о</w:t>
            </w:r>
            <w:r w:rsidRPr="00DA508F">
              <w:t>гам которых были выявлены правонарушения)</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13.</w:t>
            </w:r>
          </w:p>
        </w:tc>
        <w:tc>
          <w:tcPr>
            <w:tcW w:w="5390" w:type="dxa"/>
          </w:tcPr>
          <w:p w:rsidR="00A95D12" w:rsidRPr="00DA508F" w:rsidRDefault="00A95D12" w:rsidP="00205042">
            <w:pPr>
              <w:jc w:val="both"/>
            </w:pPr>
            <w:r w:rsidRPr="00DA508F">
              <w:t>Доля проверок, по итогам которых по фактам в</w:t>
            </w:r>
            <w:r w:rsidRPr="00DA508F">
              <w:t>ы</w:t>
            </w:r>
            <w:r w:rsidRPr="00DA508F">
              <w:t>явленных нарушений наложены администрати</w:t>
            </w:r>
            <w:r w:rsidRPr="00DA508F">
              <w:t>в</w:t>
            </w:r>
            <w:r w:rsidRPr="00DA508F">
              <w:t>ные наказания (в процентах общего числа пров</w:t>
            </w:r>
            <w:r w:rsidRPr="00DA508F">
              <w:t>е</w:t>
            </w:r>
            <w:r w:rsidRPr="00DA508F">
              <w:t>рок, по итогам которых по результатам выявле</w:t>
            </w:r>
            <w:r w:rsidRPr="00DA508F">
              <w:t>н</w:t>
            </w:r>
            <w:r w:rsidRPr="00DA508F">
              <w:t>ных правонарушений возбуждены дела об адм</w:t>
            </w:r>
            <w:r w:rsidRPr="00DA508F">
              <w:t>и</w:t>
            </w:r>
            <w:r w:rsidRPr="00DA508F">
              <w:t>нистративных правонарушениях)</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14.</w:t>
            </w:r>
          </w:p>
        </w:tc>
        <w:tc>
          <w:tcPr>
            <w:tcW w:w="5390" w:type="dxa"/>
          </w:tcPr>
          <w:p w:rsidR="00A95D12" w:rsidRPr="00DA508F" w:rsidRDefault="00A95D12" w:rsidP="00205042">
            <w:pPr>
              <w:jc w:val="both"/>
            </w:pPr>
            <w:proofErr w:type="gramStart"/>
            <w:r w:rsidRPr="00DA508F">
              <w:t>Доля юридических лиц, индивидуальных пре</w:t>
            </w:r>
            <w:r w:rsidRPr="00DA508F">
              <w:t>д</w:t>
            </w:r>
            <w:r w:rsidRPr="00DA508F">
              <w:t>принимателей, в деятельности которых выявлены нарушения обязательных требований, предста</w:t>
            </w:r>
            <w:r w:rsidRPr="00DA508F">
              <w:t>в</w:t>
            </w:r>
            <w:r w:rsidRPr="00DA508F">
              <w:t>ляющие непосредственную угрозу причинения вреда жизни и здоровью граждан, вреда живо</w:t>
            </w:r>
            <w:r w:rsidRPr="00DA508F">
              <w:t>т</w:t>
            </w:r>
            <w:r w:rsidRPr="00DA508F">
              <w:t>ным, растениям, окружающей среде, объектам культурного наследия (памятникам истории и культуры) народов Российской Федерации, им</w:t>
            </w:r>
            <w:r w:rsidRPr="00DA508F">
              <w:t>у</w:t>
            </w:r>
            <w:r w:rsidRPr="00DA508F">
              <w:t>ществу физических и юридических лиц, безопа</w:t>
            </w:r>
            <w:r w:rsidRPr="00DA508F">
              <w:t>с</w:t>
            </w:r>
            <w:r w:rsidRPr="00DA508F">
              <w:t>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15.</w:t>
            </w:r>
          </w:p>
        </w:tc>
        <w:tc>
          <w:tcPr>
            <w:tcW w:w="5390" w:type="dxa"/>
          </w:tcPr>
          <w:p w:rsidR="00A95D12" w:rsidRPr="00DA508F" w:rsidRDefault="00A95D12" w:rsidP="00205042">
            <w:pPr>
              <w:jc w:val="both"/>
            </w:pPr>
            <w:proofErr w:type="gramStart"/>
            <w:r w:rsidRPr="00DA508F">
              <w:t>Доля юридических лиц, индивидуальных пре</w:t>
            </w:r>
            <w:r w:rsidRPr="00DA508F">
              <w:t>д</w:t>
            </w:r>
            <w:r w:rsidRPr="00DA508F">
              <w:t>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w:t>
            </w:r>
            <w:r w:rsidRPr="00DA508F">
              <w:t>ю</w:t>
            </w:r>
            <w:r w:rsidRPr="00DA508F">
              <w:t>щей среде, объектам культурного наследия (п</w:t>
            </w:r>
            <w:r w:rsidRPr="00DA508F">
              <w:t>а</w:t>
            </w:r>
            <w:r w:rsidRPr="00DA508F">
              <w:t>мятникам истории и культуры) народов Росси</w:t>
            </w:r>
            <w:r w:rsidRPr="00DA508F">
              <w:t>й</w:t>
            </w:r>
            <w:r w:rsidRPr="00DA508F">
              <w:t>ской Федерации, имуществу физических и юр</w:t>
            </w:r>
            <w:r w:rsidRPr="00DA508F">
              <w:t>и</w:t>
            </w:r>
            <w:r w:rsidRPr="00DA508F">
              <w:t>дических лиц, безопасности государства, а также возникновения чрезвычайных ситуаций приро</w:t>
            </w:r>
            <w:r w:rsidRPr="00DA508F">
              <w:t>д</w:t>
            </w:r>
            <w:r w:rsidRPr="00DA508F">
              <w:t>ного и техногенного характера (в процентах о</w:t>
            </w:r>
            <w:r w:rsidRPr="00DA508F">
              <w:t>б</w:t>
            </w:r>
            <w:r w:rsidRPr="00DA508F">
              <w:t>щего числа проверенных лиц)</w:t>
            </w:r>
            <w:proofErr w:type="gramEnd"/>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16.</w:t>
            </w:r>
          </w:p>
        </w:tc>
        <w:tc>
          <w:tcPr>
            <w:tcW w:w="5390" w:type="dxa"/>
          </w:tcPr>
          <w:p w:rsidR="00A95D12" w:rsidRPr="00DA508F" w:rsidRDefault="00A95D12" w:rsidP="00205042">
            <w:pPr>
              <w:jc w:val="both"/>
            </w:pPr>
            <w:r w:rsidRPr="00DA508F">
              <w:t>Количество случаев причинения юридическими лицами, индивидуальными предпринимателями вреда жизни и здоровью граждан, вреда живо</w:t>
            </w:r>
            <w:r w:rsidRPr="00DA508F">
              <w:t>т</w:t>
            </w:r>
            <w:r w:rsidRPr="00DA508F">
              <w:t>ным, растениям, окружающей среде, объектам культурного наследия (памятникам истории и культуры) народов Российской Федерации, им</w:t>
            </w:r>
            <w:r w:rsidRPr="00DA508F">
              <w:t>у</w:t>
            </w:r>
            <w:r w:rsidRPr="00DA508F">
              <w:t>ществу физических и юридических лиц, безопа</w:t>
            </w:r>
            <w:r w:rsidRPr="00DA508F">
              <w:t>с</w:t>
            </w:r>
            <w:r w:rsidRPr="00DA508F">
              <w:lastRenderedPageBreak/>
              <w:t>ности государства, а также чрезвычайных ситу</w:t>
            </w:r>
            <w:r w:rsidRPr="00DA508F">
              <w:t>а</w:t>
            </w:r>
            <w:r w:rsidRPr="00DA508F">
              <w:t>ций природного и техногенного характера (по в</w:t>
            </w:r>
            <w:r w:rsidRPr="00DA508F">
              <w:t>и</w:t>
            </w:r>
            <w:r w:rsidRPr="00DA508F">
              <w:t>дам ущерба)</w:t>
            </w:r>
          </w:p>
        </w:tc>
        <w:tc>
          <w:tcPr>
            <w:tcW w:w="1134" w:type="dxa"/>
          </w:tcPr>
          <w:p w:rsidR="00A95D12" w:rsidRPr="00DA508F" w:rsidRDefault="00A95D12" w:rsidP="00DF770F">
            <w:pPr>
              <w:jc w:val="center"/>
            </w:pPr>
            <w:r w:rsidRPr="00DA508F">
              <w:lastRenderedPageBreak/>
              <w:t>0</w:t>
            </w:r>
          </w:p>
        </w:tc>
        <w:tc>
          <w:tcPr>
            <w:tcW w:w="1276" w:type="dxa"/>
          </w:tcPr>
          <w:p w:rsidR="00A95D12" w:rsidRPr="00DA508F" w:rsidRDefault="00A95D12" w:rsidP="00DF770F">
            <w:pPr>
              <w:jc w:val="center"/>
            </w:pPr>
            <w:r w:rsidRPr="00DA508F">
              <w:t>0</w:t>
            </w:r>
          </w:p>
        </w:tc>
        <w:tc>
          <w:tcPr>
            <w:tcW w:w="1276" w:type="dxa"/>
          </w:tcPr>
          <w:p w:rsidR="00A95D12" w:rsidRPr="00DA508F" w:rsidRDefault="00DF770F" w:rsidP="00DF770F">
            <w:pPr>
              <w:jc w:val="center"/>
            </w:pPr>
            <w:r>
              <w:t>0</w:t>
            </w:r>
          </w:p>
        </w:tc>
      </w:tr>
      <w:tr w:rsidR="00A95D12" w:rsidRPr="00DA508F" w:rsidTr="00A95D12">
        <w:tc>
          <w:tcPr>
            <w:tcW w:w="672" w:type="dxa"/>
          </w:tcPr>
          <w:p w:rsidR="00A95D12" w:rsidRPr="00DA508F" w:rsidRDefault="00A95D12" w:rsidP="00205042">
            <w:pPr>
              <w:jc w:val="center"/>
            </w:pPr>
            <w:r w:rsidRPr="00DA508F">
              <w:lastRenderedPageBreak/>
              <w:t>17.</w:t>
            </w:r>
          </w:p>
        </w:tc>
        <w:tc>
          <w:tcPr>
            <w:tcW w:w="5390" w:type="dxa"/>
          </w:tcPr>
          <w:p w:rsidR="00A95D12" w:rsidRPr="00DA508F" w:rsidRDefault="00A95D12" w:rsidP="00205042">
            <w:pPr>
              <w:jc w:val="both"/>
            </w:pPr>
            <w:r w:rsidRPr="00DA508F">
              <w:t>Доля выявленных при проведении проверок пр</w:t>
            </w:r>
            <w:r w:rsidRPr="00DA508F">
              <w:t>а</w:t>
            </w:r>
            <w:r w:rsidRPr="00DA508F">
              <w:t>вонарушений, связанных с неисполнением пре</w:t>
            </w:r>
            <w:r w:rsidRPr="00DA508F">
              <w:t>д</w:t>
            </w:r>
            <w:r w:rsidRPr="00DA508F">
              <w:t>писаний (в процентах общего числа выявленных правонарушений)</w:t>
            </w:r>
          </w:p>
        </w:tc>
        <w:tc>
          <w:tcPr>
            <w:tcW w:w="1134" w:type="dxa"/>
          </w:tcPr>
          <w:p w:rsidR="00A95D12" w:rsidRPr="00DA508F" w:rsidRDefault="00A95D12" w:rsidP="00205042">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18.</w:t>
            </w:r>
          </w:p>
        </w:tc>
        <w:tc>
          <w:tcPr>
            <w:tcW w:w="5390" w:type="dxa"/>
          </w:tcPr>
          <w:p w:rsidR="00A95D12" w:rsidRPr="00DA508F" w:rsidRDefault="00A95D12" w:rsidP="00D9444E">
            <w:pPr>
              <w:jc w:val="both"/>
            </w:pPr>
            <w:r w:rsidRPr="00DA508F">
              <w:t>Отношение суммы взысканных администрати</w:t>
            </w:r>
            <w:r w:rsidRPr="00DA508F">
              <w:t>в</w:t>
            </w:r>
            <w:r w:rsidRPr="00DA508F">
              <w:t>ных штрафов к общей сумме наложенных адм</w:t>
            </w:r>
            <w:r w:rsidRPr="00DA508F">
              <w:t>и</w:t>
            </w:r>
            <w:r w:rsidRPr="00DA508F">
              <w:t>нистративных штрафов (в процентах)</w:t>
            </w:r>
          </w:p>
        </w:tc>
        <w:tc>
          <w:tcPr>
            <w:tcW w:w="1134" w:type="dxa"/>
          </w:tcPr>
          <w:p w:rsidR="00A95D12" w:rsidRPr="00DA508F" w:rsidRDefault="00A95D12" w:rsidP="00E2371E">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r w:rsidR="00A95D12" w:rsidRPr="00DA508F" w:rsidTr="00A95D12">
        <w:tc>
          <w:tcPr>
            <w:tcW w:w="672" w:type="dxa"/>
          </w:tcPr>
          <w:p w:rsidR="00A95D12" w:rsidRPr="00DA508F" w:rsidRDefault="00A95D12" w:rsidP="00205042">
            <w:pPr>
              <w:jc w:val="center"/>
            </w:pPr>
            <w:r w:rsidRPr="00DA508F">
              <w:t>19.</w:t>
            </w:r>
          </w:p>
        </w:tc>
        <w:tc>
          <w:tcPr>
            <w:tcW w:w="5390" w:type="dxa"/>
          </w:tcPr>
          <w:p w:rsidR="00A95D12" w:rsidRPr="00DA508F" w:rsidRDefault="00A95D12" w:rsidP="00D9444E">
            <w:pPr>
              <w:jc w:val="both"/>
            </w:pPr>
            <w:r w:rsidRPr="00DA508F">
              <w:t xml:space="preserve">Средний размер наложенного административного </w:t>
            </w:r>
            <w:proofErr w:type="gramStart"/>
            <w:r w:rsidRPr="00DA508F">
              <w:t>штрафа</w:t>
            </w:r>
            <w:proofErr w:type="gramEnd"/>
            <w:r w:rsidRPr="00DA508F">
              <w:t xml:space="preserve"> в том числе на должностных лиц и юр</w:t>
            </w:r>
            <w:r w:rsidRPr="00DA508F">
              <w:t>и</w:t>
            </w:r>
            <w:r w:rsidRPr="00DA508F">
              <w:t>дических лиц (в тыс. рублей)</w:t>
            </w:r>
          </w:p>
        </w:tc>
        <w:tc>
          <w:tcPr>
            <w:tcW w:w="1134" w:type="dxa"/>
          </w:tcPr>
          <w:p w:rsidR="00A95D12" w:rsidRPr="00DA508F" w:rsidRDefault="00A95D12" w:rsidP="00DF770F">
            <w:pPr>
              <w:jc w:val="center"/>
            </w:pPr>
            <w:r w:rsidRPr="00DA508F">
              <w:t>0</w:t>
            </w:r>
          </w:p>
        </w:tc>
        <w:tc>
          <w:tcPr>
            <w:tcW w:w="1276" w:type="dxa"/>
          </w:tcPr>
          <w:p w:rsidR="00A95D12" w:rsidRPr="00DA508F" w:rsidRDefault="00A95D12" w:rsidP="00DF770F">
            <w:pPr>
              <w:jc w:val="center"/>
            </w:pPr>
            <w:r w:rsidRPr="00DA508F">
              <w:t>0</w:t>
            </w:r>
          </w:p>
        </w:tc>
        <w:tc>
          <w:tcPr>
            <w:tcW w:w="1276" w:type="dxa"/>
          </w:tcPr>
          <w:p w:rsidR="00A95D12" w:rsidRPr="00DA508F" w:rsidRDefault="00A95D12" w:rsidP="00DF770F">
            <w:pPr>
              <w:jc w:val="center"/>
            </w:pPr>
            <w:r w:rsidRPr="00DA508F">
              <w:t>0</w:t>
            </w:r>
          </w:p>
        </w:tc>
      </w:tr>
      <w:tr w:rsidR="00A95D12" w:rsidRPr="00DA508F" w:rsidTr="00A95D12">
        <w:tc>
          <w:tcPr>
            <w:tcW w:w="672" w:type="dxa"/>
          </w:tcPr>
          <w:p w:rsidR="00A95D12" w:rsidRPr="00DA508F" w:rsidRDefault="00A95D12" w:rsidP="00205042">
            <w:pPr>
              <w:jc w:val="center"/>
            </w:pPr>
            <w:r w:rsidRPr="00DA508F">
              <w:t>20.</w:t>
            </w:r>
          </w:p>
        </w:tc>
        <w:tc>
          <w:tcPr>
            <w:tcW w:w="5390" w:type="dxa"/>
          </w:tcPr>
          <w:p w:rsidR="00A95D12" w:rsidRPr="00DA508F" w:rsidRDefault="00A95D12" w:rsidP="00D9444E">
            <w:pPr>
              <w:jc w:val="both"/>
            </w:pPr>
            <w:r w:rsidRPr="00DA508F">
              <w:t>Доля проверок, по результатам которых матери</w:t>
            </w:r>
            <w:r w:rsidRPr="00DA508F">
              <w:t>а</w:t>
            </w:r>
            <w:r w:rsidRPr="00DA508F">
              <w:t>лы о выявленных нарушениях переданы в упо</w:t>
            </w:r>
            <w:r w:rsidRPr="00DA508F">
              <w:t>л</w:t>
            </w:r>
            <w:r w:rsidRPr="00DA508F">
              <w:t>номоченные органы для возбуждения уголовных дел (в процентах общего количества проверок, в результате которых выявлены нарушения обяз</w:t>
            </w:r>
            <w:r w:rsidRPr="00DA508F">
              <w:t>а</w:t>
            </w:r>
            <w:r w:rsidRPr="00DA508F">
              <w:t>тельных требований)</w:t>
            </w:r>
          </w:p>
        </w:tc>
        <w:tc>
          <w:tcPr>
            <w:tcW w:w="1134" w:type="dxa"/>
          </w:tcPr>
          <w:p w:rsidR="00A95D12" w:rsidRPr="00DA508F" w:rsidRDefault="00A95D12" w:rsidP="00E2371E">
            <w:pPr>
              <w:jc w:val="center"/>
            </w:pPr>
            <w:r w:rsidRPr="00DA508F">
              <w:t>0 %</w:t>
            </w:r>
          </w:p>
        </w:tc>
        <w:tc>
          <w:tcPr>
            <w:tcW w:w="1276" w:type="dxa"/>
          </w:tcPr>
          <w:p w:rsidR="00A95D12" w:rsidRPr="00DA508F" w:rsidRDefault="00A95D12" w:rsidP="00BD4633">
            <w:pPr>
              <w:jc w:val="center"/>
            </w:pPr>
            <w:r w:rsidRPr="00DA508F">
              <w:t>0 %</w:t>
            </w:r>
          </w:p>
        </w:tc>
        <w:tc>
          <w:tcPr>
            <w:tcW w:w="1276" w:type="dxa"/>
          </w:tcPr>
          <w:p w:rsidR="00A95D12" w:rsidRPr="00DA508F" w:rsidRDefault="00A95D12" w:rsidP="00D10A83">
            <w:pPr>
              <w:jc w:val="center"/>
            </w:pPr>
            <w:r w:rsidRPr="00DA508F">
              <w:t>0 %</w:t>
            </w:r>
          </w:p>
        </w:tc>
      </w:tr>
    </w:tbl>
    <w:p w:rsidR="00205042" w:rsidRPr="00DA508F" w:rsidRDefault="00205042" w:rsidP="00205042"/>
    <w:p w:rsidR="00451950" w:rsidRPr="00DA508F" w:rsidRDefault="00451950" w:rsidP="00451950">
      <w:pPr>
        <w:jc w:val="center"/>
        <w:rPr>
          <w:b/>
          <w:color w:val="000000"/>
        </w:rPr>
      </w:pPr>
      <w:r w:rsidRPr="00DA508F">
        <w:rPr>
          <w:b/>
          <w:color w:val="000000"/>
        </w:rPr>
        <w:t>Раздел 7.</w:t>
      </w:r>
    </w:p>
    <w:p w:rsidR="00451950" w:rsidRPr="00DA508F" w:rsidRDefault="00451950" w:rsidP="00451950">
      <w:pPr>
        <w:jc w:val="center"/>
        <w:rPr>
          <w:b/>
          <w:color w:val="000000"/>
        </w:rPr>
      </w:pPr>
      <w:r w:rsidRPr="00DA508F">
        <w:rPr>
          <w:b/>
          <w:color w:val="000000"/>
        </w:rPr>
        <w:t xml:space="preserve">Выводы и предложения по результатам государственного контроля (надзора), </w:t>
      </w:r>
    </w:p>
    <w:p w:rsidR="00451950" w:rsidRPr="00DA508F" w:rsidRDefault="00451950" w:rsidP="00451950">
      <w:pPr>
        <w:jc w:val="center"/>
        <w:rPr>
          <w:b/>
          <w:color w:val="000000"/>
        </w:rPr>
      </w:pPr>
      <w:r w:rsidRPr="00DA508F">
        <w:rPr>
          <w:b/>
          <w:color w:val="000000"/>
        </w:rPr>
        <w:t>муниципального контроля</w:t>
      </w:r>
    </w:p>
    <w:p w:rsidR="00451950" w:rsidRPr="00DA508F" w:rsidRDefault="00451950" w:rsidP="00451950">
      <w:pPr>
        <w:jc w:val="both"/>
        <w:rPr>
          <w:color w:val="000000"/>
        </w:rPr>
      </w:pPr>
    </w:p>
    <w:p w:rsidR="00FC1E63" w:rsidRPr="00DA508F" w:rsidRDefault="00FC1E63" w:rsidP="00A95D12">
      <w:pPr>
        <w:ind w:firstLine="567"/>
        <w:jc w:val="both"/>
      </w:pPr>
      <w:r w:rsidRPr="00DA508F">
        <w:t>Все контрольные мероприятия осуществляются в соответствии с действующим закон</w:t>
      </w:r>
      <w:r w:rsidRPr="00DA508F">
        <w:t>о</w:t>
      </w:r>
      <w:r w:rsidRPr="00DA508F">
        <w:t>дательством. Предложений по оптимизации контрольно-надзорной деятельности не имеется.</w:t>
      </w:r>
    </w:p>
    <w:p w:rsidR="00451950" w:rsidRPr="00DA508F" w:rsidRDefault="00451950" w:rsidP="00451950">
      <w:pPr>
        <w:jc w:val="both"/>
        <w:rPr>
          <w:color w:val="000000"/>
        </w:rPr>
      </w:pPr>
    </w:p>
    <w:p w:rsidR="00451950" w:rsidRPr="00DA508F" w:rsidRDefault="00451950" w:rsidP="00451950">
      <w:pPr>
        <w:jc w:val="both"/>
        <w:rPr>
          <w:color w:val="000000"/>
        </w:rPr>
      </w:pPr>
    </w:p>
    <w:p w:rsidR="00451950" w:rsidRPr="00DA508F" w:rsidRDefault="00451950" w:rsidP="00451950">
      <w:pPr>
        <w:jc w:val="center"/>
        <w:rPr>
          <w:b/>
          <w:color w:val="000000"/>
        </w:rPr>
      </w:pPr>
    </w:p>
    <w:p w:rsidR="00451950" w:rsidRPr="00DA508F" w:rsidRDefault="00451950" w:rsidP="00451950">
      <w:pPr>
        <w:jc w:val="center"/>
        <w:rPr>
          <w:b/>
          <w:color w:val="000000"/>
        </w:rPr>
      </w:pPr>
      <w:r w:rsidRPr="00DA508F">
        <w:rPr>
          <w:b/>
          <w:color w:val="000000"/>
        </w:rPr>
        <w:t xml:space="preserve">Приложения </w:t>
      </w:r>
    </w:p>
    <w:p w:rsidR="00451950" w:rsidRPr="00DA508F" w:rsidRDefault="00451950" w:rsidP="00A95D12">
      <w:pPr>
        <w:ind w:firstLine="567"/>
        <w:jc w:val="both"/>
        <w:rPr>
          <w:color w:val="000000"/>
        </w:rPr>
      </w:pPr>
      <w:r w:rsidRPr="00DA508F">
        <w:rPr>
          <w:color w:val="000000"/>
        </w:rPr>
        <w:t>Не имеется.</w:t>
      </w:r>
    </w:p>
    <w:p w:rsidR="00205042" w:rsidRPr="00DA508F" w:rsidRDefault="00205042" w:rsidP="00205042"/>
    <w:p w:rsidR="00D10A83" w:rsidRPr="00DA508F" w:rsidRDefault="00D10A83" w:rsidP="00D10A83">
      <w:pPr>
        <w:jc w:val="center"/>
        <w:rPr>
          <w:b/>
        </w:rPr>
      </w:pPr>
      <w:r w:rsidRPr="00DA508F">
        <w:rPr>
          <w:b/>
        </w:rPr>
        <w:t xml:space="preserve">Государственный </w:t>
      </w:r>
      <w:proofErr w:type="gramStart"/>
      <w:r w:rsidRPr="00DA508F">
        <w:rPr>
          <w:b/>
        </w:rPr>
        <w:t>контроль за</w:t>
      </w:r>
      <w:proofErr w:type="gramEnd"/>
      <w:r w:rsidRPr="00DA508F">
        <w:rPr>
          <w:b/>
        </w:rPr>
        <w:t xml:space="preserve"> состоянием государственной части </w:t>
      </w:r>
    </w:p>
    <w:p w:rsidR="00D10A83" w:rsidRPr="00DA508F" w:rsidRDefault="00D10A83" w:rsidP="00D10A83">
      <w:pPr>
        <w:jc w:val="center"/>
        <w:rPr>
          <w:b/>
        </w:rPr>
      </w:pPr>
      <w:r w:rsidRPr="00DA508F">
        <w:rPr>
          <w:b/>
        </w:rPr>
        <w:t>Музейного фонда Российской Федерации</w:t>
      </w:r>
    </w:p>
    <w:p w:rsidR="00D10A83" w:rsidRPr="00DA508F" w:rsidRDefault="00D10A83" w:rsidP="00D10A83">
      <w:pPr>
        <w:jc w:val="center"/>
        <w:rPr>
          <w:b/>
          <w:bCs/>
          <w:color w:val="000000"/>
        </w:rPr>
      </w:pPr>
    </w:p>
    <w:p w:rsidR="00D10A83" w:rsidRPr="00DA508F" w:rsidRDefault="00D10A83" w:rsidP="00D10A83">
      <w:pPr>
        <w:jc w:val="center"/>
      </w:pPr>
      <w:r w:rsidRPr="00DA508F">
        <w:rPr>
          <w:b/>
          <w:bCs/>
        </w:rPr>
        <w:t>Раздел 1.</w:t>
      </w:r>
    </w:p>
    <w:p w:rsidR="00D10A83" w:rsidRPr="00DA508F" w:rsidRDefault="00D10A83" w:rsidP="00D10A83">
      <w:pPr>
        <w:jc w:val="center"/>
        <w:rPr>
          <w:b/>
          <w:bCs/>
        </w:rPr>
      </w:pPr>
      <w:r w:rsidRPr="00DA508F">
        <w:rPr>
          <w:b/>
          <w:bCs/>
        </w:rPr>
        <w:t>Состояние нормативно-правового регулирования</w:t>
      </w:r>
    </w:p>
    <w:p w:rsidR="00D10A83" w:rsidRPr="00DA508F" w:rsidRDefault="00D10A83" w:rsidP="00D10A83">
      <w:pPr>
        <w:jc w:val="center"/>
        <w:rPr>
          <w:b/>
          <w:bCs/>
        </w:rPr>
      </w:pPr>
      <w:r w:rsidRPr="00DA508F">
        <w:rPr>
          <w:b/>
          <w:bCs/>
        </w:rPr>
        <w:t>в соответствующей сфере деятельности</w:t>
      </w:r>
    </w:p>
    <w:p w:rsidR="00D10A83" w:rsidRPr="00DA508F" w:rsidRDefault="00D10A83" w:rsidP="00A95D12">
      <w:pPr>
        <w:ind w:firstLine="567"/>
        <w:jc w:val="both"/>
      </w:pPr>
    </w:p>
    <w:p w:rsidR="00D10A83" w:rsidRPr="00DA508F" w:rsidRDefault="00D10A83" w:rsidP="00A95D12">
      <w:pPr>
        <w:ind w:firstLine="567"/>
        <w:jc w:val="both"/>
        <w:rPr>
          <w:color w:val="000000"/>
        </w:rPr>
      </w:pPr>
      <w:proofErr w:type="gramStart"/>
      <w:r w:rsidRPr="00DA508F">
        <w:rPr>
          <w:color w:val="000000"/>
        </w:rPr>
        <w:t xml:space="preserve">В сфере государственного контроля за состоянием государственной части Музейного фонда Российской Федерации действуют следующие нормативные правовые акты, </w:t>
      </w:r>
      <w:r w:rsidRPr="00DA508F">
        <w:rPr>
          <w:bCs/>
          <w:color w:val="000000"/>
        </w:rPr>
        <w:t>регламе</w:t>
      </w:r>
      <w:r w:rsidRPr="00DA508F">
        <w:rPr>
          <w:bCs/>
          <w:color w:val="000000"/>
        </w:rPr>
        <w:t>н</w:t>
      </w:r>
      <w:r w:rsidRPr="00DA508F">
        <w:rPr>
          <w:bCs/>
          <w:color w:val="000000"/>
        </w:rPr>
        <w:t>тирующие деятельность органов государственного контроля (надзора) и органов муниц</w:t>
      </w:r>
      <w:r w:rsidRPr="00DA508F">
        <w:rPr>
          <w:bCs/>
          <w:color w:val="000000"/>
        </w:rPr>
        <w:t>и</w:t>
      </w:r>
      <w:r w:rsidRPr="00DA508F">
        <w:rPr>
          <w:bCs/>
          <w:color w:val="000000"/>
        </w:rPr>
        <w:t xml:space="preserve">пального контроля и их должностных лиц, устанавливающие обязательные требования к осуществлению деятельности юридических лиц и индивидуальных предпринимателей, </w:t>
      </w:r>
      <w:r w:rsidRPr="00DA508F">
        <w:rPr>
          <w:color w:val="000000"/>
        </w:rPr>
        <w:t>с</w:t>
      </w:r>
      <w:r w:rsidRPr="00DA508F">
        <w:rPr>
          <w:color w:val="000000"/>
        </w:rPr>
        <w:t>о</w:t>
      </w:r>
      <w:r w:rsidRPr="00DA508F">
        <w:rPr>
          <w:color w:val="000000"/>
        </w:rPr>
        <w:t xml:space="preserve">блюдение обязательных требований которых подлежит проверке в процессе осуществления государственного контроля: </w:t>
      </w:r>
      <w:proofErr w:type="gramEnd"/>
    </w:p>
    <w:p w:rsidR="00D10A83" w:rsidRPr="00DA508F" w:rsidRDefault="00D10A83" w:rsidP="00A95D12">
      <w:pPr>
        <w:ind w:firstLine="567"/>
        <w:jc w:val="both"/>
        <w:rPr>
          <w:color w:val="000000"/>
        </w:rPr>
      </w:pPr>
      <w:r w:rsidRPr="00DA508F">
        <w:rPr>
          <w:color w:val="000000"/>
        </w:rPr>
        <w:t>Федеральный закон от 26 мая 1996 г. № 54-ФЗ «О Музейном фонде и музеях в Росси</w:t>
      </w:r>
      <w:r w:rsidRPr="00DA508F">
        <w:rPr>
          <w:color w:val="000000"/>
        </w:rPr>
        <w:t>й</w:t>
      </w:r>
      <w:r w:rsidRPr="00DA508F">
        <w:rPr>
          <w:color w:val="000000"/>
        </w:rPr>
        <w:t>ской Федерации»;</w:t>
      </w:r>
    </w:p>
    <w:p w:rsidR="00D10A83" w:rsidRPr="00DA508F" w:rsidRDefault="00D10A83" w:rsidP="00A95D12">
      <w:pPr>
        <w:autoSpaceDE w:val="0"/>
        <w:autoSpaceDN w:val="0"/>
        <w:adjustRightInd w:val="0"/>
        <w:ind w:firstLine="567"/>
        <w:jc w:val="both"/>
        <w:rPr>
          <w:color w:val="000000"/>
        </w:rPr>
      </w:pPr>
      <w:r w:rsidRPr="00DA508F">
        <w:rPr>
          <w:color w:val="00000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w:t>
      </w:r>
      <w:r w:rsidRPr="00DA508F">
        <w:rPr>
          <w:color w:val="000000"/>
        </w:rPr>
        <w:t>о</w:t>
      </w:r>
      <w:r w:rsidRPr="00DA508F">
        <w:rPr>
          <w:color w:val="000000"/>
        </w:rPr>
        <w:t>ра) и муниципального контроля»;</w:t>
      </w:r>
    </w:p>
    <w:p w:rsidR="00D10A83" w:rsidRPr="00DA508F" w:rsidRDefault="00D10A83" w:rsidP="00A95D12">
      <w:pPr>
        <w:ind w:firstLine="567"/>
        <w:rPr>
          <w:color w:val="000000"/>
        </w:rPr>
      </w:pPr>
      <w:r w:rsidRPr="00DA508F">
        <w:rPr>
          <w:color w:val="000000"/>
          <w:shd w:val="clear" w:color="auto" w:fill="FFFFFF"/>
        </w:rPr>
        <w:lastRenderedPageBreak/>
        <w:t>Указ Президента Российской Федерации от 20 июня 2017 года № 273 «О внесении и</w:t>
      </w:r>
      <w:r w:rsidRPr="00DA508F">
        <w:rPr>
          <w:color w:val="000000"/>
          <w:shd w:val="clear" w:color="auto" w:fill="FFFFFF"/>
        </w:rPr>
        <w:t>з</w:t>
      </w:r>
      <w:r w:rsidRPr="00DA508F">
        <w:rPr>
          <w:color w:val="000000"/>
          <w:shd w:val="clear" w:color="auto" w:fill="FFFFFF"/>
        </w:rPr>
        <w:t>менений в Положение о государственных наградах Российской Федерации, утвержденное Указом Президента Российской Федерации от 7 сентября 2010 года № 1099». </w:t>
      </w:r>
      <w:r w:rsidRPr="00DA508F">
        <w:rPr>
          <w:color w:val="000000"/>
        </w:rPr>
        <w:tab/>
      </w:r>
    </w:p>
    <w:p w:rsidR="00D10A83" w:rsidRPr="00DA508F" w:rsidRDefault="00D10A83" w:rsidP="00A95D12">
      <w:pPr>
        <w:ind w:firstLine="567"/>
        <w:jc w:val="both"/>
      </w:pPr>
      <w:r w:rsidRPr="00DA508F">
        <w:t>Все указанные нормативные правовые акты доступны в сети Интернет, полные обно</w:t>
      </w:r>
      <w:r w:rsidRPr="00DA508F">
        <w:t>в</w:t>
      </w:r>
      <w:r w:rsidRPr="00DA508F">
        <w:t>ленные тексты нормативных правовых актов, действующих в сфере архивного дела, разм</w:t>
      </w:r>
      <w:r w:rsidRPr="00DA508F">
        <w:t>е</w:t>
      </w:r>
      <w:r w:rsidRPr="00DA508F">
        <w:t>щены в информационно-правовых системах «Консультант Плюс» и «Гарант».</w:t>
      </w:r>
    </w:p>
    <w:p w:rsidR="00D10A83" w:rsidRPr="00DA508F" w:rsidRDefault="00D10A83" w:rsidP="00D10A83">
      <w:pPr>
        <w:rPr>
          <w:b/>
          <w:bCs/>
        </w:rPr>
      </w:pPr>
    </w:p>
    <w:p w:rsidR="00D10A83" w:rsidRPr="00DA508F" w:rsidRDefault="00D10A83" w:rsidP="00D10A83">
      <w:pPr>
        <w:jc w:val="center"/>
      </w:pPr>
      <w:r w:rsidRPr="00DA508F">
        <w:rPr>
          <w:b/>
          <w:bCs/>
        </w:rPr>
        <w:t>Раздел 2.</w:t>
      </w:r>
    </w:p>
    <w:p w:rsidR="00D10A83" w:rsidRPr="00DA508F" w:rsidRDefault="00D10A83" w:rsidP="00D10A83">
      <w:pPr>
        <w:jc w:val="center"/>
        <w:rPr>
          <w:color w:val="000000"/>
        </w:rPr>
      </w:pPr>
      <w:r w:rsidRPr="00DA508F">
        <w:rPr>
          <w:b/>
          <w:bCs/>
          <w:color w:val="000000"/>
        </w:rPr>
        <w:t>Организация государственного контроля (надзора), муниципального контроля</w:t>
      </w:r>
    </w:p>
    <w:p w:rsidR="00D10A83" w:rsidRPr="00DA508F" w:rsidRDefault="00D10A83" w:rsidP="00D10A83">
      <w:pPr>
        <w:rPr>
          <w:color w:val="000000"/>
        </w:rPr>
      </w:pPr>
    </w:p>
    <w:p w:rsidR="00D10A83" w:rsidRPr="00DA508F" w:rsidRDefault="00D10A83" w:rsidP="00A95D12">
      <w:pPr>
        <w:ind w:firstLine="567"/>
        <w:jc w:val="both"/>
        <w:rPr>
          <w:b/>
          <w:bCs/>
          <w:color w:val="000000"/>
        </w:rPr>
      </w:pPr>
      <w:r w:rsidRPr="00DA508F">
        <w:rPr>
          <w:color w:val="000000"/>
        </w:rPr>
        <w:t>Министерство культуры, по делам национальностей и архивного дела Чувашской Ре</w:t>
      </w:r>
      <w:r w:rsidRPr="00DA508F">
        <w:rPr>
          <w:color w:val="000000"/>
        </w:rPr>
        <w:t>с</w:t>
      </w:r>
      <w:r w:rsidRPr="00DA508F">
        <w:rPr>
          <w:color w:val="000000"/>
        </w:rPr>
        <w:t xml:space="preserve">публики (далее - Министерство) является </w:t>
      </w:r>
      <w:r w:rsidRPr="00DA508F">
        <w:rPr>
          <w:bCs/>
          <w:color w:val="000000"/>
        </w:rPr>
        <w:t>уполномоченным Кабинетом Министров Чува</w:t>
      </w:r>
      <w:r w:rsidRPr="00DA508F">
        <w:rPr>
          <w:bCs/>
          <w:color w:val="000000"/>
        </w:rPr>
        <w:t>ш</w:t>
      </w:r>
      <w:r w:rsidRPr="00DA508F">
        <w:rPr>
          <w:bCs/>
          <w:color w:val="000000"/>
        </w:rPr>
        <w:t>ской Республики органом исполнительной власти Чувашской Республики в области госуда</w:t>
      </w:r>
      <w:r w:rsidRPr="00DA508F">
        <w:rPr>
          <w:bCs/>
          <w:color w:val="000000"/>
        </w:rPr>
        <w:t>р</w:t>
      </w:r>
      <w:r w:rsidRPr="00DA508F">
        <w:rPr>
          <w:bCs/>
          <w:color w:val="000000"/>
        </w:rPr>
        <w:t xml:space="preserve">ственного </w:t>
      </w:r>
      <w:proofErr w:type="gramStart"/>
      <w:r w:rsidRPr="00DA508F">
        <w:rPr>
          <w:bCs/>
          <w:color w:val="000000"/>
        </w:rPr>
        <w:t>контроля за</w:t>
      </w:r>
      <w:proofErr w:type="gramEnd"/>
      <w:r w:rsidRPr="00DA508F">
        <w:rPr>
          <w:bCs/>
          <w:color w:val="000000"/>
        </w:rPr>
        <w:t xml:space="preserve"> </w:t>
      </w:r>
      <w:r w:rsidRPr="00DA508F">
        <w:rPr>
          <w:color w:val="000000"/>
        </w:rPr>
        <w:t>состоянием государственной части Музейного фонда Российской Ф</w:t>
      </w:r>
      <w:r w:rsidRPr="00DA508F">
        <w:rPr>
          <w:color w:val="000000"/>
        </w:rPr>
        <w:t>е</w:t>
      </w:r>
      <w:r w:rsidRPr="00DA508F">
        <w:rPr>
          <w:color w:val="000000"/>
        </w:rPr>
        <w:t xml:space="preserve">дерации, </w:t>
      </w:r>
      <w:r w:rsidRPr="00DA508F">
        <w:rPr>
          <w:bCs/>
          <w:color w:val="000000"/>
        </w:rPr>
        <w:t xml:space="preserve">осуществляющим государственную политику в сфере культуры. </w:t>
      </w:r>
    </w:p>
    <w:p w:rsidR="00D10A83" w:rsidRPr="00DA508F" w:rsidRDefault="00D10A83" w:rsidP="00A95D12">
      <w:pPr>
        <w:autoSpaceDE w:val="0"/>
        <w:autoSpaceDN w:val="0"/>
        <w:adjustRightInd w:val="0"/>
        <w:ind w:firstLine="567"/>
        <w:jc w:val="both"/>
        <w:rPr>
          <w:color w:val="000000"/>
        </w:rPr>
      </w:pPr>
      <w:r w:rsidRPr="00DA508F">
        <w:rPr>
          <w:color w:val="000000"/>
        </w:rPr>
        <w:t>Свою деятельность Министерство осуществляет в соответствии с постановлением К</w:t>
      </w:r>
      <w:r w:rsidRPr="00DA508F">
        <w:rPr>
          <w:color w:val="000000"/>
        </w:rPr>
        <w:t>а</w:t>
      </w:r>
      <w:r w:rsidRPr="00DA508F">
        <w:rPr>
          <w:color w:val="000000"/>
        </w:rPr>
        <w:t>бинета Министров Чувашской Республики от 04 июня 2012 г. № 216 «Вопросы Министе</w:t>
      </w:r>
      <w:r w:rsidRPr="00DA508F">
        <w:rPr>
          <w:color w:val="000000"/>
        </w:rPr>
        <w:t>р</w:t>
      </w:r>
      <w:r w:rsidRPr="00DA508F">
        <w:rPr>
          <w:color w:val="000000"/>
        </w:rPr>
        <w:t>ства культуры, по делам национальностей и архивного дела Чувашской Республики». В с</w:t>
      </w:r>
      <w:r w:rsidRPr="00DA508F">
        <w:rPr>
          <w:color w:val="000000"/>
        </w:rPr>
        <w:t>о</w:t>
      </w:r>
      <w:r w:rsidRPr="00DA508F">
        <w:rPr>
          <w:color w:val="000000"/>
        </w:rPr>
        <w:t xml:space="preserve">ответствии с данным постановлением Министерство определено исполнительным органом государственной власти, уполномоченным на осуществление государственного </w:t>
      </w:r>
      <w:proofErr w:type="gramStart"/>
      <w:r w:rsidRPr="00DA508F">
        <w:rPr>
          <w:color w:val="000000"/>
        </w:rPr>
        <w:t xml:space="preserve">контроля </w:t>
      </w:r>
      <w:r w:rsidRPr="00DA508F">
        <w:rPr>
          <w:bCs/>
          <w:color w:val="000000"/>
        </w:rPr>
        <w:t>за</w:t>
      </w:r>
      <w:proofErr w:type="gramEnd"/>
      <w:r w:rsidRPr="00DA508F">
        <w:rPr>
          <w:bCs/>
          <w:color w:val="000000"/>
        </w:rPr>
        <w:t xml:space="preserve"> </w:t>
      </w:r>
      <w:r w:rsidRPr="00DA508F">
        <w:rPr>
          <w:color w:val="000000"/>
        </w:rPr>
        <w:t xml:space="preserve">состоянием государственной части Музейного фонда Российской Федерации. </w:t>
      </w:r>
    </w:p>
    <w:p w:rsidR="00D10A83" w:rsidRPr="00DA508F" w:rsidRDefault="00D10A83" w:rsidP="00A95D12">
      <w:pPr>
        <w:ind w:firstLine="567"/>
        <w:jc w:val="both"/>
        <w:rPr>
          <w:color w:val="000000"/>
        </w:rPr>
      </w:pPr>
      <w:r w:rsidRPr="00DA508F">
        <w:rPr>
          <w:color w:val="000000"/>
        </w:rPr>
        <w:t>В соответствии с Положением о Министерстве, утвержденным постановлением Каб</w:t>
      </w:r>
      <w:r w:rsidRPr="00DA508F">
        <w:rPr>
          <w:color w:val="000000"/>
        </w:rPr>
        <w:t>и</w:t>
      </w:r>
      <w:r w:rsidRPr="00DA508F">
        <w:rPr>
          <w:color w:val="000000"/>
        </w:rPr>
        <w:t>нета Министров Чувашской Республики от 04 июня 2012 г. №  216, Министерство несет о</w:t>
      </w:r>
      <w:r w:rsidRPr="00DA508F">
        <w:rPr>
          <w:color w:val="000000"/>
        </w:rPr>
        <w:t>т</w:t>
      </w:r>
      <w:r w:rsidRPr="00DA508F">
        <w:rPr>
          <w:color w:val="000000"/>
        </w:rPr>
        <w:t xml:space="preserve">ветственность за исполнение следующих основных функций: </w:t>
      </w:r>
    </w:p>
    <w:p w:rsidR="00D10A83" w:rsidRPr="00DA508F" w:rsidRDefault="00D10A83" w:rsidP="00A95D12">
      <w:pPr>
        <w:ind w:firstLine="567"/>
        <w:jc w:val="both"/>
        <w:rPr>
          <w:color w:val="000000"/>
        </w:rPr>
      </w:pPr>
      <w:proofErr w:type="gramStart"/>
      <w:r w:rsidRPr="00DA508F">
        <w:rPr>
          <w:color w:val="000000"/>
        </w:rPr>
        <w:t>21) организует взаимодействие с органами местного самоуправления по вопросам ре</w:t>
      </w:r>
      <w:r w:rsidRPr="00DA508F">
        <w:rPr>
          <w:color w:val="000000"/>
        </w:rPr>
        <w:t>а</w:t>
      </w:r>
      <w:r w:rsidRPr="00DA508F">
        <w:rPr>
          <w:color w:val="000000"/>
        </w:rPr>
        <w:t>лизации основных направлений государственной политики в сфере культуры и искусства, сохранения, использования, популяризации и государственной охраны объектов культурного наследия (памятников истории и культуры), кинематографии, межнациональных и межко</w:t>
      </w:r>
      <w:r w:rsidRPr="00DA508F">
        <w:rPr>
          <w:color w:val="000000"/>
        </w:rPr>
        <w:t>н</w:t>
      </w:r>
      <w:r w:rsidRPr="00DA508F">
        <w:rPr>
          <w:color w:val="000000"/>
        </w:rPr>
        <w:t>фессиональных отношений, архивного дела, документационного обеспечения управления, национальной библиографии, образования и науки в сфере культуры и искусства на террит</w:t>
      </w:r>
      <w:r w:rsidRPr="00DA508F">
        <w:rPr>
          <w:color w:val="000000"/>
        </w:rPr>
        <w:t>о</w:t>
      </w:r>
      <w:r w:rsidRPr="00DA508F">
        <w:rPr>
          <w:color w:val="000000"/>
        </w:rPr>
        <w:t>рии муниципальных образований Чувашской Республики;</w:t>
      </w:r>
      <w:proofErr w:type="gramEnd"/>
    </w:p>
    <w:p w:rsidR="00D10A83" w:rsidRPr="00DA508F" w:rsidRDefault="00D10A83" w:rsidP="00A95D12">
      <w:pPr>
        <w:autoSpaceDE w:val="0"/>
        <w:autoSpaceDN w:val="0"/>
        <w:adjustRightInd w:val="0"/>
        <w:ind w:firstLine="567"/>
        <w:jc w:val="both"/>
        <w:rPr>
          <w:color w:val="000000"/>
          <w:spacing w:val="2"/>
          <w:shd w:val="clear" w:color="auto" w:fill="FFFFFF"/>
        </w:rPr>
      </w:pPr>
      <w:r w:rsidRPr="00DA508F">
        <w:rPr>
          <w:color w:val="000000"/>
          <w:spacing w:val="2"/>
          <w:shd w:val="clear" w:color="auto" w:fill="FFFFFF"/>
        </w:rPr>
        <w:t xml:space="preserve">42) осуществляет государственный </w:t>
      </w:r>
      <w:proofErr w:type="gramStart"/>
      <w:r w:rsidRPr="00DA508F">
        <w:rPr>
          <w:color w:val="000000"/>
          <w:spacing w:val="2"/>
          <w:shd w:val="clear" w:color="auto" w:fill="FFFFFF"/>
        </w:rPr>
        <w:t>контроль за</w:t>
      </w:r>
      <w:proofErr w:type="gramEnd"/>
      <w:r w:rsidRPr="00DA508F">
        <w:rPr>
          <w:color w:val="000000"/>
          <w:spacing w:val="2"/>
          <w:shd w:val="clear" w:color="auto" w:fill="FFFFFF"/>
        </w:rPr>
        <w:t xml:space="preserve"> состоянием государственной части Музейного фонда Российской Федерации;</w:t>
      </w:r>
    </w:p>
    <w:p w:rsidR="00D10A83" w:rsidRPr="00DA508F" w:rsidRDefault="00D10A83" w:rsidP="00A95D12">
      <w:pPr>
        <w:autoSpaceDE w:val="0"/>
        <w:autoSpaceDN w:val="0"/>
        <w:adjustRightInd w:val="0"/>
        <w:ind w:firstLine="567"/>
        <w:jc w:val="both"/>
        <w:rPr>
          <w:color w:val="000000"/>
          <w:spacing w:val="2"/>
          <w:shd w:val="clear" w:color="auto" w:fill="FFFFFF"/>
        </w:rPr>
      </w:pPr>
      <w:r w:rsidRPr="00DA508F">
        <w:rPr>
          <w:color w:val="000000"/>
          <w:spacing w:val="2"/>
          <w:shd w:val="clear" w:color="auto" w:fill="FFFFFF"/>
        </w:rPr>
        <w:t>43) реализует мероприятия по обеспечению сохранности и безопасности Музейного фонда Российской Федерации;</w:t>
      </w:r>
    </w:p>
    <w:p w:rsidR="00D10A83" w:rsidRPr="00DA508F" w:rsidRDefault="00D10A83" w:rsidP="00A95D12">
      <w:pPr>
        <w:autoSpaceDE w:val="0"/>
        <w:autoSpaceDN w:val="0"/>
        <w:adjustRightInd w:val="0"/>
        <w:ind w:firstLine="567"/>
        <w:jc w:val="both"/>
        <w:rPr>
          <w:color w:val="000000"/>
        </w:rPr>
      </w:pPr>
      <w:r w:rsidRPr="00DA508F">
        <w:rPr>
          <w:color w:val="000000"/>
          <w:spacing w:val="2"/>
          <w:shd w:val="clear" w:color="auto" w:fill="FFFFFF"/>
        </w:rPr>
        <w:t>44) принимает решения об управлении музейными предметами и музейными колле</w:t>
      </w:r>
      <w:r w:rsidRPr="00DA508F">
        <w:rPr>
          <w:color w:val="000000"/>
          <w:spacing w:val="2"/>
          <w:shd w:val="clear" w:color="auto" w:fill="FFFFFF"/>
        </w:rPr>
        <w:t>к</w:t>
      </w:r>
      <w:r w:rsidRPr="00DA508F">
        <w:rPr>
          <w:color w:val="000000"/>
          <w:spacing w:val="2"/>
          <w:shd w:val="clear" w:color="auto" w:fill="FFFFFF"/>
        </w:rPr>
        <w:t>циями, находящимися в государственной собственности Чувашской Республики, в том числе по закреплению музейных предметов и музейных коллекций за государственными музеями и иными государственными учреждениями Чувашской Республики на праве оп</w:t>
      </w:r>
      <w:r w:rsidRPr="00DA508F">
        <w:rPr>
          <w:color w:val="000000"/>
          <w:spacing w:val="2"/>
          <w:shd w:val="clear" w:color="auto" w:fill="FFFFFF"/>
        </w:rPr>
        <w:t>е</w:t>
      </w:r>
      <w:r w:rsidRPr="00DA508F">
        <w:rPr>
          <w:color w:val="000000"/>
          <w:spacing w:val="2"/>
          <w:shd w:val="clear" w:color="auto" w:fill="FFFFFF"/>
        </w:rPr>
        <w:t>ративного управления;</w:t>
      </w:r>
    </w:p>
    <w:p w:rsidR="00D10A83" w:rsidRPr="00DA508F" w:rsidRDefault="00D10A83" w:rsidP="00A95D12">
      <w:pPr>
        <w:widowControl w:val="0"/>
        <w:autoSpaceDE w:val="0"/>
        <w:autoSpaceDN w:val="0"/>
        <w:adjustRightInd w:val="0"/>
        <w:ind w:right="-82" w:firstLine="567"/>
        <w:jc w:val="both"/>
        <w:textAlignment w:val="baseline"/>
        <w:rPr>
          <w:color w:val="000000"/>
        </w:rPr>
      </w:pPr>
      <w:proofErr w:type="gramStart"/>
      <w:r w:rsidRPr="00DA508F">
        <w:rPr>
          <w:color w:val="000000"/>
        </w:rPr>
        <w:t>Действия должностных лиц Министерства, уполномоченных на осуществление реги</w:t>
      </w:r>
      <w:r w:rsidRPr="00DA508F">
        <w:rPr>
          <w:color w:val="000000"/>
        </w:rPr>
        <w:t>о</w:t>
      </w:r>
      <w:r w:rsidRPr="00DA508F">
        <w:rPr>
          <w:color w:val="000000"/>
        </w:rPr>
        <w:t>нального государственного контроля за состоянием государственной части Музейного фонда Российской Федерации, регламентированы Административным регламентом исполнения Министерства государственной функции по осуществлению регионального государственного контроля за состоянием государственной части Музейного фонда Российской Федерации, утвержденным приказом Министерства от 23.08.2017 г. № 01-07/291 (зарегистрирован в М</w:t>
      </w:r>
      <w:r w:rsidRPr="00DA508F">
        <w:rPr>
          <w:color w:val="000000"/>
        </w:rPr>
        <w:t>и</w:t>
      </w:r>
      <w:r w:rsidRPr="00DA508F">
        <w:rPr>
          <w:color w:val="000000"/>
        </w:rPr>
        <w:t>нистерстве юстиции и имущественных отношений ЧР 13 октября 2017 г., регистрационный номер</w:t>
      </w:r>
      <w:proofErr w:type="gramEnd"/>
      <w:r w:rsidRPr="00DA508F">
        <w:rPr>
          <w:color w:val="000000"/>
        </w:rPr>
        <w:t xml:space="preserve"> № 4023).</w:t>
      </w:r>
    </w:p>
    <w:p w:rsidR="00D10A83" w:rsidRPr="00DA508F" w:rsidRDefault="00D10A83" w:rsidP="00A95D12">
      <w:pPr>
        <w:ind w:firstLine="567"/>
        <w:jc w:val="both"/>
        <w:rPr>
          <w:color w:val="000000"/>
        </w:rPr>
      </w:pPr>
      <w:r w:rsidRPr="00DA508F">
        <w:rPr>
          <w:color w:val="000000"/>
        </w:rPr>
        <w:t>В течение 20</w:t>
      </w:r>
      <w:r w:rsidR="0044448D">
        <w:rPr>
          <w:color w:val="000000"/>
        </w:rPr>
        <w:t>20</w:t>
      </w:r>
      <w:r w:rsidRPr="00DA508F">
        <w:rPr>
          <w:color w:val="000000"/>
        </w:rPr>
        <w:t xml:space="preserve"> года при проведении контрольных мероприятий взаимодействие с др</w:t>
      </w:r>
      <w:r w:rsidRPr="00DA508F">
        <w:rPr>
          <w:color w:val="000000"/>
        </w:rPr>
        <w:t>у</w:t>
      </w:r>
      <w:r w:rsidRPr="00DA508F">
        <w:rPr>
          <w:color w:val="000000"/>
        </w:rPr>
        <w:t>гими органами государственного контроля (надзора), муниципального контроля Министе</w:t>
      </w:r>
      <w:r w:rsidRPr="00DA508F">
        <w:rPr>
          <w:color w:val="000000"/>
        </w:rPr>
        <w:t>р</w:t>
      </w:r>
      <w:r w:rsidRPr="00DA508F">
        <w:rPr>
          <w:color w:val="000000"/>
        </w:rPr>
        <w:t xml:space="preserve">ством не планировалось и не осуществлялось. </w:t>
      </w:r>
    </w:p>
    <w:p w:rsidR="00D10A83" w:rsidRPr="00DA508F" w:rsidRDefault="00D10A83" w:rsidP="00D10A83">
      <w:pPr>
        <w:jc w:val="both"/>
        <w:rPr>
          <w:color w:val="000000"/>
        </w:rPr>
      </w:pPr>
    </w:p>
    <w:p w:rsidR="00D10A83" w:rsidRPr="00DA508F" w:rsidRDefault="00D10A83" w:rsidP="00D10A83">
      <w:pPr>
        <w:jc w:val="center"/>
        <w:rPr>
          <w:b/>
          <w:color w:val="000000"/>
        </w:rPr>
      </w:pPr>
      <w:r w:rsidRPr="00DA508F">
        <w:rPr>
          <w:b/>
          <w:color w:val="000000"/>
        </w:rPr>
        <w:lastRenderedPageBreak/>
        <w:t>Раздел 3.</w:t>
      </w:r>
    </w:p>
    <w:p w:rsidR="00D10A83" w:rsidRPr="00DA508F" w:rsidRDefault="00D10A83" w:rsidP="00D10A83">
      <w:pPr>
        <w:jc w:val="center"/>
        <w:rPr>
          <w:b/>
          <w:color w:val="000000"/>
        </w:rPr>
      </w:pPr>
      <w:r w:rsidRPr="00DA508F">
        <w:rPr>
          <w:b/>
          <w:color w:val="000000"/>
        </w:rPr>
        <w:t xml:space="preserve">Финансовое и кадровое обеспечение государственного контроля (надзора), </w:t>
      </w:r>
    </w:p>
    <w:p w:rsidR="00D10A83" w:rsidRPr="00DA508F" w:rsidRDefault="00D10A83" w:rsidP="00D10A83">
      <w:pPr>
        <w:jc w:val="center"/>
        <w:rPr>
          <w:b/>
          <w:color w:val="000000"/>
        </w:rPr>
      </w:pPr>
      <w:r w:rsidRPr="00DA508F">
        <w:rPr>
          <w:b/>
          <w:color w:val="000000"/>
        </w:rPr>
        <w:t>муниципального контроля</w:t>
      </w:r>
    </w:p>
    <w:p w:rsidR="00A95D12" w:rsidRPr="00DA508F" w:rsidRDefault="00A95D12" w:rsidP="00D10A83">
      <w:pPr>
        <w:jc w:val="center"/>
        <w:rPr>
          <w:b/>
          <w:color w:val="000000"/>
        </w:rPr>
      </w:pPr>
    </w:p>
    <w:p w:rsidR="00D10A83" w:rsidRPr="00DA508F" w:rsidRDefault="00D10A83" w:rsidP="00A95D12">
      <w:pPr>
        <w:ind w:firstLine="567"/>
        <w:jc w:val="both"/>
        <w:rPr>
          <w:color w:val="000000"/>
        </w:rPr>
      </w:pPr>
      <w:r w:rsidRPr="00DA508F">
        <w:rPr>
          <w:color w:val="000000"/>
        </w:rPr>
        <w:t>Обеспечение государственного контроля (надзора) осуществляется в рамках текущего финансирования.</w:t>
      </w:r>
    </w:p>
    <w:p w:rsidR="00D10A83" w:rsidRPr="00DA508F" w:rsidRDefault="00D10A83" w:rsidP="00A95D12">
      <w:pPr>
        <w:ind w:firstLine="567"/>
        <w:jc w:val="both"/>
        <w:rPr>
          <w:color w:val="000000"/>
        </w:rPr>
      </w:pPr>
      <w:r w:rsidRPr="00DA508F">
        <w:rPr>
          <w:color w:val="000000"/>
        </w:rPr>
        <w:t xml:space="preserve">Полномочия в области регионального государственного </w:t>
      </w:r>
      <w:proofErr w:type="gramStart"/>
      <w:r w:rsidRPr="00DA508F">
        <w:rPr>
          <w:color w:val="000000"/>
        </w:rPr>
        <w:t>контроля за</w:t>
      </w:r>
      <w:proofErr w:type="gramEnd"/>
      <w:r w:rsidRPr="00DA508F">
        <w:rPr>
          <w:color w:val="000000"/>
        </w:rPr>
        <w:t xml:space="preserve"> состоянием гос</w:t>
      </w:r>
      <w:r w:rsidRPr="00DA508F">
        <w:rPr>
          <w:color w:val="000000"/>
        </w:rPr>
        <w:t>у</w:t>
      </w:r>
      <w:r w:rsidRPr="00DA508F">
        <w:rPr>
          <w:color w:val="000000"/>
        </w:rPr>
        <w:t xml:space="preserve">дарственной части Музейного фонда Российской Федерации осуществляются 1 штатной единицей отдела профессионального искусства, образования и народного творчества. </w:t>
      </w:r>
    </w:p>
    <w:p w:rsidR="00D10A83" w:rsidRPr="00DA508F" w:rsidRDefault="00D10A83" w:rsidP="00A95D12">
      <w:pPr>
        <w:ind w:firstLine="567"/>
        <w:jc w:val="both"/>
        <w:rPr>
          <w:color w:val="000000"/>
        </w:rPr>
      </w:pPr>
      <w:proofErr w:type="gramStart"/>
      <w:r w:rsidRPr="00DA508F">
        <w:rPr>
          <w:color w:val="000000"/>
        </w:rPr>
        <w:t>Должностное лицо имеет высшее профессиональное образование, стаж государстве</w:t>
      </w:r>
      <w:r w:rsidRPr="00DA508F">
        <w:rPr>
          <w:color w:val="000000"/>
        </w:rPr>
        <w:t>н</w:t>
      </w:r>
      <w:r w:rsidRPr="00DA508F">
        <w:rPr>
          <w:color w:val="000000"/>
        </w:rPr>
        <w:t xml:space="preserve">ной гражданской службы, отвечающий установленным законодательством требованиям, предъявляемым к государственным гражданским служащим в соответствии с замещаемой должностью, классные чины государственной гражданской службы. </w:t>
      </w:r>
      <w:proofErr w:type="gramEnd"/>
    </w:p>
    <w:p w:rsidR="0044448D" w:rsidRPr="0044448D" w:rsidRDefault="0044448D" w:rsidP="0044448D">
      <w:pPr>
        <w:ind w:firstLine="567"/>
        <w:jc w:val="both"/>
        <w:rPr>
          <w:color w:val="000000"/>
        </w:rPr>
      </w:pPr>
      <w:r w:rsidRPr="0044448D">
        <w:rPr>
          <w:color w:val="000000"/>
        </w:rPr>
        <w:t>В осуществлении контрольно-надзорной деятельности в 2020 году, был задействован 1 с</w:t>
      </w:r>
      <w:r w:rsidRPr="0044448D">
        <w:rPr>
          <w:color w:val="000000"/>
        </w:rPr>
        <w:t>о</w:t>
      </w:r>
      <w:r w:rsidRPr="0044448D">
        <w:rPr>
          <w:color w:val="000000"/>
        </w:rPr>
        <w:t xml:space="preserve">трудник Министерства. </w:t>
      </w:r>
    </w:p>
    <w:p w:rsidR="00D10A83" w:rsidRPr="00DA508F" w:rsidRDefault="00D10A83" w:rsidP="00D10A83">
      <w:pPr>
        <w:jc w:val="both"/>
        <w:rPr>
          <w:color w:val="000000"/>
        </w:rPr>
      </w:pPr>
    </w:p>
    <w:p w:rsidR="00D10A83" w:rsidRPr="00DA508F" w:rsidRDefault="00D10A83" w:rsidP="00D10A83">
      <w:pPr>
        <w:jc w:val="center"/>
        <w:rPr>
          <w:b/>
          <w:color w:val="000000"/>
        </w:rPr>
      </w:pPr>
      <w:r w:rsidRPr="00DA508F">
        <w:rPr>
          <w:b/>
          <w:color w:val="000000"/>
        </w:rPr>
        <w:t>Раздел 4.</w:t>
      </w:r>
    </w:p>
    <w:p w:rsidR="00D10A83" w:rsidRPr="00DA508F" w:rsidRDefault="00D10A83" w:rsidP="00D10A83">
      <w:pPr>
        <w:jc w:val="center"/>
        <w:rPr>
          <w:b/>
          <w:color w:val="000000"/>
        </w:rPr>
      </w:pPr>
      <w:r w:rsidRPr="00DA508F">
        <w:rPr>
          <w:b/>
          <w:color w:val="000000"/>
        </w:rPr>
        <w:t>Проведение государственного контроля (надзора),</w:t>
      </w:r>
    </w:p>
    <w:p w:rsidR="00D10A83" w:rsidRPr="00DA508F" w:rsidRDefault="00D10A83" w:rsidP="00D10A83">
      <w:pPr>
        <w:jc w:val="center"/>
        <w:rPr>
          <w:b/>
          <w:color w:val="000000"/>
        </w:rPr>
      </w:pPr>
      <w:r w:rsidRPr="00DA508F">
        <w:rPr>
          <w:b/>
          <w:color w:val="000000"/>
        </w:rPr>
        <w:t>муниципального контроля</w:t>
      </w:r>
    </w:p>
    <w:p w:rsidR="00D10A83" w:rsidRPr="00DA508F" w:rsidRDefault="00D10A83" w:rsidP="00D10A83">
      <w:pPr>
        <w:jc w:val="both"/>
        <w:rPr>
          <w:color w:val="000000"/>
        </w:rPr>
      </w:pPr>
    </w:p>
    <w:p w:rsidR="0044448D" w:rsidRPr="0044448D" w:rsidRDefault="0044448D" w:rsidP="0044448D">
      <w:pPr>
        <w:ind w:firstLine="708"/>
        <w:jc w:val="both"/>
        <w:rPr>
          <w:color w:val="000000"/>
        </w:rPr>
      </w:pPr>
      <w:r w:rsidRPr="0044448D">
        <w:rPr>
          <w:color w:val="000000"/>
        </w:rPr>
        <w:t>В 2020 году плановых выездных проверок в отношении юридических лиц не ос</w:t>
      </w:r>
      <w:r w:rsidRPr="0044448D">
        <w:rPr>
          <w:color w:val="000000"/>
        </w:rPr>
        <w:t>у</w:t>
      </w:r>
      <w:r w:rsidRPr="0044448D">
        <w:rPr>
          <w:color w:val="000000"/>
        </w:rPr>
        <w:t xml:space="preserve">ществлялось (100% выполнение плана). </w:t>
      </w:r>
    </w:p>
    <w:p w:rsidR="0044448D" w:rsidRPr="0044448D" w:rsidRDefault="0044448D" w:rsidP="0044448D">
      <w:pPr>
        <w:jc w:val="center"/>
        <w:rPr>
          <w:color w:val="000000"/>
        </w:rPr>
      </w:pPr>
    </w:p>
    <w:p w:rsidR="00D10A83" w:rsidRPr="00DA508F" w:rsidRDefault="00D10A83" w:rsidP="0044448D">
      <w:pPr>
        <w:jc w:val="both"/>
        <w:rPr>
          <w:b/>
          <w:color w:val="000000"/>
        </w:rPr>
      </w:pPr>
    </w:p>
    <w:p w:rsidR="00D10A83" w:rsidRPr="00DA508F" w:rsidRDefault="00D10A83" w:rsidP="00D10A83">
      <w:pPr>
        <w:jc w:val="center"/>
        <w:rPr>
          <w:b/>
          <w:color w:val="000000"/>
        </w:rPr>
      </w:pPr>
      <w:r w:rsidRPr="00DA508F">
        <w:rPr>
          <w:b/>
          <w:color w:val="000000"/>
        </w:rPr>
        <w:t>Раздел 5.</w:t>
      </w:r>
    </w:p>
    <w:p w:rsidR="00D10A83" w:rsidRPr="00DA508F" w:rsidRDefault="00D10A83" w:rsidP="00D10A83">
      <w:pPr>
        <w:jc w:val="center"/>
        <w:rPr>
          <w:b/>
          <w:color w:val="000000"/>
        </w:rPr>
      </w:pPr>
      <w:r w:rsidRPr="00DA508F">
        <w:rPr>
          <w:b/>
          <w:color w:val="000000"/>
        </w:rPr>
        <w:t>Действия органов государственного контроля (надзора),</w:t>
      </w:r>
    </w:p>
    <w:p w:rsidR="00D10A83" w:rsidRPr="00DA508F" w:rsidRDefault="00D10A83" w:rsidP="00D10A83">
      <w:pPr>
        <w:jc w:val="center"/>
        <w:rPr>
          <w:b/>
          <w:color w:val="000000"/>
        </w:rPr>
      </w:pPr>
      <w:r w:rsidRPr="00DA508F">
        <w:rPr>
          <w:b/>
          <w:color w:val="000000"/>
        </w:rPr>
        <w:t xml:space="preserve">муниципального контроля по пресечению нарушений обязательных требований </w:t>
      </w:r>
    </w:p>
    <w:p w:rsidR="00D10A83" w:rsidRPr="00DA508F" w:rsidRDefault="00D10A83" w:rsidP="00D10A83">
      <w:pPr>
        <w:jc w:val="center"/>
        <w:rPr>
          <w:b/>
          <w:color w:val="000000"/>
        </w:rPr>
      </w:pPr>
      <w:r w:rsidRPr="00DA508F">
        <w:rPr>
          <w:b/>
          <w:color w:val="000000"/>
        </w:rPr>
        <w:t>и (или) устранению последствий таких нарушений</w:t>
      </w:r>
    </w:p>
    <w:p w:rsidR="00D10A83" w:rsidRPr="00DA508F" w:rsidRDefault="00D10A83" w:rsidP="00D10A83">
      <w:pPr>
        <w:rPr>
          <w:color w:val="000000"/>
        </w:rPr>
      </w:pPr>
    </w:p>
    <w:p w:rsidR="0044448D" w:rsidRPr="00DA508F" w:rsidRDefault="0044448D" w:rsidP="0044448D">
      <w:pPr>
        <w:ind w:firstLine="567"/>
        <w:jc w:val="both"/>
        <w:rPr>
          <w:color w:val="000000"/>
        </w:rPr>
      </w:pPr>
      <w:proofErr w:type="gramStart"/>
      <w:r w:rsidRPr="0044448D">
        <w:rPr>
          <w:color w:val="000000"/>
        </w:rPr>
        <w:t>В отчетном году реализована Ведомственная программа профилактики нарушений об</w:t>
      </w:r>
      <w:r w:rsidRPr="0044448D">
        <w:rPr>
          <w:color w:val="000000"/>
        </w:rPr>
        <w:t>я</w:t>
      </w:r>
      <w:r w:rsidRPr="0044448D">
        <w:rPr>
          <w:color w:val="000000"/>
        </w:rPr>
        <w:t>зательных требований законодательства о Музейном фонде Российской Федерации и музеях в Российской Федерации, проведены ежеквартальные публичные мероприятия, зачитан Д</w:t>
      </w:r>
      <w:r w:rsidRPr="0044448D">
        <w:rPr>
          <w:color w:val="000000"/>
        </w:rPr>
        <w:t>о</w:t>
      </w:r>
      <w:r w:rsidRPr="0044448D">
        <w:rPr>
          <w:color w:val="000000"/>
        </w:rPr>
        <w:t>клад по реализации Ведомственной программы профилактики нарушений обязательных тр</w:t>
      </w:r>
      <w:r w:rsidRPr="0044448D">
        <w:rPr>
          <w:color w:val="000000"/>
        </w:rPr>
        <w:t>е</w:t>
      </w:r>
      <w:r w:rsidRPr="0044448D">
        <w:rPr>
          <w:color w:val="000000"/>
        </w:rPr>
        <w:t xml:space="preserve">бований законодательства о Музейном фонде Российской Федерации и музеях в Российской Федерации на 2020 г. и плановый период 2021-2022 гг. </w:t>
      </w:r>
      <w:proofErr w:type="gramEnd"/>
    </w:p>
    <w:p w:rsidR="00D10A83" w:rsidRPr="00DA508F" w:rsidRDefault="00D10A83" w:rsidP="00D10A83">
      <w:pPr>
        <w:rPr>
          <w:b/>
          <w:color w:val="000000"/>
        </w:rPr>
      </w:pPr>
    </w:p>
    <w:p w:rsidR="00D10A83" w:rsidRPr="00DA508F" w:rsidRDefault="00D10A83" w:rsidP="00D10A83">
      <w:pPr>
        <w:jc w:val="center"/>
        <w:rPr>
          <w:b/>
          <w:color w:val="000000"/>
        </w:rPr>
      </w:pPr>
      <w:r w:rsidRPr="00DA508F">
        <w:rPr>
          <w:b/>
          <w:color w:val="000000"/>
        </w:rPr>
        <w:t>Раздел 6.</w:t>
      </w:r>
    </w:p>
    <w:p w:rsidR="00D10A83" w:rsidRPr="00DA508F" w:rsidRDefault="00D10A83" w:rsidP="00D10A83">
      <w:pPr>
        <w:jc w:val="center"/>
        <w:rPr>
          <w:b/>
          <w:color w:val="000000"/>
        </w:rPr>
      </w:pPr>
      <w:r w:rsidRPr="00DA508F">
        <w:rPr>
          <w:b/>
          <w:color w:val="000000"/>
        </w:rPr>
        <w:t xml:space="preserve">Анализ и оценка эффективности </w:t>
      </w:r>
      <w:proofErr w:type="gramStart"/>
      <w:r w:rsidRPr="00DA508F">
        <w:rPr>
          <w:b/>
          <w:color w:val="000000"/>
        </w:rPr>
        <w:t>государственного</w:t>
      </w:r>
      <w:proofErr w:type="gramEnd"/>
    </w:p>
    <w:p w:rsidR="00D10A83" w:rsidRPr="00DA508F" w:rsidRDefault="00D10A83" w:rsidP="00D10A83">
      <w:pPr>
        <w:jc w:val="center"/>
        <w:rPr>
          <w:b/>
          <w:color w:val="000000"/>
        </w:rPr>
      </w:pPr>
      <w:r w:rsidRPr="00DA508F">
        <w:rPr>
          <w:b/>
          <w:color w:val="000000"/>
        </w:rPr>
        <w:t>контроля (надзора), муниципального контроля</w:t>
      </w:r>
    </w:p>
    <w:p w:rsidR="00D10A83" w:rsidRPr="00DA508F" w:rsidRDefault="00D10A83" w:rsidP="00D10A83">
      <w:pPr>
        <w:rPr>
          <w:color w:val="000000"/>
        </w:rPr>
      </w:pPr>
    </w:p>
    <w:p w:rsidR="0044448D" w:rsidRPr="0044448D" w:rsidRDefault="0044448D" w:rsidP="0044448D">
      <w:pPr>
        <w:ind w:firstLine="708"/>
        <w:jc w:val="both"/>
        <w:rPr>
          <w:color w:val="000000"/>
        </w:rPr>
      </w:pPr>
      <w:r w:rsidRPr="0044448D">
        <w:rPr>
          <w:color w:val="000000"/>
        </w:rPr>
        <w:t>В отчетном году Министерством не проводилось проверок,  предусмотренных еж</w:t>
      </w:r>
      <w:r w:rsidRPr="0044448D">
        <w:rPr>
          <w:color w:val="000000"/>
        </w:rPr>
        <w:t>е</w:t>
      </w:r>
      <w:r w:rsidRPr="0044448D">
        <w:rPr>
          <w:color w:val="000000"/>
        </w:rPr>
        <w:t>годным утвержденным планом проведения проверок. Выполнение плана составило 100%. Министерство исполняет государственную функцию в отношении 7 юридических лиц, ос</w:t>
      </w:r>
      <w:r w:rsidRPr="0044448D">
        <w:rPr>
          <w:color w:val="000000"/>
        </w:rPr>
        <w:t>у</w:t>
      </w:r>
      <w:r w:rsidRPr="0044448D">
        <w:rPr>
          <w:color w:val="000000"/>
        </w:rPr>
        <w:t>ществляющих хранение и учет музейных предметов, включенных в состав государственной части Музейного фонда Российской Федерации.</w:t>
      </w:r>
    </w:p>
    <w:p w:rsidR="0044448D" w:rsidRPr="0044448D" w:rsidRDefault="0044448D" w:rsidP="0044448D">
      <w:pPr>
        <w:ind w:firstLine="708"/>
        <w:jc w:val="both"/>
        <w:rPr>
          <w:color w:val="000000"/>
        </w:rPr>
      </w:pPr>
      <w:r w:rsidRPr="0044448D">
        <w:rPr>
          <w:color w:val="000000"/>
        </w:rPr>
        <w:t>Доля проверенных в 2020 году организаций от общего количества юридических лиц, деятельность которых подлежит государственному контролю со стороны Министерства, с</w:t>
      </w:r>
      <w:r w:rsidRPr="0044448D">
        <w:rPr>
          <w:color w:val="000000"/>
        </w:rPr>
        <w:t>о</w:t>
      </w:r>
      <w:r w:rsidRPr="0044448D">
        <w:rPr>
          <w:color w:val="000000"/>
        </w:rPr>
        <w:t xml:space="preserve">ставила 0 %. </w:t>
      </w:r>
    </w:p>
    <w:p w:rsidR="00D10A83" w:rsidRPr="00DA508F" w:rsidRDefault="00D10A83" w:rsidP="00D10A83">
      <w:pPr>
        <w:ind w:firstLine="708"/>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5248"/>
        <w:gridCol w:w="1275"/>
        <w:gridCol w:w="1134"/>
        <w:gridCol w:w="1276"/>
      </w:tblGrid>
      <w:tr w:rsidR="00E02161" w:rsidRPr="00DA508F" w:rsidTr="00193B32">
        <w:tc>
          <w:tcPr>
            <w:tcW w:w="672" w:type="dxa"/>
          </w:tcPr>
          <w:p w:rsidR="00E02161" w:rsidRPr="00DA508F" w:rsidRDefault="00E02161" w:rsidP="00D10A83">
            <w:pPr>
              <w:jc w:val="center"/>
              <w:rPr>
                <w:b/>
                <w:color w:val="000000"/>
              </w:rPr>
            </w:pPr>
            <w:r w:rsidRPr="00DA508F">
              <w:rPr>
                <w:b/>
                <w:color w:val="000000"/>
              </w:rPr>
              <w:t xml:space="preserve">№ </w:t>
            </w:r>
            <w:proofErr w:type="gramStart"/>
            <w:r w:rsidRPr="00DA508F">
              <w:rPr>
                <w:b/>
                <w:color w:val="000000"/>
              </w:rPr>
              <w:t>п</w:t>
            </w:r>
            <w:proofErr w:type="gramEnd"/>
            <w:r w:rsidRPr="00DA508F">
              <w:rPr>
                <w:b/>
                <w:color w:val="000000"/>
              </w:rPr>
              <w:t>/п</w:t>
            </w:r>
          </w:p>
        </w:tc>
        <w:tc>
          <w:tcPr>
            <w:tcW w:w="5248" w:type="dxa"/>
          </w:tcPr>
          <w:p w:rsidR="00193B32" w:rsidRPr="00DA508F" w:rsidRDefault="00E02161" w:rsidP="00D10A83">
            <w:pPr>
              <w:jc w:val="center"/>
              <w:rPr>
                <w:b/>
                <w:color w:val="000000"/>
              </w:rPr>
            </w:pPr>
            <w:r w:rsidRPr="00DA508F">
              <w:rPr>
                <w:b/>
                <w:color w:val="000000"/>
              </w:rPr>
              <w:t xml:space="preserve">Показатели эффективности </w:t>
            </w:r>
          </w:p>
          <w:p w:rsidR="00E02161" w:rsidRPr="00DA508F" w:rsidRDefault="00E02161" w:rsidP="00D10A83">
            <w:pPr>
              <w:jc w:val="center"/>
              <w:rPr>
                <w:b/>
                <w:color w:val="000000"/>
              </w:rPr>
            </w:pPr>
            <w:r w:rsidRPr="00DA508F">
              <w:rPr>
                <w:b/>
                <w:color w:val="000000"/>
              </w:rPr>
              <w:t>государственного контроля</w:t>
            </w:r>
          </w:p>
        </w:tc>
        <w:tc>
          <w:tcPr>
            <w:tcW w:w="1275" w:type="dxa"/>
          </w:tcPr>
          <w:p w:rsidR="00E02161" w:rsidRPr="00DA508F" w:rsidRDefault="0044448D" w:rsidP="00D10A83">
            <w:pPr>
              <w:jc w:val="center"/>
              <w:rPr>
                <w:b/>
                <w:color w:val="000000"/>
              </w:rPr>
            </w:pPr>
            <w:r>
              <w:rPr>
                <w:b/>
                <w:color w:val="000000"/>
              </w:rPr>
              <w:t>2018</w:t>
            </w:r>
            <w:r w:rsidR="00E02161" w:rsidRPr="00DA508F">
              <w:rPr>
                <w:b/>
                <w:color w:val="000000"/>
              </w:rPr>
              <w:t xml:space="preserve"> год</w:t>
            </w:r>
          </w:p>
        </w:tc>
        <w:tc>
          <w:tcPr>
            <w:tcW w:w="1134" w:type="dxa"/>
          </w:tcPr>
          <w:p w:rsidR="00E02161" w:rsidRPr="00DA508F" w:rsidRDefault="0044448D" w:rsidP="00D10A83">
            <w:pPr>
              <w:jc w:val="center"/>
              <w:rPr>
                <w:b/>
                <w:color w:val="000000"/>
              </w:rPr>
            </w:pPr>
            <w:r>
              <w:rPr>
                <w:b/>
                <w:color w:val="000000"/>
              </w:rPr>
              <w:t>2019</w:t>
            </w:r>
            <w:r w:rsidR="00E02161" w:rsidRPr="00DA508F">
              <w:rPr>
                <w:b/>
                <w:color w:val="000000"/>
              </w:rPr>
              <w:t xml:space="preserve"> год</w:t>
            </w:r>
          </w:p>
        </w:tc>
        <w:tc>
          <w:tcPr>
            <w:tcW w:w="1276" w:type="dxa"/>
          </w:tcPr>
          <w:p w:rsidR="00E02161" w:rsidRPr="00DA508F" w:rsidRDefault="0044448D" w:rsidP="00D10A83">
            <w:pPr>
              <w:jc w:val="center"/>
              <w:rPr>
                <w:b/>
                <w:color w:val="000000"/>
              </w:rPr>
            </w:pPr>
            <w:r>
              <w:rPr>
                <w:b/>
                <w:color w:val="000000"/>
              </w:rPr>
              <w:t>2020</w:t>
            </w:r>
            <w:r w:rsidR="00E02161" w:rsidRPr="00DA508F">
              <w:rPr>
                <w:b/>
                <w:color w:val="000000"/>
              </w:rPr>
              <w:t xml:space="preserve"> год</w:t>
            </w:r>
          </w:p>
          <w:p w:rsidR="00E02161" w:rsidRPr="00DA508F" w:rsidRDefault="00E02161" w:rsidP="00D10A83">
            <w:pPr>
              <w:jc w:val="center"/>
              <w:rPr>
                <w:b/>
                <w:color w:val="000000"/>
              </w:rPr>
            </w:pPr>
          </w:p>
        </w:tc>
      </w:tr>
      <w:tr w:rsidR="00E02161" w:rsidRPr="00DA508F" w:rsidTr="00193B32">
        <w:tc>
          <w:tcPr>
            <w:tcW w:w="672" w:type="dxa"/>
          </w:tcPr>
          <w:p w:rsidR="00E02161" w:rsidRPr="00DA508F" w:rsidRDefault="00E02161" w:rsidP="00D10A83">
            <w:pPr>
              <w:jc w:val="center"/>
              <w:rPr>
                <w:color w:val="000000"/>
              </w:rPr>
            </w:pPr>
            <w:r w:rsidRPr="00DA508F">
              <w:rPr>
                <w:color w:val="000000"/>
              </w:rPr>
              <w:t>1.</w:t>
            </w:r>
          </w:p>
        </w:tc>
        <w:tc>
          <w:tcPr>
            <w:tcW w:w="5248" w:type="dxa"/>
          </w:tcPr>
          <w:p w:rsidR="00E02161" w:rsidRPr="00DA508F" w:rsidRDefault="00E02161" w:rsidP="00D10A83">
            <w:pPr>
              <w:jc w:val="both"/>
              <w:rPr>
                <w:bCs/>
                <w:color w:val="000000"/>
              </w:rPr>
            </w:pPr>
            <w:r w:rsidRPr="00DA508F">
              <w:rPr>
                <w:bCs/>
                <w:color w:val="000000"/>
              </w:rPr>
              <w:t xml:space="preserve">Выполнение плана проведения проверок (доля </w:t>
            </w:r>
            <w:r w:rsidRPr="00DA508F">
              <w:rPr>
                <w:bCs/>
                <w:color w:val="000000"/>
              </w:rPr>
              <w:lastRenderedPageBreak/>
              <w:t>проведенных плановых проверок в процентах общего количества запланированных проверок)</w:t>
            </w:r>
          </w:p>
        </w:tc>
        <w:tc>
          <w:tcPr>
            <w:tcW w:w="1275" w:type="dxa"/>
          </w:tcPr>
          <w:p w:rsidR="00E02161" w:rsidRPr="00DA508F" w:rsidRDefault="00E02161" w:rsidP="00D10A83">
            <w:pPr>
              <w:jc w:val="center"/>
              <w:rPr>
                <w:color w:val="000000"/>
              </w:rPr>
            </w:pPr>
            <w:r w:rsidRPr="00DA508F">
              <w:rPr>
                <w:color w:val="000000"/>
              </w:rPr>
              <w:lastRenderedPageBreak/>
              <w:t>100 %</w:t>
            </w:r>
          </w:p>
        </w:tc>
        <w:tc>
          <w:tcPr>
            <w:tcW w:w="1134" w:type="dxa"/>
          </w:tcPr>
          <w:p w:rsidR="00E02161" w:rsidRPr="00DA508F" w:rsidRDefault="00E02161" w:rsidP="00D10A83">
            <w:pPr>
              <w:jc w:val="center"/>
              <w:rPr>
                <w:color w:val="000000"/>
              </w:rPr>
            </w:pPr>
            <w:r w:rsidRPr="00DA508F">
              <w:rPr>
                <w:color w:val="000000"/>
              </w:rPr>
              <w:t>100 %</w:t>
            </w:r>
          </w:p>
        </w:tc>
        <w:tc>
          <w:tcPr>
            <w:tcW w:w="1276" w:type="dxa"/>
          </w:tcPr>
          <w:p w:rsidR="00E02161" w:rsidRPr="00DA508F" w:rsidRDefault="00E02161" w:rsidP="00D10A83">
            <w:pPr>
              <w:jc w:val="center"/>
              <w:rPr>
                <w:color w:val="000000"/>
              </w:rPr>
            </w:pPr>
            <w:r w:rsidRPr="00DA508F">
              <w:rPr>
                <w:color w:val="000000"/>
              </w:rPr>
              <w:t>100 %</w:t>
            </w:r>
          </w:p>
        </w:tc>
      </w:tr>
      <w:tr w:rsidR="00E02161" w:rsidRPr="00DA508F" w:rsidTr="00193B32">
        <w:tc>
          <w:tcPr>
            <w:tcW w:w="672" w:type="dxa"/>
          </w:tcPr>
          <w:p w:rsidR="00E02161" w:rsidRPr="00DA508F" w:rsidRDefault="00E02161" w:rsidP="00D10A83">
            <w:pPr>
              <w:jc w:val="center"/>
              <w:rPr>
                <w:color w:val="000000"/>
              </w:rPr>
            </w:pPr>
            <w:r w:rsidRPr="00DA508F">
              <w:rPr>
                <w:color w:val="000000"/>
              </w:rPr>
              <w:lastRenderedPageBreak/>
              <w:t>2.</w:t>
            </w:r>
          </w:p>
        </w:tc>
        <w:tc>
          <w:tcPr>
            <w:tcW w:w="5248" w:type="dxa"/>
          </w:tcPr>
          <w:p w:rsidR="00E02161" w:rsidRPr="00DA508F" w:rsidRDefault="00E02161" w:rsidP="00D10A83">
            <w:pPr>
              <w:autoSpaceDE w:val="0"/>
              <w:autoSpaceDN w:val="0"/>
              <w:adjustRightInd w:val="0"/>
              <w:jc w:val="both"/>
              <w:rPr>
                <w:color w:val="000000"/>
              </w:rPr>
            </w:pPr>
            <w:r w:rsidRPr="00DA508F">
              <w:rPr>
                <w:color w:val="000000"/>
              </w:rPr>
              <w:t>Доля заявлений органов государственного ко</w:t>
            </w:r>
            <w:r w:rsidRPr="00DA508F">
              <w:rPr>
                <w:color w:val="000000"/>
              </w:rPr>
              <w:t>н</w:t>
            </w:r>
            <w:r w:rsidRPr="00DA508F">
              <w:rPr>
                <w:color w:val="000000"/>
              </w:rPr>
              <w:t>троля (надзора), муниципального контроля, направленных в органы прокуратуры о соглас</w:t>
            </w:r>
            <w:r w:rsidRPr="00DA508F">
              <w:rPr>
                <w:color w:val="000000"/>
              </w:rPr>
              <w:t>о</w:t>
            </w:r>
            <w:r w:rsidRPr="00DA508F">
              <w:rPr>
                <w:color w:val="000000"/>
              </w:rPr>
              <w:t>вании проведения внеплановых выездных пр</w:t>
            </w:r>
            <w:r w:rsidRPr="00DA508F">
              <w:rPr>
                <w:color w:val="000000"/>
              </w:rPr>
              <w:t>о</w:t>
            </w:r>
            <w:r w:rsidRPr="00DA508F">
              <w:rPr>
                <w:color w:val="000000"/>
              </w:rPr>
              <w:t>верок, в согласовании которых было отказано (в процентах общего числа направленных в органы прокуратуры заявлений)</w:t>
            </w:r>
          </w:p>
        </w:tc>
        <w:tc>
          <w:tcPr>
            <w:tcW w:w="1275" w:type="dxa"/>
          </w:tcPr>
          <w:p w:rsidR="00E02161" w:rsidRPr="00DA508F" w:rsidRDefault="00E02161" w:rsidP="00D10A83">
            <w:pPr>
              <w:jc w:val="center"/>
              <w:rPr>
                <w:color w:val="000000"/>
              </w:rPr>
            </w:pPr>
            <w:r w:rsidRPr="00DA508F">
              <w:rPr>
                <w:color w:val="000000"/>
              </w:rPr>
              <w:t xml:space="preserve">0 </w:t>
            </w:r>
            <w:r w:rsidR="00FE4ECF">
              <w:rPr>
                <w:color w:val="000000"/>
              </w:rPr>
              <w:t>%</w:t>
            </w:r>
          </w:p>
        </w:tc>
        <w:tc>
          <w:tcPr>
            <w:tcW w:w="1134" w:type="dxa"/>
          </w:tcPr>
          <w:p w:rsidR="00E02161" w:rsidRPr="00DA508F" w:rsidRDefault="00E02161" w:rsidP="00D10A83">
            <w:pPr>
              <w:jc w:val="center"/>
              <w:rPr>
                <w:color w:val="000000"/>
              </w:rPr>
            </w:pPr>
            <w:r w:rsidRPr="00DA508F">
              <w:rPr>
                <w:color w:val="000000"/>
              </w:rPr>
              <w:t xml:space="preserve">0 </w:t>
            </w:r>
            <w:r w:rsidR="00FE4ECF">
              <w:rPr>
                <w:color w:val="000000"/>
              </w:rPr>
              <w:t>%</w:t>
            </w:r>
          </w:p>
        </w:tc>
        <w:tc>
          <w:tcPr>
            <w:tcW w:w="1276" w:type="dxa"/>
          </w:tcPr>
          <w:p w:rsidR="00E02161" w:rsidRPr="00DA508F" w:rsidRDefault="00E02161" w:rsidP="00D10A83">
            <w:pPr>
              <w:jc w:val="center"/>
              <w:rPr>
                <w:color w:val="000000"/>
              </w:rPr>
            </w:pPr>
            <w:r w:rsidRPr="00DA508F">
              <w:rPr>
                <w:color w:val="000000"/>
              </w:rPr>
              <w:t>0</w:t>
            </w:r>
            <w:r w:rsidR="00FE4ECF">
              <w:rPr>
                <w:color w:val="000000"/>
              </w:rPr>
              <w:t>%</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3.</w:t>
            </w:r>
          </w:p>
        </w:tc>
        <w:tc>
          <w:tcPr>
            <w:tcW w:w="5248" w:type="dxa"/>
          </w:tcPr>
          <w:p w:rsidR="00E02161" w:rsidRPr="00DA508F" w:rsidRDefault="00E02161" w:rsidP="00D10A83">
            <w:pPr>
              <w:jc w:val="both"/>
              <w:rPr>
                <w:color w:val="000000"/>
              </w:rPr>
            </w:pPr>
            <w:r w:rsidRPr="00DA508F">
              <w:rPr>
                <w:color w:val="000000"/>
              </w:rPr>
              <w:t>Доля проверок, результаты которых признаны недействительными (в процентах общего числа проведенных проверок)</w:t>
            </w:r>
          </w:p>
        </w:tc>
        <w:tc>
          <w:tcPr>
            <w:tcW w:w="1275" w:type="dxa"/>
          </w:tcPr>
          <w:p w:rsidR="00E02161" w:rsidRPr="00DA508F" w:rsidRDefault="00E02161" w:rsidP="00D10A83">
            <w:pPr>
              <w:jc w:val="center"/>
              <w:rPr>
                <w:color w:val="000000"/>
              </w:rPr>
            </w:pPr>
            <w:r w:rsidRPr="00DA508F">
              <w:rPr>
                <w:color w:val="000000"/>
              </w:rPr>
              <w:t xml:space="preserve">0 </w:t>
            </w:r>
            <w:r w:rsidR="00FE4ECF">
              <w:rPr>
                <w:color w:val="000000"/>
              </w:rPr>
              <w:t>%</w:t>
            </w:r>
          </w:p>
        </w:tc>
        <w:tc>
          <w:tcPr>
            <w:tcW w:w="1134" w:type="dxa"/>
          </w:tcPr>
          <w:p w:rsidR="00E02161" w:rsidRPr="00DA508F" w:rsidRDefault="00E02161" w:rsidP="00D10A83">
            <w:pPr>
              <w:jc w:val="center"/>
              <w:rPr>
                <w:color w:val="000000"/>
              </w:rPr>
            </w:pPr>
            <w:r w:rsidRPr="00DA508F">
              <w:rPr>
                <w:color w:val="000000"/>
              </w:rPr>
              <w:t xml:space="preserve">0 </w:t>
            </w:r>
            <w:r w:rsidR="00FE4ECF">
              <w:rPr>
                <w:color w:val="000000"/>
              </w:rPr>
              <w:t>%</w:t>
            </w:r>
          </w:p>
        </w:tc>
        <w:tc>
          <w:tcPr>
            <w:tcW w:w="1276" w:type="dxa"/>
          </w:tcPr>
          <w:p w:rsidR="00E02161" w:rsidRPr="00DA508F" w:rsidRDefault="00E02161" w:rsidP="00D10A83">
            <w:pPr>
              <w:jc w:val="center"/>
              <w:rPr>
                <w:color w:val="000000"/>
              </w:rPr>
            </w:pPr>
            <w:r w:rsidRPr="00DA508F">
              <w:rPr>
                <w:color w:val="000000"/>
              </w:rPr>
              <w:t>0</w:t>
            </w:r>
            <w:r w:rsidR="00FE4ECF">
              <w:rPr>
                <w:color w:val="000000"/>
              </w:rPr>
              <w:t>%</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4.</w:t>
            </w:r>
          </w:p>
        </w:tc>
        <w:tc>
          <w:tcPr>
            <w:tcW w:w="5248" w:type="dxa"/>
          </w:tcPr>
          <w:p w:rsidR="00E02161" w:rsidRPr="00DA508F" w:rsidRDefault="00E02161" w:rsidP="00D10A83">
            <w:pPr>
              <w:jc w:val="both"/>
              <w:rPr>
                <w:color w:val="000000"/>
              </w:rPr>
            </w:pPr>
            <w:r w:rsidRPr="00DA508F">
              <w:rPr>
                <w:color w:val="000000"/>
              </w:rPr>
              <w:t>Доля проверок, проведенных органами госуда</w:t>
            </w:r>
            <w:r w:rsidRPr="00DA508F">
              <w:rPr>
                <w:color w:val="000000"/>
              </w:rPr>
              <w:t>р</w:t>
            </w:r>
            <w:r w:rsidRPr="00DA508F">
              <w:rPr>
                <w:color w:val="000000"/>
              </w:rPr>
              <w:t>ственного контроля (надзора), муниципального контроля с нарушениями требований законод</w:t>
            </w:r>
            <w:r w:rsidRPr="00DA508F">
              <w:rPr>
                <w:color w:val="000000"/>
              </w:rPr>
              <w:t>а</w:t>
            </w:r>
            <w:r w:rsidRPr="00DA508F">
              <w:rPr>
                <w:color w:val="000000"/>
              </w:rPr>
              <w:t xml:space="preserve">тельства Российской Федерации о порядке их проведения, по </w:t>
            </w:r>
            <w:proofErr w:type="gramStart"/>
            <w:r w:rsidRPr="00DA508F">
              <w:rPr>
                <w:color w:val="000000"/>
              </w:rPr>
              <w:t>результатам</w:t>
            </w:r>
            <w:proofErr w:type="gramEnd"/>
            <w:r w:rsidRPr="00DA508F">
              <w:rPr>
                <w:color w:val="000000"/>
              </w:rPr>
              <w:t xml:space="preserve"> выявления которых к должностным лицам органов государственн</w:t>
            </w:r>
            <w:r w:rsidRPr="00DA508F">
              <w:rPr>
                <w:color w:val="000000"/>
              </w:rPr>
              <w:t>о</w:t>
            </w:r>
            <w:r w:rsidRPr="00DA508F">
              <w:rPr>
                <w:color w:val="000000"/>
              </w:rPr>
              <w:t>го контроля (надзора), муниципального ко</w:t>
            </w:r>
            <w:r w:rsidRPr="00DA508F">
              <w:rPr>
                <w:color w:val="000000"/>
              </w:rPr>
              <w:t>н</w:t>
            </w:r>
            <w:r w:rsidRPr="00DA508F">
              <w:rPr>
                <w:color w:val="000000"/>
              </w:rPr>
              <w:t>троля, осуществившим такие проверки, прим</w:t>
            </w:r>
            <w:r w:rsidRPr="00DA508F">
              <w:rPr>
                <w:color w:val="000000"/>
              </w:rPr>
              <w:t>е</w:t>
            </w:r>
            <w:r w:rsidRPr="00DA508F">
              <w:rPr>
                <w:color w:val="000000"/>
              </w:rPr>
              <w:t>нены меры дисциплинарного, административн</w:t>
            </w:r>
            <w:r w:rsidRPr="00DA508F">
              <w:rPr>
                <w:color w:val="000000"/>
              </w:rPr>
              <w:t>о</w:t>
            </w:r>
            <w:r w:rsidRPr="00DA508F">
              <w:rPr>
                <w:color w:val="000000"/>
              </w:rPr>
              <w:t>го наказания (в процентах общего числа пров</w:t>
            </w:r>
            <w:r w:rsidRPr="00DA508F">
              <w:rPr>
                <w:color w:val="000000"/>
              </w:rPr>
              <w:t>е</w:t>
            </w:r>
            <w:r w:rsidRPr="00DA508F">
              <w:rPr>
                <w:color w:val="000000"/>
              </w:rPr>
              <w:t>денных проверок)</w:t>
            </w:r>
          </w:p>
        </w:tc>
        <w:tc>
          <w:tcPr>
            <w:tcW w:w="1275" w:type="dxa"/>
          </w:tcPr>
          <w:p w:rsidR="00E02161" w:rsidRPr="00DA508F" w:rsidRDefault="00E02161" w:rsidP="00D10A83">
            <w:pPr>
              <w:jc w:val="center"/>
              <w:rPr>
                <w:color w:val="000000"/>
              </w:rPr>
            </w:pPr>
            <w:r w:rsidRPr="00DA508F">
              <w:rPr>
                <w:color w:val="000000"/>
              </w:rPr>
              <w:t xml:space="preserve">0 </w:t>
            </w:r>
            <w:r w:rsidR="00FE4ECF">
              <w:rPr>
                <w:color w:val="000000"/>
              </w:rPr>
              <w:t>%</w:t>
            </w:r>
          </w:p>
        </w:tc>
        <w:tc>
          <w:tcPr>
            <w:tcW w:w="1134" w:type="dxa"/>
          </w:tcPr>
          <w:p w:rsidR="00E02161" w:rsidRPr="00DA508F" w:rsidRDefault="00E02161" w:rsidP="00D10A83">
            <w:pPr>
              <w:jc w:val="center"/>
              <w:rPr>
                <w:color w:val="000000"/>
              </w:rPr>
            </w:pPr>
            <w:r w:rsidRPr="00DA508F">
              <w:rPr>
                <w:color w:val="000000"/>
              </w:rPr>
              <w:t>0</w:t>
            </w:r>
            <w:r w:rsidR="00FE4ECF">
              <w:rPr>
                <w:color w:val="000000"/>
              </w:rPr>
              <w:t xml:space="preserve"> %</w:t>
            </w:r>
            <w:r w:rsidRPr="00DA508F">
              <w:rPr>
                <w:color w:val="000000"/>
              </w:rPr>
              <w:t xml:space="preserve"> </w:t>
            </w:r>
          </w:p>
        </w:tc>
        <w:tc>
          <w:tcPr>
            <w:tcW w:w="1276" w:type="dxa"/>
          </w:tcPr>
          <w:p w:rsidR="00E02161" w:rsidRPr="00DA508F" w:rsidRDefault="00E02161" w:rsidP="00D10A83">
            <w:pPr>
              <w:jc w:val="center"/>
              <w:rPr>
                <w:color w:val="000000"/>
              </w:rPr>
            </w:pPr>
            <w:r w:rsidRPr="00DA508F">
              <w:rPr>
                <w:color w:val="000000"/>
              </w:rPr>
              <w:t>0</w:t>
            </w:r>
            <w:r w:rsidR="00FE4ECF">
              <w:rPr>
                <w:color w:val="000000"/>
              </w:rPr>
              <w:t xml:space="preserve"> %</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5.</w:t>
            </w:r>
          </w:p>
        </w:tc>
        <w:tc>
          <w:tcPr>
            <w:tcW w:w="5248" w:type="dxa"/>
          </w:tcPr>
          <w:p w:rsidR="00E02161" w:rsidRPr="00DA508F" w:rsidRDefault="00E02161" w:rsidP="00D10A83">
            <w:pPr>
              <w:jc w:val="both"/>
              <w:rPr>
                <w:color w:val="000000"/>
              </w:rPr>
            </w:pPr>
            <w:proofErr w:type="gramStart"/>
            <w:r w:rsidRPr="00DA508F">
              <w:rPr>
                <w:color w:val="000000"/>
              </w:rPr>
              <w:t>Доля юридических лиц, индивидуальных пре</w:t>
            </w:r>
            <w:r w:rsidRPr="00DA508F">
              <w:rPr>
                <w:color w:val="000000"/>
              </w:rPr>
              <w:t>д</w:t>
            </w:r>
            <w:r w:rsidRPr="00DA508F">
              <w:rPr>
                <w:color w:val="000000"/>
              </w:rPr>
              <w:t>принимателей, в отношении которых органами государственного контроля (надзора), муниц</w:t>
            </w:r>
            <w:r w:rsidRPr="00DA508F">
              <w:rPr>
                <w:color w:val="000000"/>
              </w:rPr>
              <w:t>и</w:t>
            </w:r>
            <w:r w:rsidRPr="00DA508F">
              <w:rPr>
                <w:color w:val="000000"/>
              </w:rPr>
              <w:t>пального контроля были проведены проверки (в процентах общего количества юридических лиц, индивидуальных предпринимателей, осущест</w:t>
            </w:r>
            <w:r w:rsidRPr="00DA508F">
              <w:rPr>
                <w:color w:val="000000"/>
              </w:rPr>
              <w:t>в</w:t>
            </w:r>
            <w:r w:rsidRPr="00DA508F">
              <w:rPr>
                <w:color w:val="000000"/>
              </w:rPr>
              <w:t>ляющих деятельность на территории Росси</w:t>
            </w:r>
            <w:r w:rsidRPr="00DA508F">
              <w:rPr>
                <w:color w:val="000000"/>
              </w:rPr>
              <w:t>й</w:t>
            </w:r>
            <w:r w:rsidRPr="00DA508F">
              <w:rPr>
                <w:color w:val="000000"/>
              </w:rPr>
              <w:t>ской Федерации, соответствующего субъекта Российской Федерации, соответствующего м</w:t>
            </w:r>
            <w:r w:rsidRPr="00DA508F">
              <w:rPr>
                <w:color w:val="000000"/>
              </w:rPr>
              <w:t>у</w:t>
            </w:r>
            <w:r w:rsidRPr="00DA508F">
              <w:rPr>
                <w:color w:val="000000"/>
              </w:rPr>
              <w:t>ниципального образования, деятельность кот</w:t>
            </w:r>
            <w:r w:rsidRPr="00DA508F">
              <w:rPr>
                <w:color w:val="000000"/>
              </w:rPr>
              <w:t>о</w:t>
            </w:r>
            <w:r w:rsidRPr="00DA508F">
              <w:rPr>
                <w:color w:val="000000"/>
              </w:rPr>
              <w:t>рых подлежит государственному контролю (надзору), муниципальному контролю</w:t>
            </w:r>
            <w:proofErr w:type="gramEnd"/>
          </w:p>
        </w:tc>
        <w:tc>
          <w:tcPr>
            <w:tcW w:w="1275" w:type="dxa"/>
          </w:tcPr>
          <w:p w:rsidR="00E02161" w:rsidRPr="00DA508F" w:rsidRDefault="00E02161" w:rsidP="00D10A83">
            <w:pPr>
              <w:jc w:val="center"/>
              <w:rPr>
                <w:color w:val="000000"/>
              </w:rPr>
            </w:pPr>
            <w:r w:rsidRPr="00DA508F">
              <w:rPr>
                <w:color w:val="000000"/>
              </w:rPr>
              <w:t>3 %</w:t>
            </w:r>
          </w:p>
        </w:tc>
        <w:tc>
          <w:tcPr>
            <w:tcW w:w="1134" w:type="dxa"/>
          </w:tcPr>
          <w:p w:rsidR="00E02161" w:rsidRPr="00DA508F" w:rsidRDefault="00E02161" w:rsidP="00D10A83">
            <w:pPr>
              <w:jc w:val="center"/>
              <w:rPr>
                <w:color w:val="000000"/>
              </w:rPr>
            </w:pPr>
            <w:r w:rsidRPr="00DA508F">
              <w:rPr>
                <w:color w:val="000000"/>
              </w:rPr>
              <w:t>34 %</w:t>
            </w:r>
          </w:p>
        </w:tc>
        <w:tc>
          <w:tcPr>
            <w:tcW w:w="1276" w:type="dxa"/>
          </w:tcPr>
          <w:p w:rsidR="00E02161" w:rsidRPr="00DA508F" w:rsidRDefault="0044448D" w:rsidP="00D10A83">
            <w:pPr>
              <w:jc w:val="center"/>
              <w:rPr>
                <w:color w:val="000000"/>
              </w:rPr>
            </w:pPr>
            <w:r>
              <w:rPr>
                <w:color w:val="000000"/>
              </w:rPr>
              <w:t>0</w:t>
            </w:r>
            <w:r w:rsidR="00E02161" w:rsidRPr="00DA508F">
              <w:rPr>
                <w:color w:val="000000"/>
              </w:rPr>
              <w:t> %</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6.</w:t>
            </w:r>
          </w:p>
        </w:tc>
        <w:tc>
          <w:tcPr>
            <w:tcW w:w="5248" w:type="dxa"/>
          </w:tcPr>
          <w:p w:rsidR="00E02161" w:rsidRPr="00DA508F" w:rsidRDefault="00E02161" w:rsidP="00D10A83">
            <w:pPr>
              <w:jc w:val="both"/>
              <w:rPr>
                <w:color w:val="000000"/>
              </w:rPr>
            </w:pPr>
            <w:r w:rsidRPr="00DA508F">
              <w:rPr>
                <w:color w:val="000000"/>
              </w:rPr>
              <w:t>Среднее количество проверок, проведенных в отношении одного юридического лица, индив</w:t>
            </w:r>
            <w:r w:rsidRPr="00DA508F">
              <w:rPr>
                <w:color w:val="000000"/>
              </w:rPr>
              <w:t>и</w:t>
            </w:r>
            <w:r w:rsidRPr="00DA508F">
              <w:rPr>
                <w:color w:val="000000"/>
              </w:rPr>
              <w:t>дуального предпринимателя</w:t>
            </w:r>
          </w:p>
        </w:tc>
        <w:tc>
          <w:tcPr>
            <w:tcW w:w="1275" w:type="dxa"/>
          </w:tcPr>
          <w:p w:rsidR="00E02161" w:rsidRPr="00DA508F" w:rsidRDefault="00E02161" w:rsidP="00D10A83">
            <w:pPr>
              <w:jc w:val="center"/>
              <w:rPr>
                <w:color w:val="000000"/>
              </w:rPr>
            </w:pPr>
            <w:r w:rsidRPr="00DA508F">
              <w:rPr>
                <w:color w:val="000000"/>
              </w:rPr>
              <w:t>1</w:t>
            </w:r>
          </w:p>
        </w:tc>
        <w:tc>
          <w:tcPr>
            <w:tcW w:w="1134" w:type="dxa"/>
          </w:tcPr>
          <w:p w:rsidR="00E02161" w:rsidRPr="00DA508F" w:rsidRDefault="00E02161" w:rsidP="00D10A83">
            <w:pPr>
              <w:jc w:val="center"/>
              <w:rPr>
                <w:color w:val="000000"/>
              </w:rPr>
            </w:pPr>
            <w:r w:rsidRPr="00DA508F">
              <w:rPr>
                <w:color w:val="000000"/>
              </w:rPr>
              <w:t>1</w:t>
            </w:r>
          </w:p>
        </w:tc>
        <w:tc>
          <w:tcPr>
            <w:tcW w:w="1276" w:type="dxa"/>
          </w:tcPr>
          <w:p w:rsidR="00E02161" w:rsidRPr="00DA508F" w:rsidRDefault="0044448D" w:rsidP="00D10A83">
            <w:pPr>
              <w:jc w:val="center"/>
              <w:rPr>
                <w:color w:val="000000"/>
              </w:rPr>
            </w:pPr>
            <w:r>
              <w:rPr>
                <w:color w:val="000000"/>
              </w:rPr>
              <w:t>0</w:t>
            </w:r>
          </w:p>
        </w:tc>
      </w:tr>
      <w:tr w:rsidR="00FE4ECF" w:rsidRPr="00DA508F" w:rsidTr="00193B32">
        <w:tc>
          <w:tcPr>
            <w:tcW w:w="672" w:type="dxa"/>
          </w:tcPr>
          <w:p w:rsidR="00FE4ECF" w:rsidRPr="00DA508F" w:rsidRDefault="00FE4ECF" w:rsidP="00D10A83">
            <w:pPr>
              <w:jc w:val="center"/>
              <w:rPr>
                <w:color w:val="000000"/>
              </w:rPr>
            </w:pPr>
            <w:r w:rsidRPr="00DA508F">
              <w:rPr>
                <w:color w:val="000000"/>
              </w:rPr>
              <w:t>7.</w:t>
            </w:r>
          </w:p>
        </w:tc>
        <w:tc>
          <w:tcPr>
            <w:tcW w:w="5248" w:type="dxa"/>
          </w:tcPr>
          <w:p w:rsidR="00FE4ECF" w:rsidRPr="00DA508F" w:rsidRDefault="00FE4ECF" w:rsidP="00D10A83">
            <w:pPr>
              <w:autoSpaceDE w:val="0"/>
              <w:autoSpaceDN w:val="0"/>
              <w:adjustRightInd w:val="0"/>
              <w:jc w:val="both"/>
              <w:rPr>
                <w:color w:val="000000"/>
              </w:rPr>
            </w:pPr>
            <w:r w:rsidRPr="00DA508F">
              <w:rPr>
                <w:color w:val="000000"/>
              </w:rPr>
              <w:t>Доля проведенных внеплановых проверок (в процентах общего количества проведенных проверок)</w:t>
            </w:r>
          </w:p>
        </w:tc>
        <w:tc>
          <w:tcPr>
            <w:tcW w:w="1275" w:type="dxa"/>
          </w:tcPr>
          <w:p w:rsidR="00FE4ECF" w:rsidRDefault="00FE4ECF" w:rsidP="00FE4ECF">
            <w:pPr>
              <w:jc w:val="center"/>
            </w:pPr>
            <w:r w:rsidRPr="00300DE8">
              <w:rPr>
                <w:color w:val="000000"/>
              </w:rPr>
              <w:t>0 %</w:t>
            </w:r>
          </w:p>
        </w:tc>
        <w:tc>
          <w:tcPr>
            <w:tcW w:w="1134" w:type="dxa"/>
          </w:tcPr>
          <w:p w:rsidR="00FE4ECF" w:rsidRDefault="00FE4ECF" w:rsidP="00FE4ECF">
            <w:pPr>
              <w:jc w:val="center"/>
            </w:pPr>
            <w:r w:rsidRPr="00300DE8">
              <w:rPr>
                <w:color w:val="000000"/>
              </w:rPr>
              <w:t>0 %</w:t>
            </w:r>
          </w:p>
        </w:tc>
        <w:tc>
          <w:tcPr>
            <w:tcW w:w="1276" w:type="dxa"/>
          </w:tcPr>
          <w:p w:rsidR="00FE4ECF" w:rsidRDefault="00FE4ECF" w:rsidP="00FE4ECF">
            <w:pPr>
              <w:jc w:val="center"/>
            </w:pPr>
            <w:r w:rsidRPr="00300DE8">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8.</w:t>
            </w:r>
          </w:p>
        </w:tc>
        <w:tc>
          <w:tcPr>
            <w:tcW w:w="5248" w:type="dxa"/>
          </w:tcPr>
          <w:p w:rsidR="003F67EB" w:rsidRPr="00DA508F" w:rsidRDefault="003F67EB" w:rsidP="00D10A83">
            <w:pPr>
              <w:jc w:val="both"/>
              <w:rPr>
                <w:color w:val="000000"/>
              </w:rPr>
            </w:pPr>
            <w:r w:rsidRPr="00DA508F">
              <w:rPr>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5" w:type="dxa"/>
          </w:tcPr>
          <w:p w:rsidR="003F67EB" w:rsidRDefault="003F67EB" w:rsidP="003F67EB">
            <w:pPr>
              <w:jc w:val="center"/>
            </w:pPr>
            <w:r w:rsidRPr="00D571B6">
              <w:rPr>
                <w:color w:val="000000"/>
              </w:rPr>
              <w:t>0 %</w:t>
            </w:r>
          </w:p>
        </w:tc>
        <w:tc>
          <w:tcPr>
            <w:tcW w:w="1134" w:type="dxa"/>
          </w:tcPr>
          <w:p w:rsidR="003F67EB" w:rsidRDefault="003F67EB" w:rsidP="003F67EB">
            <w:pPr>
              <w:jc w:val="center"/>
            </w:pPr>
            <w:r w:rsidRPr="00D571B6">
              <w:rPr>
                <w:color w:val="000000"/>
              </w:rPr>
              <w:t>0 %</w:t>
            </w:r>
          </w:p>
        </w:tc>
        <w:tc>
          <w:tcPr>
            <w:tcW w:w="1276" w:type="dxa"/>
          </w:tcPr>
          <w:p w:rsidR="003F67EB" w:rsidRDefault="003F67EB" w:rsidP="003F67EB">
            <w:pPr>
              <w:jc w:val="center"/>
            </w:pPr>
            <w:r w:rsidRPr="00D571B6">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9.</w:t>
            </w:r>
          </w:p>
        </w:tc>
        <w:tc>
          <w:tcPr>
            <w:tcW w:w="5248" w:type="dxa"/>
          </w:tcPr>
          <w:p w:rsidR="003F67EB" w:rsidRPr="00DA508F" w:rsidRDefault="003F67EB" w:rsidP="00D10A83">
            <w:pPr>
              <w:jc w:val="both"/>
              <w:rPr>
                <w:color w:val="000000"/>
              </w:rPr>
            </w:pPr>
            <w:proofErr w:type="gramStart"/>
            <w:r w:rsidRPr="00DA508F">
              <w:rPr>
                <w:color w:val="000000"/>
              </w:rPr>
              <w:t>Доля внеплановых проверок, проведенных по фактам нарушений, с которыми связано возни</w:t>
            </w:r>
            <w:r w:rsidRPr="00DA508F">
              <w:rPr>
                <w:color w:val="000000"/>
              </w:rPr>
              <w:t>к</w:t>
            </w:r>
            <w:r w:rsidRPr="00DA508F">
              <w:rPr>
                <w:color w:val="000000"/>
              </w:rPr>
              <w:t>новение угрозы причинения вреда жизни и зд</w:t>
            </w:r>
            <w:r w:rsidRPr="00DA508F">
              <w:rPr>
                <w:color w:val="000000"/>
              </w:rPr>
              <w:t>о</w:t>
            </w:r>
            <w:r w:rsidRPr="00DA508F">
              <w:rPr>
                <w:color w:val="000000"/>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w:t>
            </w:r>
            <w:r w:rsidRPr="00DA508F">
              <w:rPr>
                <w:color w:val="000000"/>
              </w:rPr>
              <w:t>и</w:t>
            </w:r>
            <w:r w:rsidRPr="00DA508F">
              <w:rPr>
                <w:color w:val="000000"/>
              </w:rPr>
              <w:lastRenderedPageBreak/>
              <w:t>зических и юридических лиц, безопасности го</w:t>
            </w:r>
            <w:r w:rsidRPr="00DA508F">
              <w:rPr>
                <w:color w:val="000000"/>
              </w:rPr>
              <w:t>с</w:t>
            </w:r>
            <w:r w:rsidRPr="00DA508F">
              <w:rPr>
                <w:color w:val="000000"/>
              </w:rPr>
              <w:t>ударства, а также угрозы чрезвычайных ситу</w:t>
            </w:r>
            <w:r w:rsidRPr="00DA508F">
              <w:rPr>
                <w:color w:val="000000"/>
              </w:rPr>
              <w:t>а</w:t>
            </w:r>
            <w:r w:rsidRPr="00DA508F">
              <w:rPr>
                <w:color w:val="000000"/>
              </w:rPr>
              <w:t>ций природного и техногенного характера, с ц</w:t>
            </w:r>
            <w:r w:rsidRPr="00DA508F">
              <w:rPr>
                <w:color w:val="000000"/>
              </w:rPr>
              <w:t>е</w:t>
            </w:r>
            <w:r w:rsidRPr="00DA508F">
              <w:rPr>
                <w:color w:val="000000"/>
              </w:rPr>
              <w:t>лью предотвращения угрозы причинения такого вреда (в процентах общего количества</w:t>
            </w:r>
            <w:proofErr w:type="gramEnd"/>
            <w:r w:rsidRPr="00DA508F">
              <w:rPr>
                <w:color w:val="000000"/>
              </w:rPr>
              <w:t xml:space="preserve"> пров</w:t>
            </w:r>
            <w:r w:rsidRPr="00DA508F">
              <w:rPr>
                <w:color w:val="000000"/>
              </w:rPr>
              <w:t>е</w:t>
            </w:r>
            <w:r w:rsidRPr="00DA508F">
              <w:rPr>
                <w:color w:val="000000"/>
              </w:rPr>
              <w:t>денных внеплановых проверок)</w:t>
            </w:r>
          </w:p>
        </w:tc>
        <w:tc>
          <w:tcPr>
            <w:tcW w:w="1275" w:type="dxa"/>
          </w:tcPr>
          <w:p w:rsidR="003F67EB" w:rsidRDefault="003F67EB" w:rsidP="003F67EB">
            <w:pPr>
              <w:jc w:val="center"/>
            </w:pPr>
            <w:r w:rsidRPr="00D01770">
              <w:rPr>
                <w:color w:val="000000"/>
              </w:rPr>
              <w:lastRenderedPageBreak/>
              <w:t>0 %</w:t>
            </w:r>
          </w:p>
        </w:tc>
        <w:tc>
          <w:tcPr>
            <w:tcW w:w="1134" w:type="dxa"/>
          </w:tcPr>
          <w:p w:rsidR="003F67EB" w:rsidRDefault="003F67EB" w:rsidP="003F67EB">
            <w:pPr>
              <w:jc w:val="center"/>
            </w:pPr>
            <w:r w:rsidRPr="00D01770">
              <w:rPr>
                <w:color w:val="000000"/>
              </w:rPr>
              <w:t>0 %</w:t>
            </w:r>
          </w:p>
        </w:tc>
        <w:tc>
          <w:tcPr>
            <w:tcW w:w="1276" w:type="dxa"/>
          </w:tcPr>
          <w:p w:rsidR="003F67EB" w:rsidRDefault="003F67EB" w:rsidP="003F67EB">
            <w:pPr>
              <w:jc w:val="center"/>
            </w:pPr>
            <w:r w:rsidRPr="00D01770">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lastRenderedPageBreak/>
              <w:t>10.</w:t>
            </w:r>
          </w:p>
        </w:tc>
        <w:tc>
          <w:tcPr>
            <w:tcW w:w="5248" w:type="dxa"/>
          </w:tcPr>
          <w:p w:rsidR="003F67EB" w:rsidRPr="00DA508F" w:rsidRDefault="003F67EB" w:rsidP="00D10A83">
            <w:pPr>
              <w:jc w:val="both"/>
              <w:rPr>
                <w:color w:val="000000"/>
              </w:rPr>
            </w:pPr>
            <w:proofErr w:type="gramStart"/>
            <w:r w:rsidRPr="00DA508F">
              <w:rPr>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w:t>
            </w:r>
            <w:r w:rsidRPr="00DA508F">
              <w:rPr>
                <w:color w:val="000000"/>
              </w:rPr>
              <w:t>и</w:t>
            </w:r>
            <w:r w:rsidRPr="00DA508F">
              <w:rPr>
                <w:color w:val="000000"/>
              </w:rPr>
              <w:t>зических и юридических лиц, безопасности го</w:t>
            </w:r>
            <w:r w:rsidRPr="00DA508F">
              <w:rPr>
                <w:color w:val="000000"/>
              </w:rPr>
              <w:t>с</w:t>
            </w:r>
            <w:r w:rsidRPr="00DA508F">
              <w:rPr>
                <w:color w:val="000000"/>
              </w:rPr>
              <w:t>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w:t>
            </w:r>
            <w:r w:rsidRPr="00DA508F">
              <w:rPr>
                <w:color w:val="000000"/>
              </w:rPr>
              <w:t>е</w:t>
            </w:r>
            <w:r w:rsidRPr="00DA508F">
              <w:rPr>
                <w:color w:val="000000"/>
              </w:rPr>
              <w:t>ний</w:t>
            </w:r>
            <w:proofErr w:type="gramEnd"/>
            <w:r w:rsidRPr="00DA508F">
              <w:rPr>
                <w:color w:val="000000"/>
              </w:rPr>
              <w:t xml:space="preserve"> (в процентах общего количества проведе</w:t>
            </w:r>
            <w:r w:rsidRPr="00DA508F">
              <w:rPr>
                <w:color w:val="000000"/>
              </w:rPr>
              <w:t>н</w:t>
            </w:r>
            <w:r w:rsidRPr="00DA508F">
              <w:rPr>
                <w:color w:val="000000"/>
              </w:rPr>
              <w:t>ных внеплановых проверок)</w:t>
            </w:r>
          </w:p>
        </w:tc>
        <w:tc>
          <w:tcPr>
            <w:tcW w:w="1275" w:type="dxa"/>
          </w:tcPr>
          <w:p w:rsidR="003F67EB" w:rsidRDefault="003F67EB" w:rsidP="003F67EB">
            <w:pPr>
              <w:jc w:val="center"/>
            </w:pPr>
            <w:r w:rsidRPr="00541C15">
              <w:rPr>
                <w:color w:val="000000"/>
              </w:rPr>
              <w:t>0 %</w:t>
            </w:r>
          </w:p>
        </w:tc>
        <w:tc>
          <w:tcPr>
            <w:tcW w:w="1134" w:type="dxa"/>
          </w:tcPr>
          <w:p w:rsidR="003F67EB" w:rsidRDefault="003F67EB" w:rsidP="003F67EB">
            <w:pPr>
              <w:jc w:val="center"/>
            </w:pPr>
            <w:r w:rsidRPr="00541C15">
              <w:rPr>
                <w:color w:val="000000"/>
              </w:rPr>
              <w:t>0 %</w:t>
            </w:r>
          </w:p>
        </w:tc>
        <w:tc>
          <w:tcPr>
            <w:tcW w:w="1276" w:type="dxa"/>
          </w:tcPr>
          <w:p w:rsidR="003F67EB" w:rsidRDefault="003F67EB" w:rsidP="003F67EB">
            <w:pPr>
              <w:jc w:val="center"/>
            </w:pPr>
            <w:r w:rsidRPr="00541C15">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11.</w:t>
            </w:r>
          </w:p>
        </w:tc>
        <w:tc>
          <w:tcPr>
            <w:tcW w:w="5248" w:type="dxa"/>
          </w:tcPr>
          <w:p w:rsidR="003F67EB" w:rsidRPr="00DA508F" w:rsidRDefault="003F67EB" w:rsidP="00D10A83">
            <w:pPr>
              <w:jc w:val="both"/>
              <w:rPr>
                <w:color w:val="000000"/>
              </w:rPr>
            </w:pPr>
            <w:r w:rsidRPr="00DA508F">
              <w:rPr>
                <w:color w:val="000000"/>
              </w:rPr>
              <w:t>Доля проверок, по итогам которых выявлены правонарушения (в процентах общего числа проведенных плановых и внеплановых пров</w:t>
            </w:r>
            <w:r w:rsidRPr="00DA508F">
              <w:rPr>
                <w:color w:val="000000"/>
              </w:rPr>
              <w:t>е</w:t>
            </w:r>
            <w:r w:rsidRPr="00DA508F">
              <w:rPr>
                <w:color w:val="000000"/>
              </w:rPr>
              <w:t>рок)</w:t>
            </w:r>
          </w:p>
        </w:tc>
        <w:tc>
          <w:tcPr>
            <w:tcW w:w="1275" w:type="dxa"/>
          </w:tcPr>
          <w:p w:rsidR="003F67EB" w:rsidRDefault="003F67EB" w:rsidP="003F67EB">
            <w:pPr>
              <w:jc w:val="center"/>
            </w:pPr>
            <w:r w:rsidRPr="00541C15">
              <w:rPr>
                <w:color w:val="000000"/>
              </w:rPr>
              <w:t>0 %</w:t>
            </w:r>
          </w:p>
        </w:tc>
        <w:tc>
          <w:tcPr>
            <w:tcW w:w="1134" w:type="dxa"/>
          </w:tcPr>
          <w:p w:rsidR="003F67EB" w:rsidRDefault="003F67EB" w:rsidP="003F67EB">
            <w:pPr>
              <w:jc w:val="center"/>
            </w:pPr>
            <w:r w:rsidRPr="00541C15">
              <w:rPr>
                <w:color w:val="000000"/>
              </w:rPr>
              <w:t>0 %</w:t>
            </w:r>
          </w:p>
        </w:tc>
        <w:tc>
          <w:tcPr>
            <w:tcW w:w="1276" w:type="dxa"/>
          </w:tcPr>
          <w:p w:rsidR="003F67EB" w:rsidRDefault="003F67EB" w:rsidP="003F67EB">
            <w:pPr>
              <w:jc w:val="center"/>
            </w:pPr>
            <w:r w:rsidRPr="00541C15">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12.</w:t>
            </w:r>
          </w:p>
        </w:tc>
        <w:tc>
          <w:tcPr>
            <w:tcW w:w="5248" w:type="dxa"/>
          </w:tcPr>
          <w:p w:rsidR="003F67EB" w:rsidRPr="00DA508F" w:rsidRDefault="003F67EB" w:rsidP="00D10A83">
            <w:pPr>
              <w:jc w:val="both"/>
              <w:rPr>
                <w:color w:val="000000"/>
              </w:rPr>
            </w:pPr>
            <w:r w:rsidRPr="00DA508F">
              <w:rPr>
                <w:color w:val="000000"/>
              </w:rPr>
              <w:t>Доля проверок, по итогам которых по результ</w:t>
            </w:r>
            <w:r w:rsidRPr="00DA508F">
              <w:rPr>
                <w:color w:val="000000"/>
              </w:rPr>
              <w:t>а</w:t>
            </w:r>
            <w:r w:rsidRPr="00DA508F">
              <w:rPr>
                <w:color w:val="000000"/>
              </w:rPr>
              <w:t>там выявленных правонарушений были возбу</w:t>
            </w:r>
            <w:r w:rsidRPr="00DA508F">
              <w:rPr>
                <w:color w:val="000000"/>
              </w:rPr>
              <w:t>ж</w:t>
            </w:r>
            <w:r w:rsidRPr="00DA508F">
              <w:rPr>
                <w:color w:val="000000"/>
              </w:rPr>
              <w:t>дены дела об административных правонаруш</w:t>
            </w:r>
            <w:r w:rsidRPr="00DA508F">
              <w:rPr>
                <w:color w:val="000000"/>
              </w:rPr>
              <w:t>е</w:t>
            </w:r>
            <w:r w:rsidRPr="00DA508F">
              <w:rPr>
                <w:color w:val="000000"/>
              </w:rPr>
              <w:t>ниях (в процентах общего числа проверок, по итогам которых были выявлены правонаруш</w:t>
            </w:r>
            <w:r w:rsidRPr="00DA508F">
              <w:rPr>
                <w:color w:val="000000"/>
              </w:rPr>
              <w:t>е</w:t>
            </w:r>
            <w:r w:rsidRPr="00DA508F">
              <w:rPr>
                <w:color w:val="000000"/>
              </w:rPr>
              <w:t>ния)</w:t>
            </w:r>
          </w:p>
        </w:tc>
        <w:tc>
          <w:tcPr>
            <w:tcW w:w="1275" w:type="dxa"/>
          </w:tcPr>
          <w:p w:rsidR="003F67EB" w:rsidRDefault="003F67EB" w:rsidP="003F67EB">
            <w:pPr>
              <w:jc w:val="center"/>
            </w:pPr>
            <w:r w:rsidRPr="00541C15">
              <w:rPr>
                <w:color w:val="000000"/>
              </w:rPr>
              <w:t>0 %</w:t>
            </w:r>
          </w:p>
        </w:tc>
        <w:tc>
          <w:tcPr>
            <w:tcW w:w="1134" w:type="dxa"/>
          </w:tcPr>
          <w:p w:rsidR="003F67EB" w:rsidRDefault="003F67EB" w:rsidP="003F67EB">
            <w:pPr>
              <w:jc w:val="center"/>
            </w:pPr>
            <w:r w:rsidRPr="00541C15">
              <w:rPr>
                <w:color w:val="000000"/>
              </w:rPr>
              <w:t>0 %</w:t>
            </w:r>
          </w:p>
        </w:tc>
        <w:tc>
          <w:tcPr>
            <w:tcW w:w="1276" w:type="dxa"/>
          </w:tcPr>
          <w:p w:rsidR="003F67EB" w:rsidRDefault="003F67EB" w:rsidP="003F67EB">
            <w:pPr>
              <w:jc w:val="center"/>
            </w:pPr>
            <w:r w:rsidRPr="00541C15">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13.</w:t>
            </w:r>
          </w:p>
        </w:tc>
        <w:tc>
          <w:tcPr>
            <w:tcW w:w="5248" w:type="dxa"/>
          </w:tcPr>
          <w:p w:rsidR="003F67EB" w:rsidRPr="00DA508F" w:rsidRDefault="003F67EB" w:rsidP="00D10A83">
            <w:pPr>
              <w:jc w:val="both"/>
              <w:rPr>
                <w:color w:val="000000"/>
              </w:rPr>
            </w:pPr>
            <w:r w:rsidRPr="00DA508F">
              <w:rPr>
                <w:color w:val="000000"/>
              </w:rPr>
              <w:t>Доля проверок, по итогам которых по фактам выявленных нарушений наложены администр</w:t>
            </w:r>
            <w:r w:rsidRPr="00DA508F">
              <w:rPr>
                <w:color w:val="000000"/>
              </w:rPr>
              <w:t>а</w:t>
            </w:r>
            <w:r w:rsidRPr="00DA508F">
              <w:rPr>
                <w:color w:val="000000"/>
              </w:rPr>
              <w:t>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5" w:type="dxa"/>
          </w:tcPr>
          <w:p w:rsidR="003F67EB" w:rsidRDefault="003F67EB" w:rsidP="003F67EB">
            <w:pPr>
              <w:jc w:val="center"/>
            </w:pPr>
            <w:r w:rsidRPr="00BF6838">
              <w:rPr>
                <w:color w:val="000000"/>
              </w:rPr>
              <w:t>0 %</w:t>
            </w:r>
          </w:p>
        </w:tc>
        <w:tc>
          <w:tcPr>
            <w:tcW w:w="1134" w:type="dxa"/>
          </w:tcPr>
          <w:p w:rsidR="003F67EB" w:rsidRDefault="003F67EB" w:rsidP="003F67EB">
            <w:pPr>
              <w:jc w:val="center"/>
            </w:pPr>
            <w:r w:rsidRPr="00BF6838">
              <w:rPr>
                <w:color w:val="000000"/>
              </w:rPr>
              <w:t>0 %</w:t>
            </w:r>
          </w:p>
        </w:tc>
        <w:tc>
          <w:tcPr>
            <w:tcW w:w="1276" w:type="dxa"/>
          </w:tcPr>
          <w:p w:rsidR="003F67EB" w:rsidRDefault="003F67EB" w:rsidP="003F67EB">
            <w:pPr>
              <w:jc w:val="center"/>
            </w:pPr>
            <w:r w:rsidRPr="00BF6838">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14.</w:t>
            </w:r>
          </w:p>
        </w:tc>
        <w:tc>
          <w:tcPr>
            <w:tcW w:w="5248" w:type="dxa"/>
          </w:tcPr>
          <w:p w:rsidR="003F67EB" w:rsidRPr="00DA508F" w:rsidRDefault="003F67EB" w:rsidP="00D10A83">
            <w:pPr>
              <w:jc w:val="both"/>
              <w:rPr>
                <w:color w:val="000000"/>
              </w:rPr>
            </w:pPr>
            <w:proofErr w:type="gramStart"/>
            <w:r w:rsidRPr="00DA508F">
              <w:rPr>
                <w:color w:val="000000"/>
              </w:rPr>
              <w:t>Доля юридических лиц, индивидуальных пре</w:t>
            </w:r>
            <w:r w:rsidRPr="00DA508F">
              <w:rPr>
                <w:color w:val="000000"/>
              </w:rPr>
              <w:t>д</w:t>
            </w:r>
            <w:r w:rsidRPr="00DA508F">
              <w:rPr>
                <w:color w:val="000000"/>
              </w:rPr>
              <w:t>принимателей, в деятельности которых выявл</w:t>
            </w:r>
            <w:r w:rsidRPr="00DA508F">
              <w:rPr>
                <w:color w:val="000000"/>
              </w:rPr>
              <w:t>е</w:t>
            </w:r>
            <w:r w:rsidRPr="00DA508F">
              <w:rPr>
                <w:color w:val="000000"/>
              </w:rPr>
              <w:t>ны нарушения обязательных требований, пре</w:t>
            </w:r>
            <w:r w:rsidRPr="00DA508F">
              <w:rPr>
                <w:color w:val="000000"/>
              </w:rPr>
              <w:t>д</w:t>
            </w:r>
            <w:r w:rsidRPr="00DA508F">
              <w:rPr>
                <w:color w:val="000000"/>
              </w:rPr>
              <w:t>ставляющие непосредственную угрозу причин</w:t>
            </w:r>
            <w:r w:rsidRPr="00DA508F">
              <w:rPr>
                <w:color w:val="000000"/>
              </w:rPr>
              <w:t>е</w:t>
            </w:r>
            <w:r w:rsidRPr="00DA508F">
              <w:rPr>
                <w:color w:val="000000"/>
              </w:rPr>
              <w:t>ния вреда жизни и здоровью граждан, вреда ж</w:t>
            </w:r>
            <w:r w:rsidRPr="00DA508F">
              <w:rPr>
                <w:color w:val="000000"/>
              </w:rPr>
              <w:t>и</w:t>
            </w:r>
            <w:r w:rsidRPr="00DA508F">
              <w:rPr>
                <w:color w:val="000000"/>
              </w:rPr>
              <w:t>вотным, растениям, окружающей среде, объе</w:t>
            </w:r>
            <w:r w:rsidRPr="00DA508F">
              <w:rPr>
                <w:color w:val="000000"/>
              </w:rPr>
              <w:t>к</w:t>
            </w:r>
            <w:r w:rsidRPr="00DA508F">
              <w:rPr>
                <w:color w:val="000000"/>
              </w:rPr>
              <w:t>там культурного наследия (памятникам истории и культуры) народов Российской Федерации, имуществу физических и юридических лиц, бе</w:t>
            </w:r>
            <w:r w:rsidRPr="00DA508F">
              <w:rPr>
                <w:color w:val="000000"/>
              </w:rPr>
              <w:t>з</w:t>
            </w:r>
            <w:r w:rsidRPr="00DA508F">
              <w:rPr>
                <w:color w:val="000000"/>
              </w:rPr>
              <w:t>опасности государства, а также угрозу чрезв</w:t>
            </w:r>
            <w:r w:rsidRPr="00DA508F">
              <w:rPr>
                <w:color w:val="000000"/>
              </w:rPr>
              <w:t>ы</w:t>
            </w:r>
            <w:r w:rsidRPr="00DA508F">
              <w:rPr>
                <w:color w:val="000000"/>
              </w:rPr>
              <w:t>чайных ситуаций природного и техногенного характера (в процентах общего числа провере</w:t>
            </w:r>
            <w:r w:rsidRPr="00DA508F">
              <w:rPr>
                <w:color w:val="000000"/>
              </w:rPr>
              <w:t>н</w:t>
            </w:r>
            <w:r w:rsidRPr="00DA508F">
              <w:rPr>
                <w:color w:val="000000"/>
              </w:rPr>
              <w:t>ных лиц)</w:t>
            </w:r>
            <w:proofErr w:type="gramEnd"/>
          </w:p>
        </w:tc>
        <w:tc>
          <w:tcPr>
            <w:tcW w:w="1275" w:type="dxa"/>
          </w:tcPr>
          <w:p w:rsidR="003F67EB" w:rsidRDefault="003F67EB" w:rsidP="003F67EB">
            <w:pPr>
              <w:jc w:val="center"/>
            </w:pPr>
            <w:r w:rsidRPr="00BF6838">
              <w:rPr>
                <w:color w:val="000000"/>
              </w:rPr>
              <w:t>0 %</w:t>
            </w:r>
          </w:p>
        </w:tc>
        <w:tc>
          <w:tcPr>
            <w:tcW w:w="1134" w:type="dxa"/>
          </w:tcPr>
          <w:p w:rsidR="003F67EB" w:rsidRDefault="003F67EB" w:rsidP="003F67EB">
            <w:pPr>
              <w:jc w:val="center"/>
            </w:pPr>
            <w:r w:rsidRPr="00BF6838">
              <w:rPr>
                <w:color w:val="000000"/>
              </w:rPr>
              <w:t>0 %</w:t>
            </w:r>
          </w:p>
        </w:tc>
        <w:tc>
          <w:tcPr>
            <w:tcW w:w="1276" w:type="dxa"/>
          </w:tcPr>
          <w:p w:rsidR="003F67EB" w:rsidRDefault="003F67EB" w:rsidP="003F67EB">
            <w:pPr>
              <w:jc w:val="center"/>
            </w:pPr>
            <w:r w:rsidRPr="00BF6838">
              <w:rPr>
                <w:color w:val="000000"/>
              </w:rPr>
              <w:t>0 %</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15.</w:t>
            </w:r>
          </w:p>
        </w:tc>
        <w:tc>
          <w:tcPr>
            <w:tcW w:w="5248" w:type="dxa"/>
          </w:tcPr>
          <w:p w:rsidR="003F67EB" w:rsidRPr="00DA508F" w:rsidRDefault="003F67EB" w:rsidP="00D10A83">
            <w:pPr>
              <w:jc w:val="both"/>
              <w:rPr>
                <w:color w:val="000000"/>
              </w:rPr>
            </w:pPr>
            <w:proofErr w:type="gramStart"/>
            <w:r w:rsidRPr="00DA508F">
              <w:rPr>
                <w:color w:val="000000"/>
              </w:rPr>
              <w:t>Доля юридических лиц, индивидуальных пре</w:t>
            </w:r>
            <w:r w:rsidRPr="00DA508F">
              <w:rPr>
                <w:color w:val="000000"/>
              </w:rPr>
              <w:t>д</w:t>
            </w:r>
            <w:r w:rsidRPr="00DA508F">
              <w:rPr>
                <w:color w:val="000000"/>
              </w:rPr>
              <w:t>принимателей, в деятельности которых выявл</w:t>
            </w:r>
            <w:r w:rsidRPr="00DA508F">
              <w:rPr>
                <w:color w:val="000000"/>
              </w:rPr>
              <w:t>е</w:t>
            </w:r>
            <w:r w:rsidRPr="00DA508F">
              <w:rPr>
                <w:color w:val="000000"/>
              </w:rPr>
              <w:t>ны нарушения обязательных требований, яви</w:t>
            </w:r>
            <w:r w:rsidRPr="00DA508F">
              <w:rPr>
                <w:color w:val="000000"/>
              </w:rPr>
              <w:t>в</w:t>
            </w:r>
            <w:r w:rsidRPr="00DA508F">
              <w:rPr>
                <w:color w:val="000000"/>
              </w:rPr>
              <w:lastRenderedPageBreak/>
              <w:t>шиеся причиной причинения вреда жизни и зд</w:t>
            </w:r>
            <w:r w:rsidRPr="00DA508F">
              <w:rPr>
                <w:color w:val="000000"/>
              </w:rPr>
              <w:t>о</w:t>
            </w:r>
            <w:r w:rsidRPr="00DA508F">
              <w:rPr>
                <w:color w:val="000000"/>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w:t>
            </w:r>
            <w:r w:rsidRPr="00DA508F">
              <w:rPr>
                <w:color w:val="000000"/>
              </w:rPr>
              <w:t>и</w:t>
            </w:r>
            <w:r w:rsidRPr="00DA508F">
              <w:rPr>
                <w:color w:val="000000"/>
              </w:rPr>
              <w:t>зических и юридических лиц, безопасности го</w:t>
            </w:r>
            <w:r w:rsidRPr="00DA508F">
              <w:rPr>
                <w:color w:val="000000"/>
              </w:rPr>
              <w:t>с</w:t>
            </w:r>
            <w:r w:rsidRPr="00DA508F">
              <w:rPr>
                <w:color w:val="000000"/>
              </w:rPr>
              <w:t>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275" w:type="dxa"/>
          </w:tcPr>
          <w:p w:rsidR="003F67EB" w:rsidRDefault="003F67EB" w:rsidP="003F67EB">
            <w:pPr>
              <w:jc w:val="center"/>
            </w:pPr>
            <w:r w:rsidRPr="00A4221B">
              <w:rPr>
                <w:color w:val="000000"/>
              </w:rPr>
              <w:lastRenderedPageBreak/>
              <w:t>0 %</w:t>
            </w:r>
          </w:p>
        </w:tc>
        <w:tc>
          <w:tcPr>
            <w:tcW w:w="1134" w:type="dxa"/>
          </w:tcPr>
          <w:p w:rsidR="003F67EB" w:rsidRDefault="003F67EB" w:rsidP="003F67EB">
            <w:pPr>
              <w:jc w:val="center"/>
            </w:pPr>
            <w:r w:rsidRPr="00A4221B">
              <w:rPr>
                <w:color w:val="000000"/>
              </w:rPr>
              <w:t>0 %</w:t>
            </w:r>
          </w:p>
        </w:tc>
        <w:tc>
          <w:tcPr>
            <w:tcW w:w="1276" w:type="dxa"/>
          </w:tcPr>
          <w:p w:rsidR="003F67EB" w:rsidRDefault="003F67EB" w:rsidP="003F67EB">
            <w:pPr>
              <w:jc w:val="center"/>
            </w:pPr>
            <w:r w:rsidRPr="00A4221B">
              <w:rPr>
                <w:color w:val="000000"/>
              </w:rPr>
              <w:t>0 %</w:t>
            </w:r>
          </w:p>
        </w:tc>
      </w:tr>
      <w:tr w:rsidR="00E02161" w:rsidRPr="00DA508F" w:rsidTr="00193B32">
        <w:tc>
          <w:tcPr>
            <w:tcW w:w="672" w:type="dxa"/>
          </w:tcPr>
          <w:p w:rsidR="00E02161" w:rsidRPr="00DA508F" w:rsidRDefault="00E02161" w:rsidP="00D10A83">
            <w:pPr>
              <w:jc w:val="center"/>
              <w:rPr>
                <w:color w:val="000000"/>
              </w:rPr>
            </w:pPr>
            <w:r w:rsidRPr="00DA508F">
              <w:rPr>
                <w:color w:val="000000"/>
              </w:rPr>
              <w:lastRenderedPageBreak/>
              <w:t>16.</w:t>
            </w:r>
          </w:p>
        </w:tc>
        <w:tc>
          <w:tcPr>
            <w:tcW w:w="5248" w:type="dxa"/>
          </w:tcPr>
          <w:p w:rsidR="00E02161" w:rsidRPr="00DA508F" w:rsidRDefault="00E02161" w:rsidP="00D10A83">
            <w:pPr>
              <w:jc w:val="both"/>
              <w:rPr>
                <w:color w:val="000000"/>
              </w:rPr>
            </w:pPr>
            <w:r w:rsidRPr="00DA508F">
              <w:rPr>
                <w:color w:val="000000"/>
              </w:rPr>
              <w:t>Количество случаев причинения юридическими лицами, индивидуальными предпринимателями вреда жизни и здоровью граждан, вреда живо</w:t>
            </w:r>
            <w:r w:rsidRPr="00DA508F">
              <w:rPr>
                <w:color w:val="000000"/>
              </w:rPr>
              <w:t>т</w:t>
            </w:r>
            <w:r w:rsidRPr="00DA508F">
              <w:rPr>
                <w:color w:val="000000"/>
              </w:rPr>
              <w:t>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w:t>
            </w:r>
            <w:r w:rsidRPr="00DA508F">
              <w:rPr>
                <w:color w:val="000000"/>
              </w:rPr>
              <w:t>з</w:t>
            </w:r>
            <w:r w:rsidRPr="00DA508F">
              <w:rPr>
                <w:color w:val="000000"/>
              </w:rPr>
              <w:t>опасности государства, а также чрезвычайных ситуаций природного и техногенного характера (по видам ущерба)</w:t>
            </w:r>
          </w:p>
        </w:tc>
        <w:tc>
          <w:tcPr>
            <w:tcW w:w="1275" w:type="dxa"/>
          </w:tcPr>
          <w:p w:rsidR="00E02161" w:rsidRPr="00DA508F" w:rsidRDefault="00E02161" w:rsidP="00D10A83">
            <w:pPr>
              <w:jc w:val="center"/>
              <w:rPr>
                <w:color w:val="000000"/>
              </w:rPr>
            </w:pPr>
            <w:r w:rsidRPr="00DA508F">
              <w:rPr>
                <w:color w:val="000000"/>
              </w:rPr>
              <w:t xml:space="preserve">0 </w:t>
            </w:r>
          </w:p>
        </w:tc>
        <w:tc>
          <w:tcPr>
            <w:tcW w:w="1134" w:type="dxa"/>
          </w:tcPr>
          <w:p w:rsidR="00E02161" w:rsidRPr="00DA508F" w:rsidRDefault="00E02161" w:rsidP="00D10A83">
            <w:pPr>
              <w:jc w:val="center"/>
              <w:rPr>
                <w:color w:val="000000"/>
              </w:rPr>
            </w:pPr>
            <w:r w:rsidRPr="00DA508F">
              <w:rPr>
                <w:color w:val="000000"/>
              </w:rPr>
              <w:t xml:space="preserve">0 </w:t>
            </w:r>
          </w:p>
        </w:tc>
        <w:tc>
          <w:tcPr>
            <w:tcW w:w="1276" w:type="dxa"/>
          </w:tcPr>
          <w:p w:rsidR="00E02161" w:rsidRPr="00DA508F" w:rsidRDefault="00E02161" w:rsidP="00D10A83">
            <w:pPr>
              <w:jc w:val="center"/>
              <w:rPr>
                <w:color w:val="000000"/>
              </w:rPr>
            </w:pPr>
            <w:r w:rsidRPr="00DA508F">
              <w:rPr>
                <w:color w:val="000000"/>
              </w:rPr>
              <w:t>0</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17.</w:t>
            </w:r>
          </w:p>
        </w:tc>
        <w:tc>
          <w:tcPr>
            <w:tcW w:w="5248" w:type="dxa"/>
          </w:tcPr>
          <w:p w:rsidR="003F67EB" w:rsidRPr="00DA508F" w:rsidRDefault="003F67EB" w:rsidP="00D10A83">
            <w:pPr>
              <w:jc w:val="both"/>
              <w:rPr>
                <w:color w:val="000000"/>
              </w:rPr>
            </w:pPr>
            <w:r w:rsidRPr="00DA508F">
              <w:rPr>
                <w:color w:val="000000"/>
              </w:rPr>
              <w:t>Доля выявленных при проведении проверок правонарушений, связанных с неисполнением предписаний (в процентах общего числа выя</w:t>
            </w:r>
            <w:r w:rsidRPr="00DA508F">
              <w:rPr>
                <w:color w:val="000000"/>
              </w:rPr>
              <w:t>в</w:t>
            </w:r>
            <w:r w:rsidRPr="00DA508F">
              <w:rPr>
                <w:color w:val="000000"/>
              </w:rPr>
              <w:t>ленных правонарушений)</w:t>
            </w:r>
          </w:p>
        </w:tc>
        <w:tc>
          <w:tcPr>
            <w:tcW w:w="1275" w:type="dxa"/>
          </w:tcPr>
          <w:p w:rsidR="003F67EB" w:rsidRDefault="003F67EB" w:rsidP="003F67EB">
            <w:pPr>
              <w:jc w:val="center"/>
            </w:pPr>
            <w:r w:rsidRPr="007852DB">
              <w:rPr>
                <w:color w:val="000000"/>
              </w:rPr>
              <w:t>0 %</w:t>
            </w:r>
          </w:p>
        </w:tc>
        <w:tc>
          <w:tcPr>
            <w:tcW w:w="1134" w:type="dxa"/>
          </w:tcPr>
          <w:p w:rsidR="003F67EB" w:rsidRDefault="003F67EB" w:rsidP="003F67EB">
            <w:pPr>
              <w:jc w:val="center"/>
            </w:pPr>
            <w:r w:rsidRPr="007852DB">
              <w:rPr>
                <w:color w:val="000000"/>
              </w:rPr>
              <w:t>0 %</w:t>
            </w:r>
          </w:p>
        </w:tc>
        <w:tc>
          <w:tcPr>
            <w:tcW w:w="1276" w:type="dxa"/>
          </w:tcPr>
          <w:p w:rsidR="003F67EB" w:rsidRDefault="003F67EB" w:rsidP="003F67EB">
            <w:pPr>
              <w:jc w:val="center"/>
            </w:pPr>
            <w:r w:rsidRPr="007852DB">
              <w:rPr>
                <w:color w:val="000000"/>
              </w:rPr>
              <w:t>0 %</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18.</w:t>
            </w:r>
          </w:p>
        </w:tc>
        <w:tc>
          <w:tcPr>
            <w:tcW w:w="5248" w:type="dxa"/>
          </w:tcPr>
          <w:p w:rsidR="00E02161" w:rsidRPr="00DA508F" w:rsidRDefault="00E02161" w:rsidP="00D10A83">
            <w:pPr>
              <w:jc w:val="both"/>
              <w:rPr>
                <w:color w:val="000000"/>
              </w:rPr>
            </w:pPr>
            <w:r w:rsidRPr="00DA508F">
              <w:rPr>
                <w:color w:val="000000"/>
              </w:rPr>
              <w:t>Отношение суммы взысканных администрати</w:t>
            </w:r>
            <w:r w:rsidRPr="00DA508F">
              <w:rPr>
                <w:color w:val="000000"/>
              </w:rPr>
              <w:t>в</w:t>
            </w:r>
            <w:r w:rsidRPr="00DA508F">
              <w:rPr>
                <w:color w:val="000000"/>
              </w:rPr>
              <w:t>ных штрафов к общей сумме наложенных адм</w:t>
            </w:r>
            <w:r w:rsidRPr="00DA508F">
              <w:rPr>
                <w:color w:val="000000"/>
              </w:rPr>
              <w:t>и</w:t>
            </w:r>
            <w:r w:rsidRPr="00DA508F">
              <w:rPr>
                <w:color w:val="000000"/>
              </w:rPr>
              <w:t>нистративных штрафов (в процентах)</w:t>
            </w:r>
          </w:p>
        </w:tc>
        <w:tc>
          <w:tcPr>
            <w:tcW w:w="1275" w:type="dxa"/>
          </w:tcPr>
          <w:p w:rsidR="00E02161" w:rsidRPr="00DA508F" w:rsidRDefault="00E02161" w:rsidP="00D10A83">
            <w:pPr>
              <w:jc w:val="center"/>
              <w:rPr>
                <w:color w:val="000000"/>
              </w:rPr>
            </w:pPr>
            <w:r w:rsidRPr="00DA508F">
              <w:rPr>
                <w:color w:val="000000"/>
              </w:rPr>
              <w:t xml:space="preserve">0 </w:t>
            </w:r>
          </w:p>
        </w:tc>
        <w:tc>
          <w:tcPr>
            <w:tcW w:w="1134" w:type="dxa"/>
          </w:tcPr>
          <w:p w:rsidR="00E02161" w:rsidRPr="00DA508F" w:rsidRDefault="00E02161" w:rsidP="00D10A83">
            <w:pPr>
              <w:jc w:val="center"/>
              <w:rPr>
                <w:color w:val="000000"/>
              </w:rPr>
            </w:pPr>
            <w:r w:rsidRPr="00DA508F">
              <w:rPr>
                <w:color w:val="000000"/>
              </w:rPr>
              <w:t xml:space="preserve">0 </w:t>
            </w:r>
          </w:p>
        </w:tc>
        <w:tc>
          <w:tcPr>
            <w:tcW w:w="1276" w:type="dxa"/>
          </w:tcPr>
          <w:p w:rsidR="00E02161" w:rsidRPr="00DA508F" w:rsidRDefault="00E02161" w:rsidP="00D10A83">
            <w:pPr>
              <w:jc w:val="center"/>
              <w:rPr>
                <w:color w:val="000000"/>
              </w:rPr>
            </w:pPr>
            <w:r w:rsidRPr="00DA508F">
              <w:rPr>
                <w:color w:val="000000"/>
              </w:rPr>
              <w:t>0</w:t>
            </w:r>
          </w:p>
        </w:tc>
      </w:tr>
      <w:tr w:rsidR="00E02161" w:rsidRPr="00DA508F" w:rsidTr="00193B32">
        <w:tc>
          <w:tcPr>
            <w:tcW w:w="672" w:type="dxa"/>
          </w:tcPr>
          <w:p w:rsidR="00E02161" w:rsidRPr="00DA508F" w:rsidRDefault="00E02161" w:rsidP="00D10A83">
            <w:pPr>
              <w:jc w:val="center"/>
              <w:rPr>
                <w:color w:val="000000"/>
              </w:rPr>
            </w:pPr>
            <w:r w:rsidRPr="00DA508F">
              <w:rPr>
                <w:color w:val="000000"/>
              </w:rPr>
              <w:t>19.</w:t>
            </w:r>
          </w:p>
        </w:tc>
        <w:tc>
          <w:tcPr>
            <w:tcW w:w="5248" w:type="dxa"/>
          </w:tcPr>
          <w:p w:rsidR="00E02161" w:rsidRPr="00DA508F" w:rsidRDefault="00E02161" w:rsidP="00D10A83">
            <w:pPr>
              <w:jc w:val="both"/>
              <w:rPr>
                <w:color w:val="000000"/>
              </w:rPr>
            </w:pPr>
            <w:r w:rsidRPr="00DA508F">
              <w:rPr>
                <w:color w:val="000000"/>
              </w:rPr>
              <w:t>Средний размер наложенного административн</w:t>
            </w:r>
            <w:r w:rsidRPr="00DA508F">
              <w:rPr>
                <w:color w:val="000000"/>
              </w:rPr>
              <w:t>о</w:t>
            </w:r>
            <w:r w:rsidRPr="00DA508F">
              <w:rPr>
                <w:color w:val="000000"/>
              </w:rPr>
              <w:t xml:space="preserve">го </w:t>
            </w:r>
            <w:proofErr w:type="gramStart"/>
            <w:r w:rsidRPr="00DA508F">
              <w:rPr>
                <w:color w:val="000000"/>
              </w:rPr>
              <w:t>штрафа</w:t>
            </w:r>
            <w:proofErr w:type="gramEnd"/>
            <w:r w:rsidRPr="00DA508F">
              <w:rPr>
                <w:color w:val="000000"/>
              </w:rPr>
              <w:t xml:space="preserve"> в том числе на должностных лиц и юридических лиц (в тыс. рублей)</w:t>
            </w:r>
          </w:p>
        </w:tc>
        <w:tc>
          <w:tcPr>
            <w:tcW w:w="1275" w:type="dxa"/>
          </w:tcPr>
          <w:p w:rsidR="00E02161" w:rsidRPr="00DA508F" w:rsidRDefault="00E02161" w:rsidP="00D10A83">
            <w:pPr>
              <w:jc w:val="center"/>
              <w:rPr>
                <w:color w:val="000000"/>
              </w:rPr>
            </w:pPr>
            <w:r w:rsidRPr="00DA508F">
              <w:rPr>
                <w:color w:val="000000"/>
              </w:rPr>
              <w:t xml:space="preserve">0 </w:t>
            </w:r>
          </w:p>
        </w:tc>
        <w:tc>
          <w:tcPr>
            <w:tcW w:w="1134" w:type="dxa"/>
          </w:tcPr>
          <w:p w:rsidR="00E02161" w:rsidRPr="00DA508F" w:rsidRDefault="00E02161" w:rsidP="00D10A83">
            <w:pPr>
              <w:jc w:val="center"/>
              <w:rPr>
                <w:color w:val="000000"/>
              </w:rPr>
            </w:pPr>
            <w:r w:rsidRPr="00DA508F">
              <w:rPr>
                <w:color w:val="000000"/>
              </w:rPr>
              <w:t xml:space="preserve">0 </w:t>
            </w:r>
          </w:p>
        </w:tc>
        <w:tc>
          <w:tcPr>
            <w:tcW w:w="1276" w:type="dxa"/>
          </w:tcPr>
          <w:p w:rsidR="00E02161" w:rsidRPr="00DA508F" w:rsidRDefault="00E02161" w:rsidP="00D10A83">
            <w:pPr>
              <w:jc w:val="center"/>
              <w:rPr>
                <w:color w:val="000000"/>
              </w:rPr>
            </w:pPr>
            <w:r w:rsidRPr="00DA508F">
              <w:rPr>
                <w:color w:val="000000"/>
              </w:rPr>
              <w:t>0</w:t>
            </w:r>
          </w:p>
        </w:tc>
      </w:tr>
      <w:tr w:rsidR="003F67EB" w:rsidRPr="00DA508F" w:rsidTr="00193B32">
        <w:tc>
          <w:tcPr>
            <w:tcW w:w="672" w:type="dxa"/>
          </w:tcPr>
          <w:p w:rsidR="003F67EB" w:rsidRPr="00DA508F" w:rsidRDefault="003F67EB" w:rsidP="00D10A83">
            <w:pPr>
              <w:jc w:val="center"/>
              <w:rPr>
                <w:color w:val="000000"/>
              </w:rPr>
            </w:pPr>
            <w:r w:rsidRPr="00DA508F">
              <w:rPr>
                <w:color w:val="000000"/>
              </w:rPr>
              <w:t>20.</w:t>
            </w:r>
          </w:p>
        </w:tc>
        <w:tc>
          <w:tcPr>
            <w:tcW w:w="5248" w:type="dxa"/>
          </w:tcPr>
          <w:p w:rsidR="003F67EB" w:rsidRPr="00DA508F" w:rsidRDefault="003F67EB" w:rsidP="00D10A83">
            <w:pPr>
              <w:jc w:val="both"/>
              <w:rPr>
                <w:color w:val="000000"/>
              </w:rPr>
            </w:pPr>
            <w:r w:rsidRPr="00DA508F">
              <w:rPr>
                <w:color w:val="000000"/>
              </w:rPr>
              <w:t>Доля проверок, по результатам которых матер</w:t>
            </w:r>
            <w:r w:rsidRPr="00DA508F">
              <w:rPr>
                <w:color w:val="000000"/>
              </w:rPr>
              <w:t>и</w:t>
            </w:r>
            <w:r w:rsidRPr="00DA508F">
              <w:rPr>
                <w:color w:val="000000"/>
              </w:rPr>
              <w:t>алы о выявленных нарушениях переданы в уполномоченные органы для возбуждения уг</w:t>
            </w:r>
            <w:r w:rsidRPr="00DA508F">
              <w:rPr>
                <w:color w:val="000000"/>
              </w:rPr>
              <w:t>о</w:t>
            </w:r>
            <w:r w:rsidRPr="00DA508F">
              <w:rPr>
                <w:color w:val="000000"/>
              </w:rPr>
              <w:t>ловных дел (в процентах общего количества проверок, в результате которых выявлены нарушения обязательных требований)</w:t>
            </w:r>
          </w:p>
        </w:tc>
        <w:tc>
          <w:tcPr>
            <w:tcW w:w="1275" w:type="dxa"/>
          </w:tcPr>
          <w:p w:rsidR="003F67EB" w:rsidRDefault="003F67EB" w:rsidP="003F67EB">
            <w:pPr>
              <w:jc w:val="center"/>
            </w:pPr>
            <w:r w:rsidRPr="00204D2E">
              <w:rPr>
                <w:color w:val="000000"/>
              </w:rPr>
              <w:t>0 %</w:t>
            </w:r>
          </w:p>
        </w:tc>
        <w:tc>
          <w:tcPr>
            <w:tcW w:w="1134" w:type="dxa"/>
          </w:tcPr>
          <w:p w:rsidR="003F67EB" w:rsidRDefault="003F67EB" w:rsidP="003F67EB">
            <w:pPr>
              <w:jc w:val="center"/>
            </w:pPr>
            <w:r w:rsidRPr="00204D2E">
              <w:rPr>
                <w:color w:val="000000"/>
              </w:rPr>
              <w:t>0 %</w:t>
            </w:r>
          </w:p>
        </w:tc>
        <w:tc>
          <w:tcPr>
            <w:tcW w:w="1276" w:type="dxa"/>
          </w:tcPr>
          <w:p w:rsidR="003F67EB" w:rsidRDefault="003F67EB" w:rsidP="003F67EB">
            <w:pPr>
              <w:jc w:val="center"/>
            </w:pPr>
            <w:r w:rsidRPr="00204D2E">
              <w:rPr>
                <w:color w:val="000000"/>
              </w:rPr>
              <w:t>0 %</w:t>
            </w:r>
          </w:p>
        </w:tc>
      </w:tr>
    </w:tbl>
    <w:p w:rsidR="00D10A83" w:rsidRPr="00DA508F" w:rsidRDefault="00D10A83" w:rsidP="00D10A83">
      <w:pPr>
        <w:rPr>
          <w:color w:val="000000"/>
        </w:rPr>
      </w:pPr>
    </w:p>
    <w:p w:rsidR="00D10A83" w:rsidRPr="00DA508F" w:rsidRDefault="00D10A83" w:rsidP="00D10A83">
      <w:pPr>
        <w:jc w:val="center"/>
        <w:rPr>
          <w:b/>
          <w:color w:val="000000"/>
        </w:rPr>
      </w:pPr>
      <w:r w:rsidRPr="00DA508F">
        <w:rPr>
          <w:b/>
          <w:color w:val="000000"/>
        </w:rPr>
        <w:t>Раздел 7.</w:t>
      </w:r>
    </w:p>
    <w:p w:rsidR="00D10A83" w:rsidRPr="00DA508F" w:rsidRDefault="00D10A83" w:rsidP="00D10A83">
      <w:pPr>
        <w:jc w:val="center"/>
        <w:rPr>
          <w:b/>
          <w:color w:val="000000"/>
        </w:rPr>
      </w:pPr>
      <w:r w:rsidRPr="00DA508F">
        <w:rPr>
          <w:b/>
          <w:color w:val="000000"/>
        </w:rPr>
        <w:t xml:space="preserve">Выводы и предложения по результатам государственного контроля (надзора), </w:t>
      </w:r>
    </w:p>
    <w:p w:rsidR="00D10A83" w:rsidRPr="00DA508F" w:rsidRDefault="00D10A83" w:rsidP="00D10A83">
      <w:pPr>
        <w:jc w:val="center"/>
        <w:rPr>
          <w:b/>
          <w:color w:val="000000"/>
        </w:rPr>
      </w:pPr>
      <w:r w:rsidRPr="00DA508F">
        <w:rPr>
          <w:b/>
          <w:color w:val="000000"/>
        </w:rPr>
        <w:t>муниципального контроля</w:t>
      </w:r>
    </w:p>
    <w:p w:rsidR="00D10A83" w:rsidRPr="00DA508F" w:rsidRDefault="00D10A83" w:rsidP="00D10A83">
      <w:pPr>
        <w:jc w:val="both"/>
        <w:rPr>
          <w:color w:val="000000"/>
        </w:rPr>
      </w:pPr>
    </w:p>
    <w:p w:rsidR="00D10A83" w:rsidRPr="00DA508F" w:rsidRDefault="00D10A83" w:rsidP="00193B32">
      <w:pPr>
        <w:ind w:firstLine="567"/>
        <w:jc w:val="both"/>
        <w:rPr>
          <w:color w:val="000000"/>
        </w:rPr>
      </w:pPr>
      <w:r w:rsidRPr="00DA508F">
        <w:rPr>
          <w:color w:val="000000"/>
        </w:rPr>
        <w:t>Все контрольные мероприятия осуществляются в соответствии с действующим закон</w:t>
      </w:r>
      <w:r w:rsidRPr="00DA508F">
        <w:rPr>
          <w:color w:val="000000"/>
        </w:rPr>
        <w:t>о</w:t>
      </w:r>
      <w:r w:rsidRPr="00DA508F">
        <w:rPr>
          <w:color w:val="000000"/>
        </w:rPr>
        <w:t>дательством. Предложений по оптимизации контрольно-надзорной деятельности не имеется.</w:t>
      </w:r>
    </w:p>
    <w:p w:rsidR="00D10A83" w:rsidRPr="00DA508F" w:rsidRDefault="00D10A83" w:rsidP="00D10A83">
      <w:pPr>
        <w:jc w:val="both"/>
        <w:rPr>
          <w:color w:val="000000"/>
        </w:rPr>
      </w:pPr>
    </w:p>
    <w:p w:rsidR="00D10A83" w:rsidRPr="00DA508F" w:rsidRDefault="00D10A83" w:rsidP="00D10A83">
      <w:pPr>
        <w:jc w:val="center"/>
        <w:rPr>
          <w:b/>
          <w:color w:val="000000"/>
        </w:rPr>
      </w:pPr>
      <w:r w:rsidRPr="00DA508F">
        <w:rPr>
          <w:b/>
          <w:color w:val="000000"/>
        </w:rPr>
        <w:t xml:space="preserve">Приложения </w:t>
      </w:r>
    </w:p>
    <w:p w:rsidR="00D10A83" w:rsidRPr="00DA508F" w:rsidRDefault="00D10A83" w:rsidP="00D10A83">
      <w:pPr>
        <w:ind w:firstLine="708"/>
      </w:pPr>
      <w:r w:rsidRPr="00DA508F">
        <w:t>Не имеется.</w:t>
      </w:r>
    </w:p>
    <w:p w:rsidR="00B602A6" w:rsidRDefault="00B602A6" w:rsidP="00B602A6">
      <w:pPr>
        <w:jc w:val="center"/>
        <w:rPr>
          <w:b/>
        </w:rPr>
      </w:pPr>
    </w:p>
    <w:p w:rsidR="003F67EB" w:rsidRPr="00DA508F" w:rsidRDefault="003F67EB" w:rsidP="00B602A6">
      <w:pPr>
        <w:jc w:val="center"/>
        <w:rPr>
          <w:b/>
        </w:rPr>
      </w:pPr>
    </w:p>
    <w:p w:rsidR="00B602A6" w:rsidRPr="00DA508F" w:rsidRDefault="00B602A6" w:rsidP="00B602A6">
      <w:pPr>
        <w:jc w:val="center"/>
        <w:rPr>
          <w:b/>
        </w:rPr>
      </w:pPr>
      <w:r w:rsidRPr="00DA508F">
        <w:rPr>
          <w:b/>
        </w:rPr>
        <w:t>Региональный государственный надзор за состоянием, содержанием, сохранением, и</w:t>
      </w:r>
      <w:r w:rsidRPr="00DA508F">
        <w:rPr>
          <w:b/>
        </w:rPr>
        <w:t>с</w:t>
      </w:r>
      <w:r w:rsidRPr="00DA508F">
        <w:rPr>
          <w:b/>
        </w:rPr>
        <w:t>пользованием, популяризацией и государственной охраной объектов культурного наследия</w:t>
      </w:r>
    </w:p>
    <w:p w:rsidR="00B602A6" w:rsidRPr="00DA508F" w:rsidRDefault="00B602A6" w:rsidP="00B602A6"/>
    <w:p w:rsidR="00B602A6" w:rsidRPr="00DA508F" w:rsidRDefault="00B602A6" w:rsidP="00193B32">
      <w:pPr>
        <w:ind w:firstLine="567"/>
        <w:jc w:val="both"/>
      </w:pPr>
      <w:r w:rsidRPr="00DA508F">
        <w:lastRenderedPageBreak/>
        <w:t>Настоящий доклад подготовлен во исполнение постановления Правительства Росси</w:t>
      </w:r>
      <w:r w:rsidRPr="00DA508F">
        <w:t>й</w:t>
      </w:r>
      <w:r w:rsidRPr="00DA508F">
        <w:t>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w:t>
      </w:r>
      <w:r w:rsidRPr="00DA508F">
        <w:t>т</w:t>
      </w:r>
      <w:r w:rsidRPr="00DA508F">
        <w:t xml:space="preserve">ветствующих сферах деятельности и об эффективности такого контроля (надзора)». </w:t>
      </w:r>
    </w:p>
    <w:p w:rsidR="00B602A6" w:rsidRPr="00DA508F" w:rsidRDefault="00B602A6" w:rsidP="00B602A6">
      <w:pPr>
        <w:jc w:val="both"/>
      </w:pPr>
    </w:p>
    <w:p w:rsidR="00B602A6" w:rsidRPr="00DA508F" w:rsidRDefault="00B602A6" w:rsidP="00B602A6">
      <w:pPr>
        <w:jc w:val="center"/>
        <w:rPr>
          <w:b/>
        </w:rPr>
      </w:pPr>
      <w:r w:rsidRPr="00DA508F">
        <w:rPr>
          <w:b/>
        </w:rPr>
        <w:t>Раздел 1.</w:t>
      </w:r>
    </w:p>
    <w:p w:rsidR="00B602A6" w:rsidRPr="00DA508F" w:rsidRDefault="00B602A6" w:rsidP="00B602A6">
      <w:pPr>
        <w:jc w:val="center"/>
        <w:rPr>
          <w:b/>
        </w:rPr>
      </w:pPr>
      <w:r w:rsidRPr="00DA508F">
        <w:rPr>
          <w:b/>
        </w:rPr>
        <w:t xml:space="preserve">Состояние нормативно-правового регулирования </w:t>
      </w:r>
    </w:p>
    <w:p w:rsidR="00B602A6" w:rsidRPr="00DA508F" w:rsidRDefault="00B602A6" w:rsidP="00B602A6">
      <w:pPr>
        <w:jc w:val="center"/>
        <w:rPr>
          <w:b/>
        </w:rPr>
      </w:pPr>
      <w:r w:rsidRPr="00DA508F">
        <w:rPr>
          <w:b/>
        </w:rPr>
        <w:t xml:space="preserve">в соответствующей сфере </w:t>
      </w:r>
      <w:r w:rsidR="009B419F">
        <w:rPr>
          <w:b/>
        </w:rPr>
        <w:t>деятельности</w:t>
      </w:r>
    </w:p>
    <w:p w:rsidR="00B602A6" w:rsidRPr="00DA508F" w:rsidRDefault="00B602A6" w:rsidP="00B602A6">
      <w:pPr>
        <w:ind w:firstLine="709"/>
        <w:jc w:val="both"/>
      </w:pPr>
    </w:p>
    <w:p w:rsidR="00B602A6" w:rsidRPr="00DA508F" w:rsidRDefault="00B602A6" w:rsidP="00193B32">
      <w:pPr>
        <w:ind w:firstLine="567"/>
        <w:jc w:val="both"/>
      </w:pPr>
      <w:proofErr w:type="gramStart"/>
      <w:r w:rsidRPr="00DA508F">
        <w:t>В сфере сохранения, использования, популяризации и государственной охраны объе</w:t>
      </w:r>
      <w:r w:rsidRPr="00DA508F">
        <w:t>к</w:t>
      </w:r>
      <w:r w:rsidRPr="00DA508F">
        <w:t>тов культурного наследия (памятников истории и культуры) действуют следующие норм</w:t>
      </w:r>
      <w:r w:rsidRPr="00DA508F">
        <w:t>а</w:t>
      </w:r>
      <w:r w:rsidRPr="00DA508F">
        <w:t xml:space="preserve">тивные правовые акты, </w:t>
      </w:r>
      <w:r w:rsidRPr="00DA508F">
        <w:rPr>
          <w:bCs/>
        </w:rPr>
        <w:t>регламентирующие деятельность органов государственного контроля (надзора) и органов муниципального контроля и их должностных лиц, устанавливающие обязательные требования к осуществлению деятельности юридических лиц и индивидуал</w:t>
      </w:r>
      <w:r w:rsidRPr="00DA508F">
        <w:rPr>
          <w:bCs/>
        </w:rPr>
        <w:t>ь</w:t>
      </w:r>
      <w:r w:rsidRPr="00DA508F">
        <w:rPr>
          <w:bCs/>
        </w:rPr>
        <w:t xml:space="preserve">ных предпринимателей, </w:t>
      </w:r>
      <w:r w:rsidRPr="00DA508F">
        <w:t xml:space="preserve">соблюдение обязательных требований которых подлежит проверке в процессе осуществления государственного надзора: </w:t>
      </w:r>
      <w:proofErr w:type="gramEnd"/>
    </w:p>
    <w:p w:rsidR="00B602A6" w:rsidRPr="00DA508F" w:rsidRDefault="00B602A6" w:rsidP="00193B32">
      <w:pPr>
        <w:ind w:firstLine="567"/>
        <w:jc w:val="both"/>
      </w:pPr>
      <w:r w:rsidRPr="00DA508F">
        <w:t>Конституция Российской Федерации;</w:t>
      </w:r>
    </w:p>
    <w:p w:rsidR="00B602A6" w:rsidRPr="00DA508F" w:rsidRDefault="00B602A6" w:rsidP="00193B32">
      <w:pPr>
        <w:ind w:firstLine="567"/>
        <w:jc w:val="both"/>
      </w:pPr>
      <w:r w:rsidRPr="00DA508F">
        <w:t>Кодекс Российской Федерации об административных правонарушениях;</w:t>
      </w:r>
    </w:p>
    <w:p w:rsidR="00B602A6" w:rsidRPr="00DA508F" w:rsidRDefault="00B602A6" w:rsidP="00193B32">
      <w:pPr>
        <w:autoSpaceDE w:val="0"/>
        <w:autoSpaceDN w:val="0"/>
        <w:adjustRightInd w:val="0"/>
        <w:ind w:firstLine="567"/>
        <w:jc w:val="both"/>
        <w:outlineLvl w:val="0"/>
      </w:pPr>
      <w:r w:rsidRPr="00DA508F">
        <w:t xml:space="preserve">Федеральный закон от 25 июня </w:t>
      </w:r>
      <w:smartTag w:uri="urn:schemas-microsoft-com:office:smarttags" w:element="metricconverter">
        <w:smartTagPr>
          <w:attr w:name="ProductID" w:val="2002 г"/>
        </w:smartTagPr>
        <w:r w:rsidRPr="00DA508F">
          <w:t>2002 г</w:t>
        </w:r>
      </w:smartTag>
      <w:r w:rsidRPr="00DA508F">
        <w:t>. № 73-ФЗ «Об объектах культурного наследия (памятниках истории и культуры) народов Российской Федерации» (далее - Федеральный закон № 73-ФЗ);</w:t>
      </w:r>
    </w:p>
    <w:p w:rsidR="00B602A6" w:rsidRPr="00DA508F" w:rsidRDefault="00B602A6" w:rsidP="00193B32">
      <w:pPr>
        <w:autoSpaceDE w:val="0"/>
        <w:autoSpaceDN w:val="0"/>
        <w:adjustRightInd w:val="0"/>
        <w:ind w:firstLine="567"/>
        <w:jc w:val="both"/>
      </w:pPr>
      <w:r w:rsidRPr="00DA508F">
        <w:t xml:space="preserve">Федеральный </w:t>
      </w:r>
      <w:hyperlink r:id="rId10" w:history="1">
        <w:r w:rsidRPr="00DA508F">
          <w:rPr>
            <w:rStyle w:val="ae"/>
            <w:color w:val="auto"/>
            <w:u w:val="none"/>
          </w:rPr>
          <w:t>закон</w:t>
        </w:r>
      </w:hyperlink>
      <w:r w:rsidRPr="00DA508F">
        <w:t xml:space="preserve"> от 2 мая </w:t>
      </w:r>
      <w:smartTag w:uri="urn:schemas-microsoft-com:office:smarttags" w:element="metricconverter">
        <w:smartTagPr>
          <w:attr w:name="ProductID" w:val="2006 г"/>
        </w:smartTagPr>
        <w:r w:rsidRPr="00DA508F">
          <w:t>2006 г</w:t>
        </w:r>
      </w:smartTag>
      <w:r w:rsidRPr="00DA508F">
        <w:t>. № 59-ФЗ «О порядке рассмотрения обращений граждан Российской Федерации»;</w:t>
      </w:r>
    </w:p>
    <w:p w:rsidR="00B602A6" w:rsidRPr="00DA508F" w:rsidRDefault="00B602A6" w:rsidP="00193B32">
      <w:pPr>
        <w:autoSpaceDE w:val="0"/>
        <w:autoSpaceDN w:val="0"/>
        <w:adjustRightInd w:val="0"/>
        <w:ind w:firstLine="567"/>
        <w:jc w:val="both"/>
        <w:outlineLvl w:val="0"/>
      </w:pPr>
      <w:r w:rsidRPr="00DA508F">
        <w:t xml:space="preserve">Федеральный закон от 26 декабря </w:t>
      </w:r>
      <w:smartTag w:uri="urn:schemas-microsoft-com:office:smarttags" w:element="metricconverter">
        <w:smartTagPr>
          <w:attr w:name="ProductID" w:val="2008 г"/>
        </w:smartTagPr>
        <w:r w:rsidRPr="00DA508F">
          <w:t>2008 г</w:t>
        </w:r>
      </w:smartTag>
      <w:r w:rsidRPr="00DA508F">
        <w:t>. № 294-ФЗ «О защите прав юридических лиц и индивидуальных предпринимателей при осуществлении государственного контроля (надз</w:t>
      </w:r>
      <w:r w:rsidRPr="00DA508F">
        <w:t>о</w:t>
      </w:r>
      <w:r w:rsidRPr="00DA508F">
        <w:t>ра) и муниципального контроля»;</w:t>
      </w:r>
    </w:p>
    <w:p w:rsidR="00B602A6" w:rsidRPr="00DA508F" w:rsidRDefault="00B602A6" w:rsidP="00193B32">
      <w:pPr>
        <w:tabs>
          <w:tab w:val="left" w:pos="720"/>
        </w:tabs>
        <w:autoSpaceDE w:val="0"/>
        <w:autoSpaceDN w:val="0"/>
        <w:adjustRightInd w:val="0"/>
        <w:ind w:firstLine="567"/>
        <w:jc w:val="both"/>
        <w:outlineLvl w:val="0"/>
      </w:pPr>
      <w:r w:rsidRPr="00DA508F">
        <w:t xml:space="preserve">постановление Правительства Российской Федерации от 30 июня </w:t>
      </w:r>
      <w:smartTag w:uri="urn:schemas-microsoft-com:office:smarttags" w:element="metricconverter">
        <w:smartTagPr>
          <w:attr w:name="ProductID" w:val="2010 г"/>
        </w:smartTagPr>
        <w:r w:rsidRPr="00DA508F">
          <w:t>2010 г</w:t>
        </w:r>
      </w:smartTag>
      <w:r w:rsidRPr="00DA508F">
        <w:t>.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602A6" w:rsidRPr="00DA508F" w:rsidRDefault="0044448D" w:rsidP="00193B32">
      <w:pPr>
        <w:autoSpaceDE w:val="0"/>
        <w:autoSpaceDN w:val="0"/>
        <w:adjustRightInd w:val="0"/>
        <w:ind w:firstLine="567"/>
        <w:jc w:val="both"/>
      </w:pPr>
      <w:hyperlink r:id="rId11" w:history="1">
        <w:r w:rsidR="00B602A6" w:rsidRPr="00DA508F">
          <w:rPr>
            <w:rStyle w:val="ae"/>
            <w:color w:val="auto"/>
            <w:u w:val="none"/>
          </w:rPr>
          <w:t>постановление</w:t>
        </w:r>
      </w:hyperlink>
      <w:r w:rsidR="00B602A6" w:rsidRPr="00DA508F">
        <w:t xml:space="preserve"> Правительства Российской Федерации от 16 мая </w:t>
      </w:r>
      <w:smartTag w:uri="urn:schemas-microsoft-com:office:smarttags" w:element="metricconverter">
        <w:smartTagPr>
          <w:attr w:name="ProductID" w:val="2011 г"/>
        </w:smartTagPr>
        <w:r w:rsidR="00B602A6" w:rsidRPr="00DA508F">
          <w:t>2011 г</w:t>
        </w:r>
      </w:smartTag>
      <w:r w:rsidR="00B602A6" w:rsidRPr="00DA508F">
        <w:t>. № 373 «О ра</w:t>
      </w:r>
      <w:r w:rsidR="00B602A6" w:rsidRPr="00DA508F">
        <w:t>з</w:t>
      </w:r>
      <w:r w:rsidR="00B602A6" w:rsidRPr="00DA508F">
        <w:t>работке и утверждении административных регламентов исполнения государственных фун</w:t>
      </w:r>
      <w:r w:rsidR="00B602A6" w:rsidRPr="00DA508F">
        <w:t>к</w:t>
      </w:r>
      <w:r w:rsidR="00B602A6" w:rsidRPr="00DA508F">
        <w:t>ций и административных регламентов предоставления государственных услуг»;</w:t>
      </w:r>
    </w:p>
    <w:p w:rsidR="00B602A6" w:rsidRPr="00DA508F" w:rsidRDefault="0044448D" w:rsidP="00193B32">
      <w:pPr>
        <w:autoSpaceDE w:val="0"/>
        <w:autoSpaceDN w:val="0"/>
        <w:adjustRightInd w:val="0"/>
        <w:ind w:firstLine="567"/>
        <w:jc w:val="both"/>
      </w:pPr>
      <w:hyperlink r:id="rId12" w:history="1">
        <w:r w:rsidR="00B602A6" w:rsidRPr="00DA508F">
          <w:rPr>
            <w:rStyle w:val="ae"/>
            <w:color w:val="auto"/>
            <w:u w:val="none"/>
          </w:rPr>
          <w:t>приказ</w:t>
        </w:r>
      </w:hyperlink>
      <w:r w:rsidR="00B602A6" w:rsidRPr="00DA508F">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00B602A6" w:rsidRPr="00DA508F">
          <w:t>2009 г</w:t>
        </w:r>
      </w:smartTag>
      <w:r w:rsidR="00B602A6" w:rsidRPr="00DA508F">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w:t>
      </w:r>
      <w:r w:rsidR="00B602A6" w:rsidRPr="00DA508F">
        <w:t>й</w:t>
      </w:r>
      <w:r w:rsidR="00B602A6" w:rsidRPr="00DA508F">
        <w:t>ской Федерации 13 мая 2009 г., регистрационный № 13915);</w:t>
      </w:r>
    </w:p>
    <w:p w:rsidR="00B602A6" w:rsidRPr="00DA508F" w:rsidRDefault="00B602A6" w:rsidP="00193B32">
      <w:pPr>
        <w:autoSpaceDE w:val="0"/>
        <w:autoSpaceDN w:val="0"/>
        <w:adjustRightInd w:val="0"/>
        <w:ind w:firstLine="567"/>
        <w:jc w:val="both"/>
      </w:pPr>
      <w:r w:rsidRPr="00DA508F">
        <w:t>Конституция Чувашской Республики;</w:t>
      </w:r>
    </w:p>
    <w:p w:rsidR="00B602A6" w:rsidRPr="00DA508F" w:rsidRDefault="00B602A6" w:rsidP="00193B32">
      <w:pPr>
        <w:autoSpaceDE w:val="0"/>
        <w:autoSpaceDN w:val="0"/>
        <w:adjustRightInd w:val="0"/>
        <w:ind w:firstLine="567"/>
        <w:jc w:val="both"/>
        <w:outlineLvl w:val="0"/>
      </w:pPr>
      <w:r w:rsidRPr="00DA508F">
        <w:t xml:space="preserve">Закон Чувашской Республики от 12 апреля </w:t>
      </w:r>
      <w:smartTag w:uri="urn:schemas-microsoft-com:office:smarttags" w:element="metricconverter">
        <w:smartTagPr>
          <w:attr w:name="ProductID" w:val="2005 г"/>
        </w:smartTagPr>
        <w:r w:rsidRPr="00DA508F">
          <w:t>2005 г</w:t>
        </w:r>
      </w:smartTag>
      <w:r w:rsidRPr="00DA508F">
        <w:t>. № 10 «Об объектах культурного наследия (памятниках истории и культуры) в Чувашской Республике»;</w:t>
      </w:r>
    </w:p>
    <w:p w:rsidR="00B602A6" w:rsidRPr="00DA508F" w:rsidRDefault="00B602A6" w:rsidP="00193B32">
      <w:pPr>
        <w:autoSpaceDE w:val="0"/>
        <w:autoSpaceDN w:val="0"/>
        <w:adjustRightInd w:val="0"/>
        <w:ind w:firstLine="567"/>
        <w:jc w:val="both"/>
        <w:outlineLvl w:val="0"/>
      </w:pPr>
      <w:r w:rsidRPr="00DA508F">
        <w:t xml:space="preserve">постановление Кабинета Министров Чувашской Республики от 28 июля </w:t>
      </w:r>
      <w:smartTag w:uri="urn:schemas-microsoft-com:office:smarttags" w:element="metricconverter">
        <w:smartTagPr>
          <w:attr w:name="ProductID" w:val="2008 г"/>
        </w:smartTagPr>
        <w:r w:rsidRPr="00DA508F">
          <w:t>2008 г</w:t>
        </w:r>
      </w:smartTag>
      <w:r w:rsidRPr="00DA508F">
        <w:t>. № 224 «Об уполномоченном органе исполнительной власти Чувашской Республики в области с</w:t>
      </w:r>
      <w:r w:rsidRPr="00DA508F">
        <w:t>о</w:t>
      </w:r>
      <w:r w:rsidRPr="00DA508F">
        <w:t>хранения, использования, популяризации объектов культурного наследия, находящихся в федеральной собственности и государственной охраны объектов культурного наследия ф</w:t>
      </w:r>
      <w:r w:rsidRPr="00DA508F">
        <w:t>е</w:t>
      </w:r>
      <w:r w:rsidRPr="00DA508F">
        <w:t>дерального значения в Чувашской Республике»;</w:t>
      </w:r>
    </w:p>
    <w:p w:rsidR="00B602A6" w:rsidRPr="00DA508F" w:rsidRDefault="00B602A6" w:rsidP="00193B32">
      <w:pPr>
        <w:autoSpaceDE w:val="0"/>
        <w:autoSpaceDN w:val="0"/>
        <w:adjustRightInd w:val="0"/>
        <w:ind w:firstLine="567"/>
        <w:jc w:val="both"/>
        <w:outlineLvl w:val="0"/>
      </w:pPr>
      <w:r w:rsidRPr="00DA508F">
        <w:t xml:space="preserve">постановление Кабинета Министров Чувашской Республики от 4 июня </w:t>
      </w:r>
      <w:smartTag w:uri="urn:schemas-microsoft-com:office:smarttags" w:element="metricconverter">
        <w:smartTagPr>
          <w:attr w:name="ProductID" w:val="2012 г"/>
        </w:smartTagPr>
        <w:r w:rsidRPr="00DA508F">
          <w:t>2012 г</w:t>
        </w:r>
      </w:smartTag>
      <w:r w:rsidRPr="00DA508F">
        <w:t>. № 216 «Вопросы Министерства культуры, по делам национальностей и архивного дела Чувашской Республики»;</w:t>
      </w:r>
    </w:p>
    <w:p w:rsidR="00B602A6" w:rsidRPr="00DA508F" w:rsidRDefault="00B602A6" w:rsidP="00193B32">
      <w:pPr>
        <w:autoSpaceDE w:val="0"/>
        <w:autoSpaceDN w:val="0"/>
        <w:adjustRightInd w:val="0"/>
        <w:ind w:firstLine="567"/>
        <w:jc w:val="both"/>
        <w:outlineLvl w:val="0"/>
      </w:pPr>
      <w:r w:rsidRPr="00DA508F">
        <w:t>постановление Кабинета Министров Чувашской Республики от 14 сентября 2015 г.    № 332 «Об утверждении Порядка организации и осуществления регионального государстве</w:t>
      </w:r>
      <w:r w:rsidRPr="00DA508F">
        <w:t>н</w:t>
      </w:r>
      <w:r w:rsidRPr="00DA508F">
        <w:t xml:space="preserve">ного надзора за состоянием, содержанием, сохранением, использованием, популяризацией и </w:t>
      </w:r>
      <w:r w:rsidRPr="00DA508F">
        <w:lastRenderedPageBreak/>
        <w:t>государственной охраной объектов культурного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на территории Чувашской Республики».</w:t>
      </w:r>
    </w:p>
    <w:p w:rsidR="00B602A6" w:rsidRPr="00DA508F" w:rsidRDefault="00B602A6" w:rsidP="00193B32">
      <w:pPr>
        <w:ind w:firstLine="567"/>
        <w:jc w:val="both"/>
      </w:pPr>
      <w:r w:rsidRPr="00DA508F">
        <w:t xml:space="preserve">Все указанные нормативные правовые акты доступны в сети Интернет, в том числе на официальном сайте Минкультуры Чувашии. </w:t>
      </w:r>
    </w:p>
    <w:p w:rsidR="00B602A6" w:rsidRPr="00DA508F" w:rsidRDefault="00B602A6" w:rsidP="00193B32">
      <w:pPr>
        <w:ind w:firstLine="567"/>
        <w:jc w:val="both"/>
      </w:pPr>
      <w:r w:rsidRPr="00DA508F">
        <w:t>Привлечение лиц, виновных в нарушениях требований, установленных законодател</w:t>
      </w:r>
      <w:r w:rsidRPr="00DA508F">
        <w:t>ь</w:t>
      </w:r>
      <w:r w:rsidRPr="00DA508F">
        <w:t>ством в области сохранения, использования, популяризации и государственной охраны об</w:t>
      </w:r>
      <w:r w:rsidRPr="00DA508F">
        <w:t>ъ</w:t>
      </w:r>
      <w:r w:rsidRPr="00DA508F">
        <w:t>ектов культурного наследия (памятников истории и культуры), осуществляется в порядке, предусмотренном статьями 7.13, 7.14, 7.14.1, 7.14.2, 7.15, 7.16 Кодекса Российской Федер</w:t>
      </w:r>
      <w:r w:rsidRPr="00DA508F">
        <w:t>а</w:t>
      </w:r>
      <w:r w:rsidRPr="00DA508F">
        <w:t xml:space="preserve">ции об административных правонарушениях. </w:t>
      </w:r>
    </w:p>
    <w:p w:rsidR="00B602A6" w:rsidRPr="00DA508F" w:rsidRDefault="00B602A6" w:rsidP="00B602A6">
      <w:pPr>
        <w:autoSpaceDE w:val="0"/>
        <w:autoSpaceDN w:val="0"/>
        <w:adjustRightInd w:val="0"/>
        <w:jc w:val="both"/>
        <w:outlineLvl w:val="1"/>
      </w:pPr>
    </w:p>
    <w:p w:rsidR="00B602A6" w:rsidRPr="00DA508F" w:rsidRDefault="00B602A6" w:rsidP="00B602A6">
      <w:pPr>
        <w:autoSpaceDE w:val="0"/>
        <w:autoSpaceDN w:val="0"/>
        <w:adjustRightInd w:val="0"/>
        <w:jc w:val="center"/>
        <w:outlineLvl w:val="1"/>
        <w:rPr>
          <w:b/>
        </w:rPr>
      </w:pPr>
      <w:r w:rsidRPr="00DA508F">
        <w:rPr>
          <w:b/>
        </w:rPr>
        <w:t>Раздел 2.</w:t>
      </w:r>
    </w:p>
    <w:p w:rsidR="00B602A6" w:rsidRPr="00DA508F" w:rsidRDefault="00B602A6" w:rsidP="00B602A6">
      <w:pPr>
        <w:autoSpaceDE w:val="0"/>
        <w:autoSpaceDN w:val="0"/>
        <w:adjustRightInd w:val="0"/>
        <w:jc w:val="center"/>
        <w:outlineLvl w:val="1"/>
        <w:rPr>
          <w:b/>
        </w:rPr>
      </w:pPr>
      <w:r w:rsidRPr="00DA508F">
        <w:rPr>
          <w:b/>
        </w:rPr>
        <w:t>Организация государственного контроля (надзора),</w:t>
      </w:r>
    </w:p>
    <w:p w:rsidR="00B602A6" w:rsidRPr="00DA508F" w:rsidRDefault="00B602A6" w:rsidP="00B602A6">
      <w:pPr>
        <w:autoSpaceDE w:val="0"/>
        <w:autoSpaceDN w:val="0"/>
        <w:adjustRightInd w:val="0"/>
        <w:jc w:val="center"/>
        <w:outlineLvl w:val="1"/>
        <w:rPr>
          <w:b/>
        </w:rPr>
      </w:pPr>
      <w:r w:rsidRPr="00DA508F">
        <w:rPr>
          <w:b/>
        </w:rPr>
        <w:t>муниципального контроля</w:t>
      </w:r>
    </w:p>
    <w:p w:rsidR="00B602A6" w:rsidRPr="00DA508F" w:rsidRDefault="00B602A6" w:rsidP="00B602A6">
      <w:pPr>
        <w:autoSpaceDE w:val="0"/>
        <w:autoSpaceDN w:val="0"/>
        <w:adjustRightInd w:val="0"/>
        <w:jc w:val="both"/>
        <w:outlineLvl w:val="1"/>
      </w:pPr>
    </w:p>
    <w:p w:rsidR="00B602A6" w:rsidRPr="00DA508F" w:rsidRDefault="00B602A6" w:rsidP="00193B32">
      <w:pPr>
        <w:autoSpaceDE w:val="0"/>
        <w:autoSpaceDN w:val="0"/>
        <w:adjustRightInd w:val="0"/>
        <w:ind w:firstLine="567"/>
        <w:jc w:val="both"/>
        <w:outlineLvl w:val="1"/>
      </w:pPr>
      <w:r w:rsidRPr="00DA508F">
        <w:t>Министерство культуры, по делам национальностей и архивного дела Чувашской Ре</w:t>
      </w:r>
      <w:r w:rsidRPr="00DA508F">
        <w:t>с</w:t>
      </w:r>
      <w:r w:rsidRPr="00DA508F">
        <w:t>публики является уполномоченным органом исполнительной власти Чувашской Республики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602A6" w:rsidRPr="00DA508F" w:rsidRDefault="00B602A6" w:rsidP="00193B32">
      <w:pPr>
        <w:autoSpaceDE w:val="0"/>
        <w:autoSpaceDN w:val="0"/>
        <w:adjustRightInd w:val="0"/>
        <w:ind w:firstLine="567"/>
        <w:jc w:val="both"/>
      </w:pPr>
      <w:r w:rsidRPr="00DA508F">
        <w:t>Свою деятельность Министерство осуществляет в соответствии с постановлением К</w:t>
      </w:r>
      <w:r w:rsidRPr="00DA508F">
        <w:t>а</w:t>
      </w:r>
      <w:r w:rsidRPr="00DA508F">
        <w:t xml:space="preserve">бинета Министров Чувашской Республики от 4 июня 2012 г. №  216 «Вопросы Министерства культуры, по делам национальностей и архивного дела Чувашской Республики». </w:t>
      </w:r>
    </w:p>
    <w:p w:rsidR="00B602A6" w:rsidRPr="00DA508F" w:rsidRDefault="00B602A6" w:rsidP="00193B32">
      <w:pPr>
        <w:pStyle w:val="ConsPlusNormal0"/>
        <w:ind w:firstLine="567"/>
        <w:jc w:val="both"/>
        <w:rPr>
          <w:rFonts w:ascii="Times New Roman" w:hAnsi="Times New Roman" w:cs="Times New Roman"/>
        </w:rPr>
      </w:pPr>
      <w:proofErr w:type="gramStart"/>
      <w:r w:rsidRPr="00DA508F">
        <w:rPr>
          <w:rFonts w:ascii="Times New Roman" w:hAnsi="Times New Roman" w:cs="Times New Roman"/>
        </w:rPr>
        <w:t xml:space="preserve">Государственный надзор осуществляется в соответствии с </w:t>
      </w:r>
      <w:hyperlink r:id="rId13" w:history="1">
        <w:r w:rsidRPr="00DA508F">
          <w:rPr>
            <w:rStyle w:val="ae"/>
            <w:rFonts w:ascii="Times New Roman" w:hAnsi="Times New Roman" w:cs="Times New Roman"/>
            <w:color w:val="auto"/>
            <w:u w:val="none"/>
          </w:rPr>
          <w:t>Порядком</w:t>
        </w:r>
      </w:hyperlink>
      <w:r w:rsidRPr="00DA508F">
        <w:rPr>
          <w:rFonts w:ascii="Times New Roman" w:hAnsi="Times New Roman" w:cs="Times New Roman"/>
        </w:rPr>
        <w:t xml:space="preserve"> организации и осуществления регионального государственного надзора за состоянием, содержанием, с</w:t>
      </w:r>
      <w:r w:rsidRPr="00DA508F">
        <w:rPr>
          <w:rFonts w:ascii="Times New Roman" w:hAnsi="Times New Roman" w:cs="Times New Roman"/>
        </w:rPr>
        <w:t>о</w:t>
      </w:r>
      <w:r w:rsidRPr="00DA508F">
        <w:rPr>
          <w:rFonts w:ascii="Times New Roman" w:hAnsi="Times New Roman" w:cs="Times New Roman"/>
        </w:rPr>
        <w:t>хранением, использованием, популяризацией и государственной охраной объектов культу</w:t>
      </w:r>
      <w:r w:rsidRPr="00DA508F">
        <w:rPr>
          <w:rFonts w:ascii="Times New Roman" w:hAnsi="Times New Roman" w:cs="Times New Roman"/>
        </w:rPr>
        <w:t>р</w:t>
      </w:r>
      <w:r w:rsidRPr="00DA508F">
        <w:rPr>
          <w:rFonts w:ascii="Times New Roman" w:hAnsi="Times New Roman" w:cs="Times New Roman"/>
        </w:rPr>
        <w:t>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на терр</w:t>
      </w:r>
      <w:r w:rsidRPr="00DA508F">
        <w:rPr>
          <w:rFonts w:ascii="Times New Roman" w:hAnsi="Times New Roman" w:cs="Times New Roman"/>
        </w:rPr>
        <w:t>и</w:t>
      </w:r>
      <w:r w:rsidRPr="00DA508F">
        <w:rPr>
          <w:rFonts w:ascii="Times New Roman" w:hAnsi="Times New Roman" w:cs="Times New Roman"/>
        </w:rPr>
        <w:t>тории Чувашской Республики, утвержденным постановлением Кабинета Министров Чува</w:t>
      </w:r>
      <w:r w:rsidRPr="00DA508F">
        <w:rPr>
          <w:rFonts w:ascii="Times New Roman" w:hAnsi="Times New Roman" w:cs="Times New Roman"/>
        </w:rPr>
        <w:t>ш</w:t>
      </w:r>
      <w:r w:rsidRPr="00DA508F">
        <w:rPr>
          <w:rFonts w:ascii="Times New Roman" w:hAnsi="Times New Roman" w:cs="Times New Roman"/>
        </w:rPr>
        <w:t>ской Республики от 14 сентября 2015 г. № 332.</w:t>
      </w:r>
      <w:proofErr w:type="gramEnd"/>
    </w:p>
    <w:p w:rsidR="00B602A6" w:rsidRPr="00DA508F" w:rsidRDefault="00B602A6" w:rsidP="00193B32">
      <w:pPr>
        <w:autoSpaceDE w:val="0"/>
        <w:autoSpaceDN w:val="0"/>
        <w:adjustRightInd w:val="0"/>
        <w:ind w:firstLine="567"/>
        <w:jc w:val="both"/>
      </w:pPr>
      <w:r w:rsidRPr="00DA508F">
        <w:t>Предметом государственного надзора в области охраны объектов культурного наследия является:</w:t>
      </w:r>
    </w:p>
    <w:p w:rsidR="00B602A6" w:rsidRPr="00DA508F" w:rsidRDefault="00B602A6" w:rsidP="00193B32">
      <w:pPr>
        <w:autoSpaceDE w:val="0"/>
        <w:autoSpaceDN w:val="0"/>
        <w:adjustRightInd w:val="0"/>
        <w:ind w:firstLine="567"/>
        <w:jc w:val="both"/>
      </w:pPr>
      <w:r w:rsidRPr="00DA508F">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w:t>
      </w:r>
      <w:r w:rsidRPr="00DA508F">
        <w:t>и</w:t>
      </w:r>
      <w:r w:rsidRPr="00DA508F">
        <w:t>цами обязательных требований, в том числе:</w:t>
      </w:r>
    </w:p>
    <w:p w:rsidR="00B602A6" w:rsidRPr="00DA508F" w:rsidRDefault="00B602A6" w:rsidP="00193B32">
      <w:pPr>
        <w:autoSpaceDE w:val="0"/>
        <w:autoSpaceDN w:val="0"/>
        <w:adjustRightInd w:val="0"/>
        <w:ind w:firstLine="567"/>
        <w:jc w:val="both"/>
      </w:pPr>
      <w:r w:rsidRPr="00DA508F">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B602A6" w:rsidRPr="00DA508F" w:rsidRDefault="00B602A6" w:rsidP="00193B32">
      <w:pPr>
        <w:autoSpaceDE w:val="0"/>
        <w:autoSpaceDN w:val="0"/>
        <w:adjustRightInd w:val="0"/>
        <w:ind w:firstLine="567"/>
        <w:jc w:val="both"/>
      </w:pPr>
      <w:r w:rsidRPr="00DA508F">
        <w:t>градостроительных регламентов в границах территорий зон охраны объекта культурн</w:t>
      </w:r>
      <w:r w:rsidRPr="00DA508F">
        <w:t>о</w:t>
      </w:r>
      <w:r w:rsidRPr="00DA508F">
        <w:t>го наследия, в границах территории достопримечательного места, в границах территории и</w:t>
      </w:r>
      <w:r w:rsidRPr="00DA508F">
        <w:t>с</w:t>
      </w:r>
      <w:r w:rsidRPr="00DA508F">
        <w:t>торического поселения и установленных для этих территорий особых режимов использов</w:t>
      </w:r>
      <w:r w:rsidRPr="00DA508F">
        <w:t>а</w:t>
      </w:r>
      <w:r w:rsidRPr="00DA508F">
        <w:t>ния земель, требований к осуществлению деятельности в границах территории достоприм</w:t>
      </w:r>
      <w:r w:rsidRPr="00DA508F">
        <w:t>е</w:t>
      </w:r>
      <w:r w:rsidRPr="00DA508F">
        <w:t>чательного места;</w:t>
      </w:r>
    </w:p>
    <w:p w:rsidR="00B602A6" w:rsidRPr="00DA508F" w:rsidRDefault="00B602A6" w:rsidP="00193B32">
      <w:pPr>
        <w:autoSpaceDE w:val="0"/>
        <w:autoSpaceDN w:val="0"/>
        <w:adjustRightInd w:val="0"/>
        <w:ind w:firstLine="567"/>
        <w:jc w:val="both"/>
      </w:pPr>
      <w:r w:rsidRPr="00DA508F">
        <w:t>требований к осуществлению деятельности в границах территории объекта культурн</w:t>
      </w:r>
      <w:r w:rsidRPr="00DA508F">
        <w:t>о</w:t>
      </w:r>
      <w:r w:rsidRPr="00DA508F">
        <w:t>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w:t>
      </w:r>
      <w:r w:rsidRPr="00DA508F">
        <w:t>в</w:t>
      </w:r>
      <w:r w:rsidRPr="00DA508F">
        <w:t>ленных настоящим Федеральным законом;</w:t>
      </w:r>
    </w:p>
    <w:p w:rsidR="00B602A6" w:rsidRPr="00DA508F" w:rsidRDefault="00B602A6" w:rsidP="00193B32">
      <w:pPr>
        <w:autoSpaceDE w:val="0"/>
        <w:autoSpaceDN w:val="0"/>
        <w:adjustRightInd w:val="0"/>
        <w:ind w:firstLine="567"/>
        <w:jc w:val="both"/>
      </w:pPr>
      <w:r w:rsidRPr="00DA508F">
        <w:t>2) осуществление органами государственной власти, органами местного самоуправл</w:t>
      </w:r>
      <w:r w:rsidRPr="00DA508F">
        <w:t>е</w:t>
      </w:r>
      <w:r w:rsidRPr="00DA508F">
        <w:t>ния, а также юридическими лицами, индивидуальными предпринимателями и физическими лицами:</w:t>
      </w:r>
    </w:p>
    <w:p w:rsidR="00B602A6" w:rsidRPr="00DA508F" w:rsidRDefault="00B602A6" w:rsidP="00193B32">
      <w:pPr>
        <w:autoSpaceDE w:val="0"/>
        <w:autoSpaceDN w:val="0"/>
        <w:adjustRightInd w:val="0"/>
        <w:ind w:firstLine="567"/>
        <w:jc w:val="both"/>
      </w:pPr>
      <w:proofErr w:type="gramStart"/>
      <w:r w:rsidRPr="00DA508F">
        <w:t>мер по обеспечению сохранности объекта культурного наследия, включенного в ед</w:t>
      </w:r>
      <w:r w:rsidRPr="00DA508F">
        <w:t>и</w:t>
      </w:r>
      <w:r w:rsidRPr="00DA508F">
        <w:t>ный государственный реестр объектов культурного наследия (памятников истории и культ</w:t>
      </w:r>
      <w:r w:rsidRPr="00DA508F">
        <w:t>у</w:t>
      </w:r>
      <w:r w:rsidRPr="00DA508F">
        <w:t>ры) народов Российской Федерации, выявленного объекта культурного наследия или объе</w:t>
      </w:r>
      <w:r w:rsidRPr="00DA508F">
        <w:t>к</w:t>
      </w:r>
      <w:r w:rsidRPr="00DA508F">
        <w:lastRenderedPageBreak/>
        <w:t>та, обладающего признаками объекта культурного наследия в соответствии со статьей 3 Ф</w:t>
      </w:r>
      <w:r w:rsidRPr="00DA508F">
        <w:t>е</w:t>
      </w:r>
      <w:r w:rsidRPr="00DA508F">
        <w:t>дерального закона № 73-ФЗ, обнаруженного в ходе проведения изыскательских, проектных, земляных, строительных, мелиоративных, хозяйственных работ, указанных в статье 30 Ф</w:t>
      </w:r>
      <w:r w:rsidRPr="00DA508F">
        <w:t>е</w:t>
      </w:r>
      <w:r w:rsidRPr="00DA508F">
        <w:t>дерального закона № 73-ФЗ работ</w:t>
      </w:r>
      <w:proofErr w:type="gramEnd"/>
      <w:r w:rsidRPr="00DA508F">
        <w:t xml:space="preserve"> по использованию лесов и иных работ;</w:t>
      </w:r>
    </w:p>
    <w:p w:rsidR="00B602A6" w:rsidRPr="00DA508F" w:rsidRDefault="00B602A6" w:rsidP="00193B32">
      <w:pPr>
        <w:autoSpaceDE w:val="0"/>
        <w:autoSpaceDN w:val="0"/>
        <w:adjustRightInd w:val="0"/>
        <w:ind w:firstLine="567"/>
        <w:jc w:val="both"/>
      </w:pPr>
      <w:r w:rsidRPr="00DA508F">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B602A6" w:rsidRPr="00DA508F" w:rsidRDefault="00B602A6" w:rsidP="00193B32">
      <w:pPr>
        <w:autoSpaceDE w:val="0"/>
        <w:autoSpaceDN w:val="0"/>
        <w:adjustRightInd w:val="0"/>
        <w:ind w:firstLine="567"/>
        <w:jc w:val="both"/>
      </w:pPr>
      <w:r w:rsidRPr="00DA508F">
        <w:t>Исполнение государственной функции включает в себя следующие административные процедуры:</w:t>
      </w:r>
    </w:p>
    <w:p w:rsidR="00B602A6" w:rsidRPr="00DA508F" w:rsidRDefault="00B602A6" w:rsidP="00193B32">
      <w:pPr>
        <w:autoSpaceDE w:val="0"/>
        <w:autoSpaceDN w:val="0"/>
        <w:adjustRightInd w:val="0"/>
        <w:ind w:firstLine="567"/>
        <w:jc w:val="both"/>
      </w:pPr>
      <w:r w:rsidRPr="00DA508F">
        <w:t>разработка ежегодных планов проведения плановых проверок юридических лиц, инд</w:t>
      </w:r>
      <w:r w:rsidRPr="00DA508F">
        <w:t>и</w:t>
      </w:r>
      <w:r w:rsidRPr="00DA508F">
        <w:t>видуальных предпринимателей;</w:t>
      </w:r>
    </w:p>
    <w:p w:rsidR="00B602A6" w:rsidRPr="00DA508F" w:rsidRDefault="00B602A6" w:rsidP="00193B32">
      <w:pPr>
        <w:autoSpaceDE w:val="0"/>
        <w:autoSpaceDN w:val="0"/>
        <w:adjustRightInd w:val="0"/>
        <w:ind w:firstLine="567"/>
        <w:jc w:val="both"/>
      </w:pPr>
      <w:r w:rsidRPr="00DA508F">
        <w:t>организация проведения плановой проверки юридических лиц, индивидуальных пре</w:t>
      </w:r>
      <w:r w:rsidRPr="00DA508F">
        <w:t>д</w:t>
      </w:r>
      <w:r w:rsidRPr="00DA508F">
        <w:t>принимателей;</w:t>
      </w:r>
    </w:p>
    <w:p w:rsidR="00B602A6" w:rsidRPr="00DA508F" w:rsidRDefault="00B602A6" w:rsidP="00193B32">
      <w:pPr>
        <w:autoSpaceDE w:val="0"/>
        <w:autoSpaceDN w:val="0"/>
        <w:adjustRightInd w:val="0"/>
        <w:ind w:firstLine="567"/>
        <w:jc w:val="both"/>
      </w:pPr>
      <w:r w:rsidRPr="00DA508F">
        <w:t>организация проведения внеплановой проверки юридических лиц и индивидуальных предпринимателей;</w:t>
      </w:r>
    </w:p>
    <w:p w:rsidR="00B602A6" w:rsidRPr="00DA508F" w:rsidRDefault="00B602A6" w:rsidP="00193B32">
      <w:pPr>
        <w:autoSpaceDE w:val="0"/>
        <w:autoSpaceDN w:val="0"/>
        <w:adjustRightInd w:val="0"/>
        <w:ind w:firstLine="567"/>
        <w:jc w:val="both"/>
      </w:pPr>
      <w:r w:rsidRPr="00DA508F">
        <w:t>проведение выездной проверки юридических лиц и индивидуальных предпринимат</w:t>
      </w:r>
      <w:r w:rsidRPr="00DA508F">
        <w:t>е</w:t>
      </w:r>
      <w:r w:rsidRPr="00DA508F">
        <w:t>лей и оформление ее результатов;</w:t>
      </w:r>
    </w:p>
    <w:p w:rsidR="00B602A6" w:rsidRPr="00DA508F" w:rsidRDefault="00B602A6" w:rsidP="00193B32">
      <w:pPr>
        <w:autoSpaceDE w:val="0"/>
        <w:autoSpaceDN w:val="0"/>
        <w:adjustRightInd w:val="0"/>
        <w:ind w:firstLine="567"/>
        <w:jc w:val="both"/>
      </w:pPr>
      <w:r w:rsidRPr="00DA508F">
        <w:t>проведение документарной проверки юридических лиц и индивидуальных предприн</w:t>
      </w:r>
      <w:r w:rsidRPr="00DA508F">
        <w:t>и</w:t>
      </w:r>
      <w:r w:rsidRPr="00DA508F">
        <w:t>мателей и оформление ее результатов;</w:t>
      </w:r>
    </w:p>
    <w:p w:rsidR="00B602A6" w:rsidRPr="00DA508F" w:rsidRDefault="00B602A6" w:rsidP="00193B32">
      <w:pPr>
        <w:autoSpaceDE w:val="0"/>
        <w:autoSpaceDN w:val="0"/>
        <w:adjustRightInd w:val="0"/>
        <w:ind w:firstLine="567"/>
        <w:jc w:val="both"/>
      </w:pPr>
      <w:r w:rsidRPr="00DA508F">
        <w:t>принятие мер в отношении фактов нарушений, выявленных при проведении проверки юридических лиц, индивидуальных предпринимателей.</w:t>
      </w:r>
    </w:p>
    <w:p w:rsidR="00B602A6" w:rsidRPr="00DA508F" w:rsidRDefault="00962C87" w:rsidP="00962C87">
      <w:pPr>
        <w:ind w:firstLine="567"/>
        <w:jc w:val="both"/>
      </w:pPr>
      <w:r w:rsidRPr="00962C87">
        <w:t xml:space="preserve">В течение 2020 года при проведении контрольных мероприятий взаимодействие с </w:t>
      </w:r>
      <w:proofErr w:type="spellStart"/>
      <w:proofErr w:type="gramStart"/>
      <w:r w:rsidRPr="00962C87">
        <w:t>дру-гими</w:t>
      </w:r>
      <w:proofErr w:type="spellEnd"/>
      <w:proofErr w:type="gramEnd"/>
      <w:r w:rsidRPr="00962C87">
        <w:t xml:space="preserve"> органами государственного контроля (надзора), муниципального контроля </w:t>
      </w:r>
      <w:proofErr w:type="spellStart"/>
      <w:r w:rsidRPr="00962C87">
        <w:t>Министер-ством</w:t>
      </w:r>
      <w:proofErr w:type="spellEnd"/>
      <w:r w:rsidRPr="00962C87">
        <w:t xml:space="preserve"> не планировалось и не осуществлялось.</w:t>
      </w:r>
    </w:p>
    <w:p w:rsidR="00B602A6" w:rsidRPr="00DA508F" w:rsidRDefault="00B602A6" w:rsidP="00B602A6">
      <w:pPr>
        <w:jc w:val="center"/>
        <w:rPr>
          <w:b/>
        </w:rPr>
      </w:pPr>
      <w:r w:rsidRPr="00DA508F">
        <w:rPr>
          <w:b/>
        </w:rPr>
        <w:t>Раздел 3.</w:t>
      </w:r>
    </w:p>
    <w:p w:rsidR="00B602A6" w:rsidRPr="00DA508F" w:rsidRDefault="00B602A6" w:rsidP="00B602A6">
      <w:pPr>
        <w:jc w:val="center"/>
        <w:rPr>
          <w:b/>
        </w:rPr>
      </w:pPr>
      <w:r w:rsidRPr="00DA508F">
        <w:rPr>
          <w:b/>
        </w:rPr>
        <w:t>Финансовое и кадровое обеспечение государственного контроля (надзора),</w:t>
      </w:r>
    </w:p>
    <w:p w:rsidR="00B602A6" w:rsidRPr="00DA508F" w:rsidRDefault="00B602A6" w:rsidP="00B602A6">
      <w:pPr>
        <w:jc w:val="center"/>
        <w:rPr>
          <w:b/>
        </w:rPr>
      </w:pPr>
      <w:r w:rsidRPr="00DA508F">
        <w:rPr>
          <w:b/>
        </w:rPr>
        <w:t>муниципального контроля</w:t>
      </w:r>
    </w:p>
    <w:p w:rsidR="00B602A6" w:rsidRPr="00DA508F" w:rsidRDefault="00B602A6" w:rsidP="00193B32">
      <w:pPr>
        <w:ind w:firstLine="567"/>
        <w:jc w:val="both"/>
      </w:pPr>
    </w:p>
    <w:p w:rsidR="00B602A6" w:rsidRPr="00DA508F" w:rsidRDefault="00B602A6" w:rsidP="00193B32">
      <w:pPr>
        <w:ind w:firstLine="567"/>
        <w:jc w:val="both"/>
      </w:pPr>
      <w:r w:rsidRPr="00DA508F">
        <w:t xml:space="preserve">Обеспечение государственного контроля (надзора) осуществляется в рамках текущего финансирования. </w:t>
      </w:r>
    </w:p>
    <w:p w:rsidR="00B602A6" w:rsidRPr="00DA508F" w:rsidRDefault="00B602A6" w:rsidP="00193B32">
      <w:pPr>
        <w:ind w:firstLine="567"/>
        <w:jc w:val="both"/>
      </w:pPr>
      <w:r w:rsidRPr="00DA508F">
        <w:t>Полномочия в области регионального государственного надзора в области сохранения, использования, популяризации и государственной охраны объектов культурного наследия (памятников истории и культуры) осуществляются 2 штатными единицами отдела стро</w:t>
      </w:r>
      <w:r w:rsidRPr="00DA508F">
        <w:t>и</w:t>
      </w:r>
      <w:r w:rsidRPr="00DA508F">
        <w:t xml:space="preserve">тельства и охраны объектов культурного наследия. </w:t>
      </w:r>
      <w:proofErr w:type="gramStart"/>
      <w:r w:rsidRPr="00DA508F">
        <w:t>Все должностные лица имеют высшее профессиональное образование, стаж государственной гражданской службы, отвечающий установленным законодательством требованиям, предъявляемым к государственным гра</w:t>
      </w:r>
      <w:r w:rsidRPr="00DA508F">
        <w:t>ж</w:t>
      </w:r>
      <w:r w:rsidRPr="00DA508F">
        <w:t>данским служащим в соответствии с замещаемой должностью, классные чины государстве</w:t>
      </w:r>
      <w:r w:rsidRPr="00DA508F">
        <w:t>н</w:t>
      </w:r>
      <w:r w:rsidRPr="00DA508F">
        <w:t>ной гражданской службы.</w:t>
      </w:r>
      <w:proofErr w:type="gramEnd"/>
    </w:p>
    <w:p w:rsidR="00B602A6" w:rsidRPr="00DA508F" w:rsidRDefault="00B602A6" w:rsidP="00193B32">
      <w:pPr>
        <w:autoSpaceDE w:val="0"/>
        <w:autoSpaceDN w:val="0"/>
        <w:adjustRightInd w:val="0"/>
        <w:ind w:firstLine="567"/>
        <w:jc w:val="both"/>
      </w:pPr>
      <w:r w:rsidRPr="00DA508F">
        <w:t>В проверочных мероприятиях, проведенных в 2019 году, были задействованы 2 с</w:t>
      </w:r>
      <w:r w:rsidRPr="00DA508F">
        <w:t>о</w:t>
      </w:r>
      <w:r w:rsidRPr="00DA508F">
        <w:t>трудника Министерства. Средняя нагрузка на одного работника по фактически выполненн</w:t>
      </w:r>
      <w:r w:rsidRPr="00DA508F">
        <w:t>о</w:t>
      </w:r>
      <w:r w:rsidRPr="00DA508F">
        <w:t>му в отчетный период объему функций по контролю составила 2,5 мероприятия.</w:t>
      </w:r>
    </w:p>
    <w:p w:rsidR="00B602A6" w:rsidRPr="00DA508F" w:rsidRDefault="00B602A6" w:rsidP="00193B32">
      <w:pPr>
        <w:autoSpaceDE w:val="0"/>
        <w:autoSpaceDN w:val="0"/>
        <w:adjustRightInd w:val="0"/>
        <w:ind w:firstLine="567"/>
        <w:jc w:val="both"/>
      </w:pPr>
      <w:r w:rsidRPr="00DA508F">
        <w:t>Уполномоченные должностные лица Министерства, ответственные за исполнение го</w:t>
      </w:r>
      <w:r w:rsidRPr="00DA508F">
        <w:t>с</w:t>
      </w:r>
      <w:r w:rsidRPr="00DA508F">
        <w:t>ударственной функции, несут персональную ответственность за соблюдение порядка испо</w:t>
      </w:r>
      <w:r w:rsidRPr="00DA508F">
        <w:t>л</w:t>
      </w:r>
      <w:r w:rsidRPr="00DA508F">
        <w:t>нения государственной функции, что закреплено в их должностных регламентах.</w:t>
      </w:r>
    </w:p>
    <w:p w:rsidR="00B602A6" w:rsidRPr="00DA508F" w:rsidRDefault="00B602A6" w:rsidP="00193B32">
      <w:pPr>
        <w:ind w:firstLine="567"/>
      </w:pPr>
      <w:r w:rsidRPr="00DA508F">
        <w:t>Эксперты и представители экспертных организаций к проведению проверок не привл</w:t>
      </w:r>
      <w:r w:rsidRPr="00DA508F">
        <w:t>е</w:t>
      </w:r>
      <w:r w:rsidRPr="00DA508F">
        <w:t>кались.</w:t>
      </w:r>
    </w:p>
    <w:p w:rsidR="00B602A6" w:rsidRPr="00DA508F" w:rsidRDefault="00B602A6" w:rsidP="00B602A6">
      <w:pPr>
        <w:ind w:firstLine="709"/>
      </w:pPr>
    </w:p>
    <w:p w:rsidR="00B602A6" w:rsidRPr="00DA508F" w:rsidRDefault="00B602A6" w:rsidP="00B602A6">
      <w:pPr>
        <w:jc w:val="center"/>
        <w:rPr>
          <w:b/>
        </w:rPr>
      </w:pPr>
      <w:r w:rsidRPr="00DA508F">
        <w:rPr>
          <w:b/>
        </w:rPr>
        <w:t>Раздел 4.</w:t>
      </w:r>
    </w:p>
    <w:p w:rsidR="00B602A6" w:rsidRPr="00DA508F" w:rsidRDefault="00B602A6" w:rsidP="00B602A6">
      <w:pPr>
        <w:jc w:val="center"/>
        <w:rPr>
          <w:b/>
        </w:rPr>
      </w:pPr>
      <w:r w:rsidRPr="00DA508F">
        <w:rPr>
          <w:b/>
        </w:rPr>
        <w:t>Проведение государственного контроля (надзора),</w:t>
      </w:r>
    </w:p>
    <w:p w:rsidR="00B602A6" w:rsidRPr="00DA508F" w:rsidRDefault="00B602A6" w:rsidP="00B602A6">
      <w:pPr>
        <w:jc w:val="center"/>
        <w:rPr>
          <w:b/>
        </w:rPr>
      </w:pPr>
      <w:r w:rsidRPr="00DA508F">
        <w:rPr>
          <w:b/>
        </w:rPr>
        <w:t>муниципального контроля</w:t>
      </w:r>
    </w:p>
    <w:p w:rsidR="00B602A6" w:rsidRPr="00DA508F" w:rsidRDefault="00B602A6" w:rsidP="00B602A6">
      <w:pPr>
        <w:jc w:val="both"/>
      </w:pPr>
    </w:p>
    <w:p w:rsidR="00B602A6" w:rsidRPr="00DA508F" w:rsidRDefault="00B602A6" w:rsidP="00193B32">
      <w:pPr>
        <w:ind w:firstLine="567"/>
        <w:jc w:val="both"/>
      </w:pPr>
      <w:r w:rsidRPr="00DA508F">
        <w:lastRenderedPageBreak/>
        <w:t>Проведение государственного надзора носит плановый и внеплановый характер.</w:t>
      </w:r>
    </w:p>
    <w:p w:rsidR="00962C87" w:rsidRPr="00962C87" w:rsidRDefault="00962C87" w:rsidP="00962C87">
      <w:pPr>
        <w:jc w:val="both"/>
      </w:pPr>
      <w:r w:rsidRPr="00962C87">
        <w:t>В 2020 году проверки не были запланированы и не проводились.</w:t>
      </w:r>
    </w:p>
    <w:p w:rsidR="00B602A6" w:rsidRPr="00DA508F" w:rsidRDefault="00B602A6" w:rsidP="00B602A6">
      <w:pPr>
        <w:jc w:val="both"/>
      </w:pPr>
    </w:p>
    <w:p w:rsidR="00B602A6" w:rsidRPr="00DA508F" w:rsidRDefault="00B602A6" w:rsidP="00B602A6">
      <w:pPr>
        <w:jc w:val="center"/>
        <w:rPr>
          <w:b/>
        </w:rPr>
      </w:pPr>
      <w:r w:rsidRPr="00DA508F">
        <w:rPr>
          <w:b/>
        </w:rPr>
        <w:t>Раздел 5.</w:t>
      </w:r>
    </w:p>
    <w:p w:rsidR="00B602A6" w:rsidRPr="00DA508F" w:rsidRDefault="00B602A6" w:rsidP="00B602A6">
      <w:pPr>
        <w:jc w:val="center"/>
        <w:rPr>
          <w:b/>
        </w:rPr>
      </w:pPr>
      <w:r w:rsidRPr="00DA508F">
        <w:rPr>
          <w:b/>
        </w:rPr>
        <w:t>Действия органов государственного контроля (надзора),</w:t>
      </w:r>
    </w:p>
    <w:p w:rsidR="00B602A6" w:rsidRPr="00DA508F" w:rsidRDefault="00B602A6" w:rsidP="00B602A6">
      <w:pPr>
        <w:jc w:val="center"/>
        <w:rPr>
          <w:b/>
        </w:rPr>
      </w:pPr>
      <w:r w:rsidRPr="00DA508F">
        <w:rPr>
          <w:b/>
        </w:rPr>
        <w:t>муниципального контроля по пресечению нарушений обязательных требований и (или)</w:t>
      </w:r>
    </w:p>
    <w:p w:rsidR="00B602A6" w:rsidRPr="00DA508F" w:rsidRDefault="00B602A6" w:rsidP="00B602A6">
      <w:pPr>
        <w:jc w:val="center"/>
      </w:pPr>
      <w:r w:rsidRPr="00DA508F">
        <w:rPr>
          <w:b/>
        </w:rPr>
        <w:t>устранению последствий таких нарушений</w:t>
      </w:r>
    </w:p>
    <w:p w:rsidR="00962C87" w:rsidRPr="00962C87" w:rsidRDefault="00962C87" w:rsidP="00962C87">
      <w:pPr>
        <w:jc w:val="both"/>
      </w:pPr>
    </w:p>
    <w:p w:rsidR="00962C87" w:rsidRPr="00DA508F" w:rsidRDefault="00962C87" w:rsidP="00962C87">
      <w:pPr>
        <w:ind w:firstLine="567"/>
        <w:jc w:val="both"/>
        <w:rPr>
          <w:color w:val="000000"/>
        </w:rPr>
      </w:pPr>
      <w:proofErr w:type="gramStart"/>
      <w:r w:rsidRPr="00962C87">
        <w:rPr>
          <w:color w:val="000000"/>
        </w:rPr>
        <w:t xml:space="preserve">В отчетном году реализована </w:t>
      </w:r>
      <w:r w:rsidRPr="00962C87">
        <w:rPr>
          <w:color w:val="000000"/>
        </w:rPr>
        <w:t>Ведомственная программа профилактики нарушений об</w:t>
      </w:r>
      <w:r w:rsidRPr="00962C87">
        <w:rPr>
          <w:color w:val="000000"/>
        </w:rPr>
        <w:t>я</w:t>
      </w:r>
      <w:r w:rsidRPr="00962C87">
        <w:rPr>
          <w:color w:val="000000"/>
        </w:rPr>
        <w:t>зательных требований при организации и осуществлении регионального государственного надзора за состоянием, содержанием, сохранением, использованием, популяризацией и гос</w:t>
      </w:r>
      <w:r w:rsidRPr="00962C87">
        <w:rPr>
          <w:color w:val="000000"/>
        </w:rPr>
        <w:t>у</w:t>
      </w:r>
      <w:r w:rsidRPr="00962C87">
        <w:rPr>
          <w:color w:val="000000"/>
        </w:rPr>
        <w:t>дарственной охраной объектов культурного наследия регионального (республиканского) значения, объектов культурного наследия местного (муниципального) значения, выявленных объектов культурного наследия, а также в пределах своей компетенции в соответствии с з</w:t>
      </w:r>
      <w:r w:rsidRPr="00962C87">
        <w:rPr>
          <w:color w:val="000000"/>
        </w:rPr>
        <w:t>а</w:t>
      </w:r>
      <w:r w:rsidRPr="00962C87">
        <w:rPr>
          <w:color w:val="000000"/>
        </w:rPr>
        <w:t>конодательством Российской Федерации и законодательством Чувашской Республики гос</w:t>
      </w:r>
      <w:r w:rsidRPr="00962C87">
        <w:rPr>
          <w:color w:val="000000"/>
        </w:rPr>
        <w:t>у</w:t>
      </w:r>
      <w:r w:rsidRPr="00962C87">
        <w:rPr>
          <w:color w:val="000000"/>
        </w:rPr>
        <w:t>дарственный контроль</w:t>
      </w:r>
      <w:proofErr w:type="gramEnd"/>
      <w:r w:rsidRPr="00962C87">
        <w:rPr>
          <w:color w:val="000000"/>
        </w:rPr>
        <w:t xml:space="preserve"> (надзор) за обеспечением доступности для инвалидов объектов соц</w:t>
      </w:r>
      <w:r w:rsidRPr="00962C87">
        <w:rPr>
          <w:color w:val="000000"/>
        </w:rPr>
        <w:t>и</w:t>
      </w:r>
      <w:r w:rsidRPr="00962C87">
        <w:rPr>
          <w:color w:val="000000"/>
        </w:rPr>
        <w:t>альной, инженерной и транспортной инфраструктур и предоставляемых услуг при осущест</w:t>
      </w:r>
      <w:r w:rsidRPr="00962C87">
        <w:rPr>
          <w:color w:val="000000"/>
        </w:rPr>
        <w:t>в</w:t>
      </w:r>
      <w:r w:rsidRPr="00962C87">
        <w:rPr>
          <w:color w:val="000000"/>
        </w:rPr>
        <w:t>лении указанного регионального государственного надзора на 2019 год и на плановый пер</w:t>
      </w:r>
      <w:r w:rsidRPr="00962C87">
        <w:rPr>
          <w:color w:val="000000"/>
        </w:rPr>
        <w:t>и</w:t>
      </w:r>
      <w:r w:rsidRPr="00962C87">
        <w:rPr>
          <w:color w:val="000000"/>
        </w:rPr>
        <w:t>од 2020 и 2021 годов</w:t>
      </w:r>
      <w:r w:rsidRPr="00962C87">
        <w:rPr>
          <w:color w:val="000000"/>
        </w:rPr>
        <w:t>, проведены ежеква</w:t>
      </w:r>
      <w:r w:rsidR="00B712DF">
        <w:rPr>
          <w:color w:val="000000"/>
        </w:rPr>
        <w:t>ртальные публичные мероприятия.</w:t>
      </w:r>
    </w:p>
    <w:p w:rsidR="00B602A6" w:rsidRPr="00DA508F" w:rsidRDefault="00B602A6" w:rsidP="00B602A6">
      <w:pPr>
        <w:jc w:val="both"/>
      </w:pPr>
    </w:p>
    <w:p w:rsidR="00B602A6" w:rsidRPr="00DA508F" w:rsidRDefault="00B602A6" w:rsidP="00B602A6">
      <w:pPr>
        <w:jc w:val="center"/>
        <w:rPr>
          <w:b/>
        </w:rPr>
      </w:pPr>
      <w:r w:rsidRPr="00DA508F">
        <w:rPr>
          <w:b/>
        </w:rPr>
        <w:t>Раздел 6.</w:t>
      </w:r>
    </w:p>
    <w:p w:rsidR="00B602A6" w:rsidRPr="00DA508F" w:rsidRDefault="00B602A6" w:rsidP="00B602A6">
      <w:pPr>
        <w:jc w:val="center"/>
        <w:rPr>
          <w:b/>
        </w:rPr>
      </w:pPr>
      <w:r w:rsidRPr="00DA508F">
        <w:rPr>
          <w:b/>
        </w:rPr>
        <w:t xml:space="preserve">Анализ и оценка эффективности государственного контроля (надзора), </w:t>
      </w:r>
    </w:p>
    <w:p w:rsidR="00B602A6" w:rsidRPr="00DA508F" w:rsidRDefault="00B602A6" w:rsidP="00B602A6">
      <w:pPr>
        <w:jc w:val="center"/>
        <w:rPr>
          <w:b/>
        </w:rPr>
      </w:pPr>
      <w:r w:rsidRPr="00DA508F">
        <w:rPr>
          <w:b/>
        </w:rPr>
        <w:t>муниципального контроля</w:t>
      </w:r>
    </w:p>
    <w:p w:rsidR="00B602A6" w:rsidRPr="00DA508F" w:rsidRDefault="00B602A6" w:rsidP="00B602A6">
      <w:pPr>
        <w:ind w:firstLine="709"/>
        <w:jc w:val="both"/>
      </w:pPr>
    </w:p>
    <w:p w:rsidR="00B712DF" w:rsidRPr="00B712DF" w:rsidRDefault="00B602A6" w:rsidP="00B712DF">
      <w:pPr>
        <w:ind w:firstLine="567"/>
        <w:jc w:val="both"/>
      </w:pPr>
      <w:r w:rsidRPr="00DA508F">
        <w:t xml:space="preserve">В отчетном году </w:t>
      </w:r>
      <w:r w:rsidR="00B712DF" w:rsidRPr="00B712DF">
        <w:t>проверки не были запланированы и не проводились.</w:t>
      </w:r>
    </w:p>
    <w:p w:rsidR="00B602A6" w:rsidRPr="00DA508F" w:rsidRDefault="00B602A6" w:rsidP="00B712DF">
      <w:pPr>
        <w:ind w:firstLine="567"/>
        <w:jc w:val="both"/>
      </w:pPr>
      <w:r w:rsidRPr="00DA508F">
        <w:t>Для анализа и оценки эффективности государственного контроля использованы показ</w:t>
      </w:r>
      <w:r w:rsidRPr="00DA508F">
        <w:t>а</w:t>
      </w:r>
      <w:r w:rsidRPr="00DA508F">
        <w:t xml:space="preserve">тели содержащихся в </w:t>
      </w:r>
      <w:hyperlink r:id="rId14" w:history="1">
        <w:r w:rsidRPr="00DA508F">
          <w:rPr>
            <w:rStyle w:val="ae"/>
            <w:color w:val="auto"/>
            <w:u w:val="none"/>
          </w:rPr>
          <w:t>форме № 1-контроль</w:t>
        </w:r>
      </w:hyperlink>
      <w:r w:rsidRPr="00DA508F">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 </w:t>
      </w:r>
    </w:p>
    <w:p w:rsidR="00F161B3" w:rsidRDefault="00F161B3" w:rsidP="00B602A6">
      <w:pPr>
        <w:widowControl w:val="0"/>
        <w:autoSpaceDE w:val="0"/>
        <w:autoSpaceDN w:val="0"/>
        <w:adjustRightInd w:val="0"/>
        <w:ind w:firstLine="709"/>
        <w:jc w:val="both"/>
      </w:pPr>
    </w:p>
    <w:p w:rsidR="00F161B3" w:rsidRPr="00DA508F" w:rsidRDefault="00F161B3" w:rsidP="00B602A6">
      <w:pPr>
        <w:widowControl w:val="0"/>
        <w:autoSpaceDE w:val="0"/>
        <w:autoSpaceDN w:val="0"/>
        <w:adjustRightInd w:val="0"/>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528"/>
        <w:gridCol w:w="1134"/>
        <w:gridCol w:w="1134"/>
        <w:gridCol w:w="1275"/>
      </w:tblGrid>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b/>
                <w:lang w:eastAsia="en-US"/>
              </w:rPr>
            </w:pPr>
            <w:r w:rsidRPr="00DA508F">
              <w:rPr>
                <w:b/>
                <w:lang w:eastAsia="en-US"/>
              </w:rPr>
              <w:t xml:space="preserve">№ </w:t>
            </w:r>
            <w:proofErr w:type="gramStart"/>
            <w:r w:rsidRPr="00DA508F">
              <w:rPr>
                <w:b/>
                <w:lang w:eastAsia="en-US"/>
              </w:rPr>
              <w:t>п</w:t>
            </w:r>
            <w:proofErr w:type="gramEnd"/>
            <w:r w:rsidRPr="00DA508F">
              <w:rPr>
                <w:b/>
                <w:lang w:eastAsia="en-US"/>
              </w:rPr>
              <w:t>/п</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b/>
                <w:lang w:eastAsia="en-US"/>
              </w:rPr>
            </w:pPr>
            <w:r w:rsidRPr="00DA508F">
              <w:rPr>
                <w:b/>
                <w:lang w:eastAsia="en-US"/>
              </w:rPr>
              <w:t>Показатели эффективности государственного контроля</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712DF" w:rsidP="00DA508F">
            <w:pPr>
              <w:jc w:val="center"/>
              <w:rPr>
                <w:b/>
                <w:lang w:eastAsia="en-US"/>
              </w:rPr>
            </w:pPr>
            <w:r>
              <w:rPr>
                <w:b/>
                <w:lang w:eastAsia="en-US"/>
              </w:rPr>
              <w:t>2018</w:t>
            </w:r>
            <w:r w:rsidR="00DA508F" w:rsidRPr="00DA508F">
              <w:rPr>
                <w:b/>
                <w:lang w:eastAsia="en-US"/>
              </w:rPr>
              <w:t> </w:t>
            </w:r>
            <w:r w:rsidR="00B602A6" w:rsidRPr="00DA508F">
              <w:rPr>
                <w:b/>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DA508F">
            <w:pPr>
              <w:jc w:val="center"/>
              <w:rPr>
                <w:b/>
                <w:lang w:eastAsia="en-US"/>
              </w:rPr>
            </w:pPr>
            <w:r w:rsidRPr="00DA508F">
              <w:rPr>
                <w:b/>
                <w:lang w:val="en-US" w:eastAsia="en-US"/>
              </w:rPr>
              <w:t>20</w:t>
            </w:r>
            <w:r w:rsidR="00B712DF">
              <w:rPr>
                <w:b/>
                <w:lang w:eastAsia="en-US"/>
              </w:rPr>
              <w:t>19</w:t>
            </w:r>
            <w:r w:rsidR="00DA508F" w:rsidRPr="00DA508F">
              <w:rPr>
                <w:b/>
                <w:lang w:eastAsia="en-US"/>
              </w:rPr>
              <w:t> </w:t>
            </w:r>
            <w:r w:rsidRPr="00DA508F">
              <w:rPr>
                <w:b/>
                <w:lang w:eastAsia="en-US"/>
              </w:rPr>
              <w:t>год</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712DF" w:rsidP="00DA508F">
            <w:pPr>
              <w:jc w:val="center"/>
              <w:rPr>
                <w:b/>
                <w:lang w:eastAsia="en-US"/>
              </w:rPr>
            </w:pPr>
            <w:r>
              <w:rPr>
                <w:b/>
                <w:lang w:val="en-US" w:eastAsia="en-US"/>
              </w:rPr>
              <w:t>20</w:t>
            </w:r>
            <w:r>
              <w:rPr>
                <w:b/>
                <w:lang w:eastAsia="en-US"/>
              </w:rPr>
              <w:t>20</w:t>
            </w:r>
            <w:r w:rsidR="00DA508F" w:rsidRPr="00DA508F">
              <w:rPr>
                <w:b/>
                <w:lang w:eastAsia="en-US"/>
              </w:rPr>
              <w:t> </w:t>
            </w:r>
            <w:r w:rsidR="00B602A6" w:rsidRPr="00DA508F">
              <w:rPr>
                <w:b/>
                <w:lang w:eastAsia="en-US"/>
              </w:rPr>
              <w:t>год</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bCs/>
                <w:lang w:eastAsia="en-US"/>
              </w:rPr>
            </w:pPr>
            <w:r w:rsidRPr="00DA508F">
              <w:rPr>
                <w:bCs/>
                <w:lang w:eastAsia="en-US"/>
              </w:rPr>
              <w:t xml:space="preserve">Выполнение плана проведения проверок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ind w:left="-108" w:right="-108"/>
              <w:jc w:val="center"/>
              <w:rPr>
                <w:lang w:eastAsia="en-US"/>
              </w:rPr>
            </w:pPr>
            <w:r w:rsidRPr="00DA508F">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2.</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autoSpaceDE w:val="0"/>
              <w:autoSpaceDN w:val="0"/>
              <w:adjustRightInd w:val="0"/>
              <w:jc w:val="both"/>
              <w:rPr>
                <w:lang w:eastAsia="en-US"/>
              </w:rPr>
            </w:pPr>
            <w:r w:rsidRPr="00DA508F">
              <w:rPr>
                <w:lang w:eastAsia="en-US"/>
              </w:rPr>
              <w:t>Доля заявлений органов государственного ко</w:t>
            </w:r>
            <w:r w:rsidRPr="00DA508F">
              <w:rPr>
                <w:lang w:eastAsia="en-US"/>
              </w:rPr>
              <w:t>н</w:t>
            </w:r>
            <w:r w:rsidRPr="00DA508F">
              <w:rPr>
                <w:lang w:eastAsia="en-US"/>
              </w:rPr>
              <w:t>троля (надзора), муниципального контроля, направленных в органы прокуратуры о согласов</w:t>
            </w:r>
            <w:r w:rsidRPr="00DA508F">
              <w:rPr>
                <w:lang w:eastAsia="en-US"/>
              </w:rPr>
              <w:t>а</w:t>
            </w:r>
            <w:r w:rsidRPr="00DA508F">
              <w:rPr>
                <w:lang w:eastAsia="en-US"/>
              </w:rPr>
              <w:t>нии проведения внеплановых выездных проверок, в согласовании которых было отказано (в проце</w:t>
            </w:r>
            <w:r w:rsidRPr="00DA508F">
              <w:rPr>
                <w:lang w:eastAsia="en-US"/>
              </w:rPr>
              <w:t>н</w:t>
            </w:r>
            <w:r w:rsidRPr="00DA508F">
              <w:rPr>
                <w:lang w:eastAsia="en-US"/>
              </w:rPr>
              <w:t>тах общего числа направленных в органы прокур</w:t>
            </w:r>
            <w:r w:rsidRPr="00DA508F">
              <w:rPr>
                <w:lang w:eastAsia="en-US"/>
              </w:rPr>
              <w:t>а</w:t>
            </w:r>
            <w:r w:rsidRPr="00DA508F">
              <w:rPr>
                <w:lang w:eastAsia="en-US"/>
              </w:rPr>
              <w:t>туры заявлений)</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3.</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проверок, результаты которых признаны н</w:t>
            </w:r>
            <w:r w:rsidRPr="00DA508F">
              <w:rPr>
                <w:lang w:eastAsia="en-US"/>
              </w:rPr>
              <w:t>е</w:t>
            </w:r>
            <w:r w:rsidRPr="00DA508F">
              <w:rPr>
                <w:lang w:eastAsia="en-US"/>
              </w:rPr>
              <w:t>действительными (в процентах общего числа пр</w:t>
            </w:r>
            <w:r w:rsidRPr="00DA508F">
              <w:rPr>
                <w:lang w:eastAsia="en-US"/>
              </w:rPr>
              <w:t>о</w:t>
            </w:r>
            <w:r w:rsidRPr="00DA508F">
              <w:rPr>
                <w:lang w:eastAsia="en-US"/>
              </w:rPr>
              <w:t>веденных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4.</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проверок, проведенных органами госуда</w:t>
            </w:r>
            <w:r w:rsidRPr="00DA508F">
              <w:rPr>
                <w:lang w:eastAsia="en-US"/>
              </w:rPr>
              <w:t>р</w:t>
            </w:r>
            <w:r w:rsidRPr="00DA508F">
              <w:rPr>
                <w:lang w:eastAsia="en-US"/>
              </w:rPr>
              <w:t>ственного контроля (надзора), муниципального контроля с нарушениями требований законод</w:t>
            </w:r>
            <w:r w:rsidRPr="00DA508F">
              <w:rPr>
                <w:lang w:eastAsia="en-US"/>
              </w:rPr>
              <w:t>а</w:t>
            </w:r>
            <w:r w:rsidRPr="00DA508F">
              <w:rPr>
                <w:lang w:eastAsia="en-US"/>
              </w:rPr>
              <w:t>тельства Российской Федерации о порядке их пр</w:t>
            </w:r>
            <w:r w:rsidRPr="00DA508F">
              <w:rPr>
                <w:lang w:eastAsia="en-US"/>
              </w:rPr>
              <w:t>о</w:t>
            </w:r>
            <w:r w:rsidRPr="00DA508F">
              <w:rPr>
                <w:lang w:eastAsia="en-US"/>
              </w:rPr>
              <w:t xml:space="preserve">ведения, по </w:t>
            </w:r>
            <w:proofErr w:type="gramStart"/>
            <w:r w:rsidRPr="00DA508F">
              <w:rPr>
                <w:lang w:eastAsia="en-US"/>
              </w:rPr>
              <w:t>результатам</w:t>
            </w:r>
            <w:proofErr w:type="gramEnd"/>
            <w:r w:rsidRPr="00DA508F">
              <w:rPr>
                <w:lang w:eastAsia="en-US"/>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w:t>
            </w:r>
            <w:r w:rsidRPr="00DA508F">
              <w:rPr>
                <w:lang w:eastAsia="en-US"/>
              </w:rPr>
              <w:lastRenderedPageBreak/>
              <w:t>дисциплинарного, административного наказания (в процентах общего числа проведенных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lastRenderedPageBreak/>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lastRenderedPageBreak/>
              <w:t>5.</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proofErr w:type="gramStart"/>
            <w:r w:rsidRPr="00DA508F">
              <w:rPr>
                <w:lang w:eastAsia="en-US"/>
              </w:rPr>
              <w:t>Доля юридических лиц, индивидуальных предпр</w:t>
            </w:r>
            <w:r w:rsidRPr="00DA508F">
              <w:rPr>
                <w:lang w:eastAsia="en-US"/>
              </w:rPr>
              <w:t>и</w:t>
            </w:r>
            <w:r w:rsidRPr="00DA508F">
              <w:rPr>
                <w:lang w:eastAsia="en-US"/>
              </w:rPr>
              <w:t>нимателей, в отношении которых органами гос</w:t>
            </w:r>
            <w:r w:rsidRPr="00DA508F">
              <w:rPr>
                <w:lang w:eastAsia="en-US"/>
              </w:rPr>
              <w:t>у</w:t>
            </w:r>
            <w:r w:rsidRPr="00DA508F">
              <w:rPr>
                <w:lang w:eastAsia="en-US"/>
              </w:rPr>
              <w:t>дарственного контроля (надзора), муниципального контроля были проведены проверки (в процентах общего количества юридических лиц, индивид</w:t>
            </w:r>
            <w:r w:rsidRPr="00DA508F">
              <w:rPr>
                <w:lang w:eastAsia="en-US"/>
              </w:rPr>
              <w:t>у</w:t>
            </w:r>
            <w:r w:rsidRPr="00DA508F">
              <w:rPr>
                <w:lang w:eastAsia="en-US"/>
              </w:rPr>
              <w:t>альных предпринимателей, осуществляющих де</w:t>
            </w:r>
            <w:r w:rsidRPr="00DA508F">
              <w:rPr>
                <w:lang w:eastAsia="en-US"/>
              </w:rPr>
              <w:t>я</w:t>
            </w:r>
            <w:r w:rsidRPr="00DA508F">
              <w:rPr>
                <w:lang w:eastAsia="en-US"/>
              </w:rPr>
              <w:t>тельность на территории Российской Федерации, соответствующего субъекта Российской Федер</w:t>
            </w:r>
            <w:r w:rsidRPr="00DA508F">
              <w:rPr>
                <w:lang w:eastAsia="en-US"/>
              </w:rPr>
              <w:t>а</w:t>
            </w:r>
            <w:r w:rsidRPr="00DA508F">
              <w:rPr>
                <w:lang w:eastAsia="en-US"/>
              </w:rPr>
              <w:t>ции, соответствующего муниципального образов</w:t>
            </w:r>
            <w:r w:rsidRPr="00DA508F">
              <w:rPr>
                <w:lang w:eastAsia="en-US"/>
              </w:rPr>
              <w:t>а</w:t>
            </w:r>
            <w:r w:rsidRPr="00DA508F">
              <w:rPr>
                <w:lang w:eastAsia="en-US"/>
              </w:rPr>
              <w:t>ния, деятельность которых подлежит госуда</w:t>
            </w:r>
            <w:r w:rsidRPr="00DA508F">
              <w:rPr>
                <w:lang w:eastAsia="en-US"/>
              </w:rPr>
              <w:t>р</w:t>
            </w:r>
            <w:r w:rsidRPr="00DA508F">
              <w:rPr>
                <w:lang w:eastAsia="en-US"/>
              </w:rPr>
              <w:t>ственному контролю (надзору), муниципальному контролю</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1,1 %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1,8 %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712DF" w:rsidP="00B602A6">
            <w:pPr>
              <w:jc w:val="center"/>
              <w:rPr>
                <w:lang w:eastAsia="en-US"/>
              </w:rPr>
            </w:pPr>
            <w:r>
              <w:rPr>
                <w:lang w:eastAsia="en-US"/>
              </w:rPr>
              <w:t xml:space="preserve">0 </w:t>
            </w:r>
            <w:r w:rsidR="00B602A6" w:rsidRPr="00DA508F">
              <w:rPr>
                <w:lang w:eastAsia="en-US"/>
              </w:rPr>
              <w:t>%</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6.</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Среднее количество проверок, проведенных в о</w:t>
            </w:r>
            <w:r w:rsidRPr="00DA508F">
              <w:rPr>
                <w:lang w:eastAsia="en-US"/>
              </w:rPr>
              <w:t>т</w:t>
            </w:r>
            <w:r w:rsidRPr="00DA508F">
              <w:rPr>
                <w:lang w:eastAsia="en-US"/>
              </w:rPr>
              <w:t>ношении одного юридического лица, индивид</w:t>
            </w:r>
            <w:r w:rsidRPr="00DA508F">
              <w:rPr>
                <w:lang w:eastAsia="en-US"/>
              </w:rPr>
              <w:t>у</w:t>
            </w:r>
            <w:r w:rsidRPr="00DA508F">
              <w:rPr>
                <w:lang w:eastAsia="en-US"/>
              </w:rPr>
              <w:t>ального предпринимателя</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712DF" w:rsidP="00B602A6">
            <w:pPr>
              <w:jc w:val="center"/>
              <w:rPr>
                <w:lang w:eastAsia="en-US"/>
              </w:rPr>
            </w:pPr>
            <w:r>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7.</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autoSpaceDE w:val="0"/>
              <w:autoSpaceDN w:val="0"/>
              <w:adjustRightInd w:val="0"/>
              <w:jc w:val="both"/>
              <w:rPr>
                <w:lang w:eastAsia="en-US"/>
              </w:rPr>
            </w:pPr>
            <w:r w:rsidRPr="00DA508F">
              <w:rPr>
                <w:lang w:eastAsia="en-US"/>
              </w:rPr>
              <w:t>Доля проведенных внеплановых проверок (в пр</w:t>
            </w:r>
            <w:r w:rsidRPr="00DA508F">
              <w:rPr>
                <w:lang w:eastAsia="en-US"/>
              </w:rPr>
              <w:t>о</w:t>
            </w:r>
            <w:r w:rsidRPr="00DA508F">
              <w:rPr>
                <w:lang w:eastAsia="en-US"/>
              </w:rPr>
              <w:t>центах общего количества проведенных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33,3 %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20 %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712DF" w:rsidP="00B602A6">
            <w:pPr>
              <w:jc w:val="center"/>
              <w:rPr>
                <w:lang w:eastAsia="en-US"/>
              </w:rPr>
            </w:pPr>
            <w:r>
              <w:rPr>
                <w:lang w:eastAsia="en-US"/>
              </w:rPr>
              <w:t>0</w:t>
            </w:r>
            <w:r w:rsidR="00B602A6" w:rsidRPr="00DA508F">
              <w:rPr>
                <w:lang w:eastAsia="en-US"/>
              </w:rPr>
              <w:t> %</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8.</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50 %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25 %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r w:rsidR="00645722" w:rsidRPr="00DA508F">
              <w:rPr>
                <w:lang w:eastAsia="en-US"/>
              </w:rPr>
              <w:t xml:space="preserve"> </w:t>
            </w:r>
            <w:r w:rsidRPr="00DA508F">
              <w:rPr>
                <w:lang w:eastAsia="en-US"/>
              </w:rPr>
              <w:t>%</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9.</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proofErr w:type="gramStart"/>
            <w:r w:rsidRPr="00DA508F">
              <w:rPr>
                <w:lang w:eastAsia="en-US"/>
              </w:rPr>
              <w:t>Доля внеплановых проверок, проведенных по фа</w:t>
            </w:r>
            <w:r w:rsidRPr="00DA508F">
              <w:rPr>
                <w:lang w:eastAsia="en-US"/>
              </w:rPr>
              <w:t>к</w:t>
            </w:r>
            <w:r w:rsidRPr="00DA508F">
              <w:rPr>
                <w:lang w:eastAsia="en-US"/>
              </w:rPr>
              <w:t>там нарушений, с которыми связано возникнов</w:t>
            </w:r>
            <w:r w:rsidRPr="00DA508F">
              <w:rPr>
                <w:lang w:eastAsia="en-US"/>
              </w:rPr>
              <w:t>е</w:t>
            </w:r>
            <w:r w:rsidRPr="00DA508F">
              <w:rPr>
                <w:lang w:eastAsia="en-US"/>
              </w:rPr>
              <w:t>ние угрозы причинения вреда жизни и здоровью граждан, вреда животным, растениям, окружа</w:t>
            </w:r>
            <w:r w:rsidRPr="00DA508F">
              <w:rPr>
                <w:lang w:eastAsia="en-US"/>
              </w:rPr>
              <w:t>ю</w:t>
            </w:r>
            <w:r w:rsidRPr="00DA508F">
              <w:rPr>
                <w:lang w:eastAsia="en-US"/>
              </w:rPr>
              <w:t>щей среде, объектам культурного наследия (памя</w:t>
            </w:r>
            <w:r w:rsidRPr="00DA508F">
              <w:rPr>
                <w:lang w:eastAsia="en-US"/>
              </w:rPr>
              <w:t>т</w:t>
            </w:r>
            <w:r w:rsidRPr="00DA508F">
              <w:rPr>
                <w:lang w:eastAsia="en-US"/>
              </w:rPr>
              <w:t>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w:t>
            </w:r>
            <w:r w:rsidRPr="00DA508F">
              <w:rPr>
                <w:lang w:eastAsia="en-US"/>
              </w:rPr>
              <w:t>о</w:t>
            </w:r>
            <w:r w:rsidRPr="00DA508F">
              <w:rPr>
                <w:lang w:eastAsia="en-US"/>
              </w:rPr>
              <w:t>го характера, с целью предотвращения угрозы пр</w:t>
            </w:r>
            <w:r w:rsidRPr="00DA508F">
              <w:rPr>
                <w:lang w:eastAsia="en-US"/>
              </w:rPr>
              <w:t>и</w:t>
            </w:r>
            <w:r w:rsidRPr="00DA508F">
              <w:rPr>
                <w:lang w:eastAsia="en-US"/>
              </w:rPr>
              <w:t>чинения такого вреда (в процентах общего колич</w:t>
            </w:r>
            <w:r w:rsidRPr="00DA508F">
              <w:rPr>
                <w:lang w:eastAsia="en-US"/>
              </w:rPr>
              <w:t>е</w:t>
            </w:r>
            <w:r w:rsidRPr="00DA508F">
              <w:rPr>
                <w:lang w:eastAsia="en-US"/>
              </w:rPr>
              <w:t>ства</w:t>
            </w:r>
            <w:proofErr w:type="gramEnd"/>
            <w:r w:rsidRPr="00DA508F">
              <w:rPr>
                <w:lang w:eastAsia="en-US"/>
              </w:rPr>
              <w:t xml:space="preserve"> проведенных внеплановых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proofErr w:type="gramStart"/>
            <w:r w:rsidRPr="00DA508F">
              <w:rPr>
                <w:lang w:eastAsia="en-US"/>
              </w:rPr>
              <w:t>Доля внеплановых проверок, проведенных по фа</w:t>
            </w:r>
            <w:r w:rsidRPr="00DA508F">
              <w:rPr>
                <w:lang w:eastAsia="en-US"/>
              </w:rPr>
              <w:t>к</w:t>
            </w:r>
            <w:r w:rsidRPr="00DA508F">
              <w:rPr>
                <w:lang w:eastAsia="en-US"/>
              </w:rPr>
              <w:t>там нарушений обязательных требований, с кот</w:t>
            </w:r>
            <w:r w:rsidRPr="00DA508F">
              <w:rPr>
                <w:lang w:eastAsia="en-US"/>
              </w:rPr>
              <w:t>о</w:t>
            </w:r>
            <w:r w:rsidRPr="00DA508F">
              <w:rPr>
                <w:lang w:eastAsia="en-US"/>
              </w:rPr>
              <w:t>рыми связано причинение вреда жизни и здоровью граждан, вреда животным, растениям, окружа</w:t>
            </w:r>
            <w:r w:rsidRPr="00DA508F">
              <w:rPr>
                <w:lang w:eastAsia="en-US"/>
              </w:rPr>
              <w:t>ю</w:t>
            </w:r>
            <w:r w:rsidRPr="00DA508F">
              <w:rPr>
                <w:lang w:eastAsia="en-US"/>
              </w:rPr>
              <w:t>щей среде, объектам культурного наследия (памя</w:t>
            </w:r>
            <w:r w:rsidRPr="00DA508F">
              <w:rPr>
                <w:lang w:eastAsia="en-US"/>
              </w:rPr>
              <w:t>т</w:t>
            </w:r>
            <w:r w:rsidRPr="00DA508F">
              <w:rPr>
                <w:lang w:eastAsia="en-US"/>
              </w:rPr>
              <w:t>никам истории и культуры) народов Российской Федерации, имуществу физических и юридических лиц, безопасности государства, а также возникн</w:t>
            </w:r>
            <w:r w:rsidRPr="00DA508F">
              <w:rPr>
                <w:lang w:eastAsia="en-US"/>
              </w:rPr>
              <w:t>о</w:t>
            </w:r>
            <w:r w:rsidRPr="00DA508F">
              <w:rPr>
                <w:lang w:eastAsia="en-US"/>
              </w:rPr>
              <w:t>вение чрезвычайных ситуаций природного и те</w:t>
            </w:r>
            <w:r w:rsidRPr="00DA508F">
              <w:rPr>
                <w:lang w:eastAsia="en-US"/>
              </w:rPr>
              <w:t>х</w:t>
            </w:r>
            <w:r w:rsidRPr="00DA508F">
              <w:rPr>
                <w:lang w:eastAsia="en-US"/>
              </w:rPr>
              <w:t>ногенного характера, с целью прекращения дал</w:t>
            </w:r>
            <w:r w:rsidRPr="00DA508F">
              <w:rPr>
                <w:lang w:eastAsia="en-US"/>
              </w:rPr>
              <w:t>ь</w:t>
            </w:r>
            <w:r w:rsidRPr="00DA508F">
              <w:rPr>
                <w:lang w:eastAsia="en-US"/>
              </w:rPr>
              <w:t>нейшего причинения вреда и ликвидации после</w:t>
            </w:r>
            <w:r w:rsidRPr="00DA508F">
              <w:rPr>
                <w:lang w:eastAsia="en-US"/>
              </w:rPr>
              <w:t>д</w:t>
            </w:r>
            <w:r w:rsidRPr="00DA508F">
              <w:rPr>
                <w:lang w:eastAsia="en-US"/>
              </w:rPr>
              <w:t>ствий таких нарушений</w:t>
            </w:r>
            <w:proofErr w:type="gramEnd"/>
            <w:r w:rsidRPr="00DA508F">
              <w:rPr>
                <w:lang w:eastAsia="en-US"/>
              </w:rPr>
              <w:t xml:space="preserve"> (в процентах общего кол</w:t>
            </w:r>
            <w:r w:rsidRPr="00DA508F">
              <w:rPr>
                <w:lang w:eastAsia="en-US"/>
              </w:rPr>
              <w:t>и</w:t>
            </w:r>
            <w:r w:rsidRPr="00DA508F">
              <w:rPr>
                <w:lang w:eastAsia="en-US"/>
              </w:rPr>
              <w:t>чества проведенных внеплановых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11.</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проверок, по итогам которых выявлены пр</w:t>
            </w:r>
            <w:r w:rsidRPr="00DA508F">
              <w:rPr>
                <w:lang w:eastAsia="en-US"/>
              </w:rPr>
              <w:t>а</w:t>
            </w:r>
            <w:r w:rsidRPr="00DA508F">
              <w:rPr>
                <w:lang w:eastAsia="en-US"/>
              </w:rPr>
              <w:t>вонарушения (в процентах общего числа пров</w:t>
            </w:r>
            <w:r w:rsidRPr="00DA508F">
              <w:rPr>
                <w:lang w:eastAsia="en-US"/>
              </w:rPr>
              <w:t>е</w:t>
            </w:r>
            <w:r w:rsidRPr="00DA508F">
              <w:rPr>
                <w:lang w:eastAsia="en-US"/>
              </w:rPr>
              <w:t>денных плановых и внеплановых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66,6 %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80%</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712DF" w:rsidP="00B602A6">
            <w:pPr>
              <w:jc w:val="center"/>
              <w:rPr>
                <w:lang w:eastAsia="en-US"/>
              </w:rPr>
            </w:pPr>
            <w:r>
              <w:rPr>
                <w:lang w:eastAsia="en-US"/>
              </w:rPr>
              <w:t>0</w:t>
            </w:r>
            <w:bookmarkStart w:id="0" w:name="_GoBack"/>
            <w:bookmarkEnd w:id="0"/>
            <w:r w:rsidR="00B602A6" w:rsidRPr="00DA508F">
              <w:rPr>
                <w:lang w:eastAsia="en-US"/>
              </w:rPr>
              <w:t xml:space="preserve"> %</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12.</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 xml:space="preserve">Доля проверок, по итогам которых по результатам </w:t>
            </w:r>
            <w:r w:rsidRPr="00DA508F">
              <w:rPr>
                <w:lang w:eastAsia="en-US"/>
              </w:rPr>
              <w:lastRenderedPageBreak/>
              <w:t>выявленных правонарушений были возбуждены дела об административных правонарушениях (в процентах общего числа проверок, по итогам кот</w:t>
            </w:r>
            <w:r w:rsidRPr="00DA508F">
              <w:rPr>
                <w:lang w:eastAsia="en-US"/>
              </w:rPr>
              <w:t>о</w:t>
            </w:r>
            <w:r w:rsidRPr="00DA508F">
              <w:rPr>
                <w:lang w:eastAsia="en-US"/>
              </w:rPr>
              <w:t>рых были выявлены правонарушения)</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lastRenderedPageBreak/>
              <w:t>50 %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25 %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tcPr>
          <w:p w:rsidR="00B602A6" w:rsidRPr="00DA508F" w:rsidRDefault="00B602A6" w:rsidP="00B602A6">
            <w:pPr>
              <w:jc w:val="center"/>
              <w:rPr>
                <w:lang w:eastAsia="en-US"/>
              </w:rPr>
            </w:pPr>
            <w:r w:rsidRPr="00DA508F">
              <w:rPr>
                <w:lang w:eastAsia="en-US"/>
              </w:rPr>
              <w:lastRenderedPageBreak/>
              <w:t>13.</w:t>
            </w:r>
          </w:p>
          <w:p w:rsidR="00B602A6" w:rsidRPr="00DA508F" w:rsidRDefault="00B602A6" w:rsidP="00B602A6">
            <w:pP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проверок, по итогам которых по фактам в</w:t>
            </w:r>
            <w:r w:rsidRPr="00DA508F">
              <w:rPr>
                <w:lang w:eastAsia="en-US"/>
              </w:rPr>
              <w:t>ы</w:t>
            </w:r>
            <w:r w:rsidRPr="00DA508F">
              <w:rPr>
                <w:lang w:eastAsia="en-US"/>
              </w:rPr>
              <w:t>явленных нарушений наложены административные наказания (в процентах общего числа проверок, по итогам которых по результатам выявленных пр</w:t>
            </w:r>
            <w:r w:rsidRPr="00DA508F">
              <w:rPr>
                <w:lang w:eastAsia="en-US"/>
              </w:rPr>
              <w:t>а</w:t>
            </w:r>
            <w:r w:rsidRPr="00DA508F">
              <w:rPr>
                <w:lang w:eastAsia="en-US"/>
              </w:rPr>
              <w:t>вонарушений возбуждены дела об администрати</w:t>
            </w:r>
            <w:r w:rsidRPr="00DA508F">
              <w:rPr>
                <w:lang w:eastAsia="en-US"/>
              </w:rPr>
              <w:t>в</w:t>
            </w:r>
            <w:r w:rsidRPr="00DA508F">
              <w:rPr>
                <w:lang w:eastAsia="en-US"/>
              </w:rPr>
              <w:t>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14.</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proofErr w:type="gramStart"/>
            <w:r w:rsidRPr="00DA508F">
              <w:rPr>
                <w:lang w:eastAsia="en-US"/>
              </w:rPr>
              <w:t>Доля юридических лиц, индивидуальных предпр</w:t>
            </w:r>
            <w:r w:rsidRPr="00DA508F">
              <w:rPr>
                <w:lang w:eastAsia="en-US"/>
              </w:rPr>
              <w:t>и</w:t>
            </w:r>
            <w:r w:rsidRPr="00DA508F">
              <w:rPr>
                <w:lang w:eastAsia="en-US"/>
              </w:rPr>
              <w:t>нимателей, в деятельности которых выявлены нарушения обязательных требований, представл</w:t>
            </w:r>
            <w:r w:rsidRPr="00DA508F">
              <w:rPr>
                <w:lang w:eastAsia="en-US"/>
              </w:rPr>
              <w:t>я</w:t>
            </w:r>
            <w:r w:rsidRPr="00DA508F">
              <w:rPr>
                <w:lang w:eastAsia="en-US"/>
              </w:rPr>
              <w:t>ющие непосредственную угрозу причинения вреда жизни и здоровью граждан, вреда животным, ра</w:t>
            </w:r>
            <w:r w:rsidRPr="00DA508F">
              <w:rPr>
                <w:lang w:eastAsia="en-US"/>
              </w:rPr>
              <w:t>с</w:t>
            </w:r>
            <w:r w:rsidRPr="00DA508F">
              <w:rPr>
                <w:lang w:eastAsia="en-US"/>
              </w:rPr>
              <w:t>тениям, окружающей среде, объектам культурного наследия (памятникам истории и культуры) нар</w:t>
            </w:r>
            <w:r w:rsidRPr="00DA508F">
              <w:rPr>
                <w:lang w:eastAsia="en-US"/>
              </w:rPr>
              <w:t>о</w:t>
            </w:r>
            <w:r w:rsidRPr="00DA508F">
              <w:rPr>
                <w:lang w:eastAsia="en-US"/>
              </w:rPr>
              <w:t>дов Российской Федерации, имуществу физич</w:t>
            </w:r>
            <w:r w:rsidRPr="00DA508F">
              <w:rPr>
                <w:lang w:eastAsia="en-US"/>
              </w:rPr>
              <w:t>е</w:t>
            </w:r>
            <w:r w:rsidRPr="00DA508F">
              <w:rPr>
                <w:lang w:eastAsia="en-US"/>
              </w:rPr>
              <w:t>ских и юридических лиц, безопасности госуда</w:t>
            </w:r>
            <w:r w:rsidRPr="00DA508F">
              <w:rPr>
                <w:lang w:eastAsia="en-US"/>
              </w:rPr>
              <w:t>р</w:t>
            </w:r>
            <w:r w:rsidRPr="00DA508F">
              <w:rPr>
                <w:lang w:eastAsia="en-US"/>
              </w:rPr>
              <w:t>ства, а также угрозу чрезвычайных ситуаций пр</w:t>
            </w:r>
            <w:r w:rsidRPr="00DA508F">
              <w:rPr>
                <w:lang w:eastAsia="en-US"/>
              </w:rPr>
              <w:t>и</w:t>
            </w:r>
            <w:r w:rsidRPr="00DA508F">
              <w:rPr>
                <w:lang w:eastAsia="en-US"/>
              </w:rPr>
              <w:t>родного и техногенного характера (в процентах общего числа проверенных лиц)</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15.</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proofErr w:type="gramStart"/>
            <w:r w:rsidRPr="00DA508F">
              <w:rPr>
                <w:lang w:eastAsia="en-US"/>
              </w:rPr>
              <w:t>Доля юридических лиц, индивидуальных предпр</w:t>
            </w:r>
            <w:r w:rsidRPr="00DA508F">
              <w:rPr>
                <w:lang w:eastAsia="en-US"/>
              </w:rPr>
              <w:t>и</w:t>
            </w:r>
            <w:r w:rsidRPr="00DA508F">
              <w:rPr>
                <w:lang w:eastAsia="en-US"/>
              </w:rPr>
              <w:t>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w:t>
            </w:r>
            <w:r w:rsidRPr="00DA508F">
              <w:rPr>
                <w:lang w:eastAsia="en-US"/>
              </w:rPr>
              <w:t>ю</w:t>
            </w:r>
            <w:r w:rsidRPr="00DA508F">
              <w:rPr>
                <w:lang w:eastAsia="en-US"/>
              </w:rPr>
              <w:t>щей среде, объектам культурного наследия (памя</w:t>
            </w:r>
            <w:r w:rsidRPr="00DA508F">
              <w:rPr>
                <w:lang w:eastAsia="en-US"/>
              </w:rPr>
              <w:t>т</w:t>
            </w:r>
            <w:r w:rsidRPr="00DA508F">
              <w:rPr>
                <w:lang w:eastAsia="en-US"/>
              </w:rPr>
              <w:t>никам истории и культуры) народов Российской Федерации, имуществу физических и юридических лиц, безопасности государства, а также возникн</w:t>
            </w:r>
            <w:r w:rsidRPr="00DA508F">
              <w:rPr>
                <w:lang w:eastAsia="en-US"/>
              </w:rPr>
              <w:t>о</w:t>
            </w:r>
            <w:r w:rsidRPr="00DA508F">
              <w:rPr>
                <w:lang w:eastAsia="en-US"/>
              </w:rPr>
              <w:t>вения чрезвычайных ситуаций природного и те</w:t>
            </w:r>
            <w:r w:rsidRPr="00DA508F">
              <w:rPr>
                <w:lang w:eastAsia="en-US"/>
              </w:rPr>
              <w:t>х</w:t>
            </w:r>
            <w:r w:rsidRPr="00DA508F">
              <w:rPr>
                <w:lang w:eastAsia="en-US"/>
              </w:rPr>
              <w:t>ногенного характера (в процентах общего числа проверенных лиц)</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16.</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w:t>
            </w:r>
            <w:r w:rsidRPr="00DA508F">
              <w:rPr>
                <w:lang w:eastAsia="en-US"/>
              </w:rPr>
              <w:t>р</w:t>
            </w:r>
            <w:r w:rsidRPr="00DA508F">
              <w:rPr>
                <w:lang w:eastAsia="en-US"/>
              </w:rPr>
              <w:t>ного наследия (памятникам истории и культуры) народов Российской Федерации, имуществу физ</w:t>
            </w:r>
            <w:r w:rsidRPr="00DA508F">
              <w:rPr>
                <w:lang w:eastAsia="en-US"/>
              </w:rPr>
              <w:t>и</w:t>
            </w:r>
            <w:r w:rsidRPr="00DA508F">
              <w:rPr>
                <w:lang w:eastAsia="en-US"/>
              </w:rPr>
              <w:t>ческих и юридических лиц, безопасности госуда</w:t>
            </w:r>
            <w:r w:rsidRPr="00DA508F">
              <w:rPr>
                <w:lang w:eastAsia="en-US"/>
              </w:rPr>
              <w:t>р</w:t>
            </w:r>
            <w:r w:rsidRPr="00DA508F">
              <w:rPr>
                <w:lang w:eastAsia="en-US"/>
              </w:rPr>
              <w:t>ства, а также чрезвычайных ситуаций природного и техногенного характера (по видам ущерба)</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17.</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выявленных при проведении проверок пр</w:t>
            </w:r>
            <w:r w:rsidRPr="00DA508F">
              <w:rPr>
                <w:lang w:eastAsia="en-US"/>
              </w:rPr>
              <w:t>а</w:t>
            </w:r>
            <w:r w:rsidRPr="00DA508F">
              <w:rPr>
                <w:lang w:eastAsia="en-US"/>
              </w:rPr>
              <w:t>вонарушений, связанных с неисполнением предп</w:t>
            </w:r>
            <w:r w:rsidRPr="00DA508F">
              <w:rPr>
                <w:lang w:eastAsia="en-US"/>
              </w:rPr>
              <w:t>и</w:t>
            </w:r>
            <w:r w:rsidRPr="00DA508F">
              <w:rPr>
                <w:lang w:eastAsia="en-US"/>
              </w:rPr>
              <w:t>саний (в процентах общего числа выявленных пр</w:t>
            </w:r>
            <w:r w:rsidRPr="00DA508F">
              <w:rPr>
                <w:lang w:eastAsia="en-US"/>
              </w:rPr>
              <w:t>а</w:t>
            </w:r>
            <w:r w:rsidRPr="00DA508F">
              <w:rPr>
                <w:lang w:eastAsia="en-US"/>
              </w:rPr>
              <w:t>вонарушений)</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18.</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Отношение суммы взысканных административных штрафов к общей сумме наложенных администр</w:t>
            </w:r>
            <w:r w:rsidRPr="00DA508F">
              <w:rPr>
                <w:lang w:eastAsia="en-US"/>
              </w:rPr>
              <w:t>а</w:t>
            </w:r>
            <w:r w:rsidRPr="00DA508F">
              <w:rPr>
                <w:lang w:eastAsia="en-US"/>
              </w:rPr>
              <w:t>тивных штрафов (в процентах)</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19.</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 xml:space="preserve">Средний размер наложенного административного </w:t>
            </w:r>
            <w:proofErr w:type="gramStart"/>
            <w:r w:rsidRPr="00DA508F">
              <w:rPr>
                <w:lang w:eastAsia="en-US"/>
              </w:rPr>
              <w:t>штрафа</w:t>
            </w:r>
            <w:proofErr w:type="gramEnd"/>
            <w:r w:rsidRPr="00DA508F">
              <w:rPr>
                <w:lang w:eastAsia="en-US"/>
              </w:rPr>
              <w:t xml:space="preserve"> в том числе на должностных лиц и юрид</w:t>
            </w:r>
            <w:r w:rsidRPr="00DA508F">
              <w:rPr>
                <w:lang w:eastAsia="en-US"/>
              </w:rPr>
              <w:t>и</w:t>
            </w:r>
            <w:r w:rsidRPr="00DA508F">
              <w:rPr>
                <w:lang w:eastAsia="en-US"/>
              </w:rPr>
              <w:lastRenderedPageBreak/>
              <w:t>ческих лиц (в тыс. рублей)</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lastRenderedPageBreak/>
              <w:t>100</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100</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r w:rsidR="00B602A6" w:rsidRPr="00DA508F" w:rsidTr="00DA508F">
        <w:tc>
          <w:tcPr>
            <w:tcW w:w="676"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lastRenderedPageBreak/>
              <w:t>20.</w:t>
            </w:r>
          </w:p>
        </w:tc>
        <w:tc>
          <w:tcPr>
            <w:tcW w:w="5528"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both"/>
              <w:rPr>
                <w:lang w:eastAsia="en-US"/>
              </w:rPr>
            </w:pPr>
            <w:r w:rsidRPr="00DA508F">
              <w:rPr>
                <w:lang w:eastAsia="en-US"/>
              </w:rPr>
              <w:t>Доля проверок, по результатам которых материалы о выявленных нарушениях переданы в уполном</w:t>
            </w:r>
            <w:r w:rsidRPr="00DA508F">
              <w:rPr>
                <w:lang w:eastAsia="en-US"/>
              </w:rPr>
              <w:t>о</w:t>
            </w:r>
            <w:r w:rsidRPr="00DA508F">
              <w:rPr>
                <w:lang w:eastAsia="en-US"/>
              </w:rPr>
              <w:t>ченные органы для возбуждения уголовных дел (в процентах общего количества проверок, в резул</w:t>
            </w:r>
            <w:r w:rsidRPr="00DA508F">
              <w:rPr>
                <w:lang w:eastAsia="en-US"/>
              </w:rPr>
              <w:t>ь</w:t>
            </w:r>
            <w:r w:rsidRPr="00DA508F">
              <w:rPr>
                <w:lang w:eastAsia="en-US"/>
              </w:rPr>
              <w:t>тате которых выявлены нарушения обязательных требований)</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134"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0 %</w:t>
            </w:r>
          </w:p>
        </w:tc>
        <w:tc>
          <w:tcPr>
            <w:tcW w:w="1275" w:type="dxa"/>
            <w:tcBorders>
              <w:top w:val="single" w:sz="4" w:space="0" w:color="auto"/>
              <w:left w:val="single" w:sz="4" w:space="0" w:color="auto"/>
              <w:bottom w:val="single" w:sz="4" w:space="0" w:color="auto"/>
              <w:right w:val="single" w:sz="4" w:space="0" w:color="auto"/>
            </w:tcBorders>
            <w:hideMark/>
          </w:tcPr>
          <w:p w:rsidR="00B602A6" w:rsidRPr="00DA508F" w:rsidRDefault="00B602A6" w:rsidP="00B602A6">
            <w:pPr>
              <w:jc w:val="center"/>
              <w:rPr>
                <w:lang w:eastAsia="en-US"/>
              </w:rPr>
            </w:pPr>
            <w:r w:rsidRPr="00DA508F">
              <w:rPr>
                <w:lang w:eastAsia="en-US"/>
              </w:rPr>
              <w:t>0%</w:t>
            </w:r>
          </w:p>
        </w:tc>
      </w:tr>
    </w:tbl>
    <w:p w:rsidR="00B602A6" w:rsidRPr="00DA508F" w:rsidRDefault="00B602A6" w:rsidP="00B602A6">
      <w:pPr>
        <w:autoSpaceDE w:val="0"/>
        <w:autoSpaceDN w:val="0"/>
        <w:adjustRightInd w:val="0"/>
        <w:jc w:val="both"/>
      </w:pPr>
    </w:p>
    <w:p w:rsidR="00B602A6" w:rsidRPr="00DA508F" w:rsidRDefault="00B602A6" w:rsidP="00B602A6">
      <w:pPr>
        <w:autoSpaceDE w:val="0"/>
        <w:autoSpaceDN w:val="0"/>
        <w:adjustRightInd w:val="0"/>
        <w:jc w:val="center"/>
        <w:rPr>
          <w:b/>
        </w:rPr>
      </w:pPr>
      <w:r w:rsidRPr="00DA508F">
        <w:rPr>
          <w:b/>
        </w:rPr>
        <w:t>Раздел 7.</w:t>
      </w:r>
    </w:p>
    <w:p w:rsidR="00B602A6" w:rsidRPr="00DA508F" w:rsidRDefault="00B602A6" w:rsidP="00B602A6">
      <w:pPr>
        <w:autoSpaceDE w:val="0"/>
        <w:autoSpaceDN w:val="0"/>
        <w:adjustRightInd w:val="0"/>
        <w:jc w:val="center"/>
        <w:rPr>
          <w:b/>
        </w:rPr>
      </w:pPr>
      <w:r w:rsidRPr="00DA508F">
        <w:rPr>
          <w:b/>
        </w:rPr>
        <w:t xml:space="preserve">Выводы и предложения по результатам государственного </w:t>
      </w:r>
    </w:p>
    <w:p w:rsidR="00B602A6" w:rsidRPr="00DA508F" w:rsidRDefault="00B602A6" w:rsidP="00B602A6">
      <w:pPr>
        <w:autoSpaceDE w:val="0"/>
        <w:autoSpaceDN w:val="0"/>
        <w:adjustRightInd w:val="0"/>
        <w:jc w:val="center"/>
        <w:rPr>
          <w:b/>
        </w:rPr>
      </w:pPr>
      <w:r w:rsidRPr="00DA508F">
        <w:rPr>
          <w:b/>
        </w:rPr>
        <w:t>контроля (надзора), муниципального контроля</w:t>
      </w:r>
    </w:p>
    <w:p w:rsidR="00B602A6" w:rsidRPr="00DA508F" w:rsidRDefault="00B602A6" w:rsidP="00B602A6">
      <w:pPr>
        <w:autoSpaceDE w:val="0"/>
        <w:autoSpaceDN w:val="0"/>
        <w:adjustRightInd w:val="0"/>
        <w:jc w:val="both"/>
      </w:pPr>
    </w:p>
    <w:p w:rsidR="00B602A6" w:rsidRPr="00DA508F" w:rsidRDefault="00B602A6" w:rsidP="00DA508F">
      <w:pPr>
        <w:ind w:firstLine="567"/>
        <w:jc w:val="both"/>
      </w:pPr>
      <w:r w:rsidRPr="00DA508F">
        <w:t>Все контрольные (надзорные) мероприятия осуществляются в соответствии с действ</w:t>
      </w:r>
      <w:r w:rsidRPr="00DA508F">
        <w:t>у</w:t>
      </w:r>
      <w:r w:rsidRPr="00DA508F">
        <w:t>ющим законодательством. Предложений по оптимизации контрольно-надзорной деятельн</w:t>
      </w:r>
      <w:r w:rsidRPr="00DA508F">
        <w:t>о</w:t>
      </w:r>
      <w:r w:rsidRPr="00DA508F">
        <w:t>сти Министерство не имеет.</w:t>
      </w:r>
    </w:p>
    <w:p w:rsidR="00B602A6" w:rsidRPr="00DA508F" w:rsidRDefault="00B602A6" w:rsidP="00B602A6"/>
    <w:p w:rsidR="00DA508F" w:rsidRPr="00DA508F" w:rsidRDefault="00DA508F" w:rsidP="00B602A6">
      <w:pPr>
        <w:jc w:val="center"/>
        <w:rPr>
          <w:b/>
        </w:rPr>
      </w:pPr>
    </w:p>
    <w:p w:rsidR="00B602A6" w:rsidRPr="00DA508F" w:rsidRDefault="00B602A6" w:rsidP="00B602A6">
      <w:pPr>
        <w:jc w:val="center"/>
        <w:rPr>
          <w:b/>
        </w:rPr>
      </w:pPr>
      <w:r w:rsidRPr="00DA508F">
        <w:rPr>
          <w:b/>
        </w:rPr>
        <w:t>Приложения</w:t>
      </w:r>
    </w:p>
    <w:p w:rsidR="00B602A6" w:rsidRPr="00DA508F" w:rsidRDefault="00B602A6" w:rsidP="00B602A6"/>
    <w:p w:rsidR="00B602A6" w:rsidRPr="00DA508F" w:rsidRDefault="00B602A6" w:rsidP="00DA508F">
      <w:pPr>
        <w:jc w:val="both"/>
      </w:pPr>
      <w:r w:rsidRPr="00DA508F">
        <w:t>Нет.</w:t>
      </w:r>
    </w:p>
    <w:p w:rsidR="00D10A83" w:rsidRPr="00DA508F" w:rsidRDefault="00D10A83" w:rsidP="00205042"/>
    <w:sectPr w:rsidR="00D10A83" w:rsidRPr="00DA508F" w:rsidSect="0076080A">
      <w:headerReference w:type="even" r:id="rId15"/>
      <w:headerReference w:type="default" r:id="rId16"/>
      <w:headerReference w:type="first" r:id="rId17"/>
      <w:pgSz w:w="11906" w:h="16838"/>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0B" w:rsidRDefault="00ED280B" w:rsidP="00F67521">
      <w:r>
        <w:separator/>
      </w:r>
    </w:p>
  </w:endnote>
  <w:endnote w:type="continuationSeparator" w:id="0">
    <w:p w:rsidR="00ED280B" w:rsidRDefault="00ED280B" w:rsidP="00F6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ET">
    <w:panose1 w:val="0000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0B" w:rsidRDefault="00ED280B" w:rsidP="00F67521">
      <w:r>
        <w:separator/>
      </w:r>
    </w:p>
  </w:footnote>
  <w:footnote w:type="continuationSeparator" w:id="0">
    <w:p w:rsidR="00ED280B" w:rsidRDefault="00ED280B" w:rsidP="00F6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8D" w:rsidRDefault="0044448D" w:rsidP="00C215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4448D" w:rsidRDefault="0044448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7755"/>
      <w:docPartObj>
        <w:docPartGallery w:val="Page Numbers (Top of Page)"/>
        <w:docPartUnique/>
      </w:docPartObj>
    </w:sdtPr>
    <w:sdtContent>
      <w:p w:rsidR="0044448D" w:rsidRDefault="0044448D">
        <w:pPr>
          <w:pStyle w:val="a7"/>
          <w:jc w:val="center"/>
        </w:pPr>
        <w:r>
          <w:fldChar w:fldCharType="begin"/>
        </w:r>
        <w:r>
          <w:instrText>PAGE   \* MERGEFORMAT</w:instrText>
        </w:r>
        <w:r>
          <w:fldChar w:fldCharType="separate"/>
        </w:r>
        <w:r w:rsidR="00B712DF">
          <w:rPr>
            <w:noProof/>
          </w:rPr>
          <w:t>18</w:t>
        </w:r>
        <w:r>
          <w:fldChar w:fldCharType="end"/>
        </w:r>
      </w:p>
    </w:sdtContent>
  </w:sdt>
  <w:p w:rsidR="0044448D" w:rsidRDefault="0044448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10821"/>
      <w:docPartObj>
        <w:docPartGallery w:val="Page Numbers (Top of Page)"/>
        <w:docPartUnique/>
      </w:docPartObj>
    </w:sdtPr>
    <w:sdtContent>
      <w:p w:rsidR="0044448D" w:rsidRDefault="0044448D">
        <w:pPr>
          <w:pStyle w:val="a7"/>
          <w:jc w:val="center"/>
        </w:pPr>
        <w:r>
          <w:fldChar w:fldCharType="begin"/>
        </w:r>
        <w:r>
          <w:instrText>PAGE   \* MERGEFORMAT</w:instrText>
        </w:r>
        <w:r>
          <w:fldChar w:fldCharType="separate"/>
        </w:r>
        <w:r w:rsidR="00962C87">
          <w:rPr>
            <w:noProof/>
          </w:rPr>
          <w:t>1</w:t>
        </w:r>
        <w:r>
          <w:fldChar w:fldCharType="end"/>
        </w:r>
      </w:p>
    </w:sdtContent>
  </w:sdt>
  <w:p w:rsidR="0044448D" w:rsidRDefault="004444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20EB9"/>
    <w:multiLevelType w:val="hybridMultilevel"/>
    <w:tmpl w:val="DB587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9652D"/>
    <w:multiLevelType w:val="hybridMultilevel"/>
    <w:tmpl w:val="F44E0D30"/>
    <w:lvl w:ilvl="0" w:tplc="5176924C">
      <w:start w:val="1"/>
      <w:numFmt w:val="decimal"/>
      <w:lvlText w:val="%1."/>
      <w:lvlJc w:val="left"/>
      <w:pPr>
        <w:ind w:left="37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BF5038"/>
    <w:multiLevelType w:val="hybridMultilevel"/>
    <w:tmpl w:val="E9783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4D6925"/>
    <w:multiLevelType w:val="hybridMultilevel"/>
    <w:tmpl w:val="E8E2ACBE"/>
    <w:lvl w:ilvl="0" w:tplc="212622D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42F727C"/>
    <w:multiLevelType w:val="hybridMultilevel"/>
    <w:tmpl w:val="D2A6C08A"/>
    <w:lvl w:ilvl="0" w:tplc="0F6E754E">
      <w:start w:val="1"/>
      <w:numFmt w:val="decimal"/>
      <w:lvlText w:val="%1."/>
      <w:lvlJc w:val="left"/>
      <w:pPr>
        <w:ind w:left="1588"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5F3A0C"/>
    <w:multiLevelType w:val="hybridMultilevel"/>
    <w:tmpl w:val="4810154E"/>
    <w:lvl w:ilvl="0" w:tplc="4126DC48">
      <w:start w:val="1"/>
      <w:numFmt w:val="upperRoman"/>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0CF2EE3"/>
    <w:multiLevelType w:val="multilevel"/>
    <w:tmpl w:val="E8C8D61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37ED3178"/>
    <w:multiLevelType w:val="hybridMultilevel"/>
    <w:tmpl w:val="D7AEBCBE"/>
    <w:lvl w:ilvl="0" w:tplc="5B26599E">
      <w:start w:val="1"/>
      <w:numFmt w:val="decimal"/>
      <w:lvlText w:val="%1)"/>
      <w:lvlJc w:val="left"/>
      <w:pPr>
        <w:ind w:left="2485" w:hanging="360"/>
      </w:pPr>
      <w:rPr>
        <w:rFonts w:ascii="TimesET" w:eastAsia="Times New Roman" w:hAnsi="TimesET" w:cs="Times New Roman"/>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9">
    <w:nsid w:val="4AD52027"/>
    <w:multiLevelType w:val="hybridMultilevel"/>
    <w:tmpl w:val="209454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057F94"/>
    <w:multiLevelType w:val="hybridMultilevel"/>
    <w:tmpl w:val="5B727F1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9A"/>
    <w:rsid w:val="00002101"/>
    <w:rsid w:val="000027C0"/>
    <w:rsid w:val="000034E8"/>
    <w:rsid w:val="0000477A"/>
    <w:rsid w:val="0001120A"/>
    <w:rsid w:val="00023385"/>
    <w:rsid w:val="00024E3A"/>
    <w:rsid w:val="00037184"/>
    <w:rsid w:val="0004201D"/>
    <w:rsid w:val="00042AA0"/>
    <w:rsid w:val="00055E8D"/>
    <w:rsid w:val="00056419"/>
    <w:rsid w:val="0006062E"/>
    <w:rsid w:val="00063DC4"/>
    <w:rsid w:val="00064E20"/>
    <w:rsid w:val="000679B4"/>
    <w:rsid w:val="00077345"/>
    <w:rsid w:val="00087D95"/>
    <w:rsid w:val="00092BBB"/>
    <w:rsid w:val="000A2E36"/>
    <w:rsid w:val="000A705C"/>
    <w:rsid w:val="000C27AC"/>
    <w:rsid w:val="000C4B41"/>
    <w:rsid w:val="000C5DB8"/>
    <w:rsid w:val="000C620A"/>
    <w:rsid w:val="000C66F0"/>
    <w:rsid w:val="000D71F3"/>
    <w:rsid w:val="000E7A8A"/>
    <w:rsid w:val="0010283A"/>
    <w:rsid w:val="00116330"/>
    <w:rsid w:val="00121331"/>
    <w:rsid w:val="00122BD2"/>
    <w:rsid w:val="0012628F"/>
    <w:rsid w:val="001323FE"/>
    <w:rsid w:val="00132AFF"/>
    <w:rsid w:val="00132CF3"/>
    <w:rsid w:val="001332BB"/>
    <w:rsid w:val="00134339"/>
    <w:rsid w:val="001347EE"/>
    <w:rsid w:val="00135369"/>
    <w:rsid w:val="00141B17"/>
    <w:rsid w:val="00145B9B"/>
    <w:rsid w:val="001468CE"/>
    <w:rsid w:val="00165376"/>
    <w:rsid w:val="00177643"/>
    <w:rsid w:val="00183E25"/>
    <w:rsid w:val="00193B32"/>
    <w:rsid w:val="00195AEC"/>
    <w:rsid w:val="001B1243"/>
    <w:rsid w:val="001C0A35"/>
    <w:rsid w:val="001C3D91"/>
    <w:rsid w:val="001C5FC0"/>
    <w:rsid w:val="001D38CC"/>
    <w:rsid w:val="001F4EFC"/>
    <w:rsid w:val="00203F00"/>
    <w:rsid w:val="002045FF"/>
    <w:rsid w:val="00205042"/>
    <w:rsid w:val="00205577"/>
    <w:rsid w:val="002114D2"/>
    <w:rsid w:val="0021787E"/>
    <w:rsid w:val="0022729E"/>
    <w:rsid w:val="00234957"/>
    <w:rsid w:val="00240565"/>
    <w:rsid w:val="002408F4"/>
    <w:rsid w:val="00245128"/>
    <w:rsid w:val="002464AD"/>
    <w:rsid w:val="00247C7E"/>
    <w:rsid w:val="002520A4"/>
    <w:rsid w:val="002717EB"/>
    <w:rsid w:val="00272DF3"/>
    <w:rsid w:val="00284CED"/>
    <w:rsid w:val="00285C9B"/>
    <w:rsid w:val="0028730C"/>
    <w:rsid w:val="0029262A"/>
    <w:rsid w:val="002A532C"/>
    <w:rsid w:val="002B5E33"/>
    <w:rsid w:val="002D28C0"/>
    <w:rsid w:val="002D5DEA"/>
    <w:rsid w:val="002E2781"/>
    <w:rsid w:val="002E2B32"/>
    <w:rsid w:val="002E5FF8"/>
    <w:rsid w:val="002E7518"/>
    <w:rsid w:val="002E7C32"/>
    <w:rsid w:val="002F1CD6"/>
    <w:rsid w:val="00314C70"/>
    <w:rsid w:val="003400D1"/>
    <w:rsid w:val="00344DD7"/>
    <w:rsid w:val="0035506C"/>
    <w:rsid w:val="00360F25"/>
    <w:rsid w:val="00367201"/>
    <w:rsid w:val="00377514"/>
    <w:rsid w:val="003810B5"/>
    <w:rsid w:val="003827FC"/>
    <w:rsid w:val="00382F40"/>
    <w:rsid w:val="00383D36"/>
    <w:rsid w:val="00383EBE"/>
    <w:rsid w:val="003848F2"/>
    <w:rsid w:val="003A0584"/>
    <w:rsid w:val="003B5C40"/>
    <w:rsid w:val="003C324D"/>
    <w:rsid w:val="003D0DD7"/>
    <w:rsid w:val="003D5850"/>
    <w:rsid w:val="003D5E45"/>
    <w:rsid w:val="003D75A0"/>
    <w:rsid w:val="003E5093"/>
    <w:rsid w:val="003F0CDE"/>
    <w:rsid w:val="003F67EB"/>
    <w:rsid w:val="004059F3"/>
    <w:rsid w:val="00406674"/>
    <w:rsid w:val="00407C9D"/>
    <w:rsid w:val="004103DE"/>
    <w:rsid w:val="00426181"/>
    <w:rsid w:val="0044448D"/>
    <w:rsid w:val="00451950"/>
    <w:rsid w:val="00457136"/>
    <w:rsid w:val="00463A81"/>
    <w:rsid w:val="004805D9"/>
    <w:rsid w:val="00480E58"/>
    <w:rsid w:val="00485162"/>
    <w:rsid w:val="004A3709"/>
    <w:rsid w:val="004A3FA2"/>
    <w:rsid w:val="004A72FE"/>
    <w:rsid w:val="004B6A4F"/>
    <w:rsid w:val="004B7212"/>
    <w:rsid w:val="004B788A"/>
    <w:rsid w:val="004C010A"/>
    <w:rsid w:val="004D2FF1"/>
    <w:rsid w:val="004D30CC"/>
    <w:rsid w:val="004F262E"/>
    <w:rsid w:val="004F2FF9"/>
    <w:rsid w:val="005117B7"/>
    <w:rsid w:val="00511BD9"/>
    <w:rsid w:val="00527715"/>
    <w:rsid w:val="00537535"/>
    <w:rsid w:val="00543D00"/>
    <w:rsid w:val="00566C7E"/>
    <w:rsid w:val="00567F80"/>
    <w:rsid w:val="005A48EA"/>
    <w:rsid w:val="005A5811"/>
    <w:rsid w:val="005A7DC9"/>
    <w:rsid w:val="005D5981"/>
    <w:rsid w:val="005E196C"/>
    <w:rsid w:val="005E3A43"/>
    <w:rsid w:val="006051C8"/>
    <w:rsid w:val="00612897"/>
    <w:rsid w:val="00613DBF"/>
    <w:rsid w:val="006238DC"/>
    <w:rsid w:val="006306D5"/>
    <w:rsid w:val="00630A8F"/>
    <w:rsid w:val="00640455"/>
    <w:rsid w:val="00642540"/>
    <w:rsid w:val="00643106"/>
    <w:rsid w:val="00645722"/>
    <w:rsid w:val="0065454D"/>
    <w:rsid w:val="006604E5"/>
    <w:rsid w:val="006674F7"/>
    <w:rsid w:val="00680002"/>
    <w:rsid w:val="006840A3"/>
    <w:rsid w:val="00684BC5"/>
    <w:rsid w:val="006855BE"/>
    <w:rsid w:val="00696188"/>
    <w:rsid w:val="006A1926"/>
    <w:rsid w:val="006A2C70"/>
    <w:rsid w:val="006A583C"/>
    <w:rsid w:val="006A5EF5"/>
    <w:rsid w:val="006B241C"/>
    <w:rsid w:val="006E15DA"/>
    <w:rsid w:val="006E27A6"/>
    <w:rsid w:val="006E335B"/>
    <w:rsid w:val="006F1E57"/>
    <w:rsid w:val="006F5813"/>
    <w:rsid w:val="007046C6"/>
    <w:rsid w:val="007170B0"/>
    <w:rsid w:val="00722631"/>
    <w:rsid w:val="00727A94"/>
    <w:rsid w:val="007447F6"/>
    <w:rsid w:val="00747441"/>
    <w:rsid w:val="00752DEF"/>
    <w:rsid w:val="0076080A"/>
    <w:rsid w:val="007638BE"/>
    <w:rsid w:val="00765A54"/>
    <w:rsid w:val="007673A3"/>
    <w:rsid w:val="00770A07"/>
    <w:rsid w:val="00777252"/>
    <w:rsid w:val="007913AC"/>
    <w:rsid w:val="007B4776"/>
    <w:rsid w:val="007B7F2D"/>
    <w:rsid w:val="007C4314"/>
    <w:rsid w:val="007D7B01"/>
    <w:rsid w:val="00801F2A"/>
    <w:rsid w:val="00815441"/>
    <w:rsid w:val="00816F2C"/>
    <w:rsid w:val="00821CCD"/>
    <w:rsid w:val="008342F8"/>
    <w:rsid w:val="00841BBC"/>
    <w:rsid w:val="00846991"/>
    <w:rsid w:val="008711B9"/>
    <w:rsid w:val="008929ED"/>
    <w:rsid w:val="00895DED"/>
    <w:rsid w:val="00897998"/>
    <w:rsid w:val="008A555C"/>
    <w:rsid w:val="008B4491"/>
    <w:rsid w:val="008B4C1C"/>
    <w:rsid w:val="008D4532"/>
    <w:rsid w:val="008D4F87"/>
    <w:rsid w:val="008E3AC9"/>
    <w:rsid w:val="008F68AE"/>
    <w:rsid w:val="0091066F"/>
    <w:rsid w:val="00912CC3"/>
    <w:rsid w:val="00914C12"/>
    <w:rsid w:val="00914D9A"/>
    <w:rsid w:val="00925CC5"/>
    <w:rsid w:val="0093143F"/>
    <w:rsid w:val="00933A87"/>
    <w:rsid w:val="00935765"/>
    <w:rsid w:val="00936618"/>
    <w:rsid w:val="00954134"/>
    <w:rsid w:val="00962C87"/>
    <w:rsid w:val="00963020"/>
    <w:rsid w:val="009644D8"/>
    <w:rsid w:val="00966D8C"/>
    <w:rsid w:val="00971ED8"/>
    <w:rsid w:val="0099178F"/>
    <w:rsid w:val="009976CB"/>
    <w:rsid w:val="009A4F51"/>
    <w:rsid w:val="009B419F"/>
    <w:rsid w:val="009C1DDE"/>
    <w:rsid w:val="009C3209"/>
    <w:rsid w:val="009D5CDC"/>
    <w:rsid w:val="009E0ECA"/>
    <w:rsid w:val="009E7AFA"/>
    <w:rsid w:val="009F25B7"/>
    <w:rsid w:val="009F4CB1"/>
    <w:rsid w:val="00A009BF"/>
    <w:rsid w:val="00A04C63"/>
    <w:rsid w:val="00A06886"/>
    <w:rsid w:val="00A10D3E"/>
    <w:rsid w:val="00A15417"/>
    <w:rsid w:val="00A23A83"/>
    <w:rsid w:val="00A2586E"/>
    <w:rsid w:val="00A31C7F"/>
    <w:rsid w:val="00A36C4A"/>
    <w:rsid w:val="00A6014A"/>
    <w:rsid w:val="00A621E5"/>
    <w:rsid w:val="00A63A3C"/>
    <w:rsid w:val="00A64526"/>
    <w:rsid w:val="00A661CE"/>
    <w:rsid w:val="00A730E8"/>
    <w:rsid w:val="00A76E5E"/>
    <w:rsid w:val="00A95D12"/>
    <w:rsid w:val="00AB45BA"/>
    <w:rsid w:val="00AB4AA5"/>
    <w:rsid w:val="00AB53F5"/>
    <w:rsid w:val="00AD1548"/>
    <w:rsid w:val="00AD2346"/>
    <w:rsid w:val="00AE44AA"/>
    <w:rsid w:val="00AE5666"/>
    <w:rsid w:val="00AF0836"/>
    <w:rsid w:val="00B02547"/>
    <w:rsid w:val="00B10900"/>
    <w:rsid w:val="00B1577E"/>
    <w:rsid w:val="00B2464A"/>
    <w:rsid w:val="00B32D96"/>
    <w:rsid w:val="00B3501C"/>
    <w:rsid w:val="00B356E7"/>
    <w:rsid w:val="00B44399"/>
    <w:rsid w:val="00B4678D"/>
    <w:rsid w:val="00B54767"/>
    <w:rsid w:val="00B60169"/>
    <w:rsid w:val="00B6022B"/>
    <w:rsid w:val="00B602A6"/>
    <w:rsid w:val="00B60E27"/>
    <w:rsid w:val="00B65D71"/>
    <w:rsid w:val="00B712DF"/>
    <w:rsid w:val="00B72EA7"/>
    <w:rsid w:val="00B80A24"/>
    <w:rsid w:val="00BA0BBE"/>
    <w:rsid w:val="00BB4CDE"/>
    <w:rsid w:val="00BC15C0"/>
    <w:rsid w:val="00BC531C"/>
    <w:rsid w:val="00BD0F94"/>
    <w:rsid w:val="00BD2099"/>
    <w:rsid w:val="00BD4633"/>
    <w:rsid w:val="00BE5353"/>
    <w:rsid w:val="00C02A63"/>
    <w:rsid w:val="00C15FC9"/>
    <w:rsid w:val="00C2157C"/>
    <w:rsid w:val="00C3717B"/>
    <w:rsid w:val="00C401DF"/>
    <w:rsid w:val="00C43534"/>
    <w:rsid w:val="00C44FBE"/>
    <w:rsid w:val="00C46D51"/>
    <w:rsid w:val="00C64110"/>
    <w:rsid w:val="00C7276A"/>
    <w:rsid w:val="00C7491E"/>
    <w:rsid w:val="00C76248"/>
    <w:rsid w:val="00C94C02"/>
    <w:rsid w:val="00C95E34"/>
    <w:rsid w:val="00CA52BB"/>
    <w:rsid w:val="00CE20E4"/>
    <w:rsid w:val="00CE362C"/>
    <w:rsid w:val="00D10A83"/>
    <w:rsid w:val="00D40372"/>
    <w:rsid w:val="00D446ED"/>
    <w:rsid w:val="00D54897"/>
    <w:rsid w:val="00D62CE2"/>
    <w:rsid w:val="00D72F35"/>
    <w:rsid w:val="00D74BBA"/>
    <w:rsid w:val="00D8226D"/>
    <w:rsid w:val="00D83741"/>
    <w:rsid w:val="00D93671"/>
    <w:rsid w:val="00D9444E"/>
    <w:rsid w:val="00DA3FA1"/>
    <w:rsid w:val="00DA508F"/>
    <w:rsid w:val="00DB246C"/>
    <w:rsid w:val="00DB4A2A"/>
    <w:rsid w:val="00DD1199"/>
    <w:rsid w:val="00DD363A"/>
    <w:rsid w:val="00DE1F11"/>
    <w:rsid w:val="00DF4B46"/>
    <w:rsid w:val="00DF770F"/>
    <w:rsid w:val="00E02161"/>
    <w:rsid w:val="00E06E4D"/>
    <w:rsid w:val="00E22C8A"/>
    <w:rsid w:val="00E2371E"/>
    <w:rsid w:val="00E2768A"/>
    <w:rsid w:val="00E425FA"/>
    <w:rsid w:val="00E4417E"/>
    <w:rsid w:val="00E50277"/>
    <w:rsid w:val="00E528E2"/>
    <w:rsid w:val="00E53CAC"/>
    <w:rsid w:val="00E856C4"/>
    <w:rsid w:val="00EB0687"/>
    <w:rsid w:val="00EB7F16"/>
    <w:rsid w:val="00EC2E85"/>
    <w:rsid w:val="00ED280B"/>
    <w:rsid w:val="00ED5725"/>
    <w:rsid w:val="00F0192C"/>
    <w:rsid w:val="00F119A9"/>
    <w:rsid w:val="00F161B3"/>
    <w:rsid w:val="00F45D3B"/>
    <w:rsid w:val="00F53DCC"/>
    <w:rsid w:val="00F667D8"/>
    <w:rsid w:val="00F67521"/>
    <w:rsid w:val="00F71B18"/>
    <w:rsid w:val="00F73233"/>
    <w:rsid w:val="00F73FBF"/>
    <w:rsid w:val="00F76CE0"/>
    <w:rsid w:val="00F821F4"/>
    <w:rsid w:val="00F8332E"/>
    <w:rsid w:val="00F84433"/>
    <w:rsid w:val="00F864CF"/>
    <w:rsid w:val="00F874FE"/>
    <w:rsid w:val="00F90110"/>
    <w:rsid w:val="00F94751"/>
    <w:rsid w:val="00F95212"/>
    <w:rsid w:val="00FB4828"/>
    <w:rsid w:val="00FB581C"/>
    <w:rsid w:val="00FB7AF8"/>
    <w:rsid w:val="00FC17E6"/>
    <w:rsid w:val="00FC1E63"/>
    <w:rsid w:val="00FC22FD"/>
    <w:rsid w:val="00FC312F"/>
    <w:rsid w:val="00FC372E"/>
    <w:rsid w:val="00FE4ECF"/>
    <w:rsid w:val="00FF2A61"/>
    <w:rsid w:val="00FF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B1243"/>
    <w:pPr>
      <w:widowControl w:val="0"/>
      <w:adjustRightInd w:val="0"/>
      <w:spacing w:before="150" w:after="150" w:line="360" w:lineRule="atLeast"/>
      <w:jc w:val="both"/>
      <w:textAlignment w:val="baseline"/>
      <w:outlineLvl w:val="0"/>
    </w:pPr>
    <w:rPr>
      <w:b/>
      <w:bCs/>
      <w:color w:val="333300"/>
      <w:kern w:val="36"/>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243"/>
    <w:rPr>
      <w:rFonts w:ascii="Times New Roman" w:eastAsia="Times New Roman" w:hAnsi="Times New Roman" w:cs="Times New Roman"/>
      <w:b/>
      <w:bCs/>
      <w:color w:val="333300"/>
      <w:kern w:val="36"/>
      <w:sz w:val="36"/>
      <w:szCs w:val="36"/>
      <w:lang w:eastAsia="ru-RU"/>
    </w:rPr>
  </w:style>
  <w:style w:type="paragraph" w:styleId="a3">
    <w:name w:val="Body Text"/>
    <w:basedOn w:val="a"/>
    <w:link w:val="a4"/>
    <w:rsid w:val="003D0DD7"/>
    <w:rPr>
      <w:b/>
      <w:i/>
    </w:rPr>
  </w:style>
  <w:style w:type="character" w:customStyle="1" w:styleId="a4">
    <w:name w:val="Основной текст Знак"/>
    <w:basedOn w:val="a0"/>
    <w:link w:val="a3"/>
    <w:rsid w:val="003D0DD7"/>
    <w:rPr>
      <w:rFonts w:ascii="Times New Roman" w:eastAsia="Times New Roman" w:hAnsi="Times New Roman" w:cs="Times New Roman"/>
      <w:b/>
      <w:i/>
      <w:sz w:val="24"/>
      <w:szCs w:val="24"/>
      <w:lang w:eastAsia="ru-RU"/>
    </w:rPr>
  </w:style>
  <w:style w:type="paragraph" w:customStyle="1" w:styleId="consplusnormal">
    <w:name w:val="consplusnormal"/>
    <w:basedOn w:val="a"/>
    <w:rsid w:val="003827FC"/>
    <w:pPr>
      <w:spacing w:before="100" w:beforeAutospacing="1" w:after="100" w:afterAutospacing="1"/>
    </w:pPr>
  </w:style>
  <w:style w:type="character" w:customStyle="1" w:styleId="apple-converted-space">
    <w:name w:val="apple-converted-space"/>
    <w:basedOn w:val="a0"/>
    <w:rsid w:val="003827FC"/>
  </w:style>
  <w:style w:type="paragraph" w:customStyle="1" w:styleId="ConsPlusNonformat">
    <w:name w:val="ConsPlusNonformat"/>
    <w:rsid w:val="001B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1243"/>
    <w:rPr>
      <w:rFonts w:ascii="Tahoma" w:hAnsi="Tahoma" w:cs="Tahoma"/>
      <w:sz w:val="16"/>
      <w:szCs w:val="16"/>
    </w:rPr>
  </w:style>
  <w:style w:type="character" w:customStyle="1" w:styleId="a6">
    <w:name w:val="Текст выноски Знак"/>
    <w:basedOn w:val="a0"/>
    <w:link w:val="a5"/>
    <w:uiPriority w:val="99"/>
    <w:semiHidden/>
    <w:rsid w:val="001B1243"/>
    <w:rPr>
      <w:rFonts w:ascii="Tahoma" w:eastAsia="Times New Roman" w:hAnsi="Tahoma" w:cs="Tahoma"/>
      <w:sz w:val="16"/>
      <w:szCs w:val="16"/>
      <w:lang w:eastAsia="ru-RU"/>
    </w:rPr>
  </w:style>
  <w:style w:type="paragraph" w:styleId="a7">
    <w:name w:val="header"/>
    <w:basedOn w:val="a"/>
    <w:link w:val="a8"/>
    <w:uiPriority w:val="99"/>
    <w:rsid w:val="00165376"/>
    <w:pPr>
      <w:widowControl w:val="0"/>
      <w:tabs>
        <w:tab w:val="center" w:pos="4677"/>
        <w:tab w:val="right" w:pos="9355"/>
      </w:tabs>
      <w:spacing w:line="360" w:lineRule="atLeast"/>
      <w:jc w:val="both"/>
      <w:textAlignment w:val="baseline"/>
    </w:pPr>
    <w:rPr>
      <w:lang w:eastAsia="ar-SA"/>
    </w:rPr>
  </w:style>
  <w:style w:type="character" w:customStyle="1" w:styleId="a8">
    <w:name w:val="Верхний колонтитул Знак"/>
    <w:basedOn w:val="a0"/>
    <w:link w:val="a7"/>
    <w:uiPriority w:val="99"/>
    <w:rsid w:val="00165376"/>
    <w:rPr>
      <w:rFonts w:ascii="Times New Roman" w:eastAsia="Times New Roman" w:hAnsi="Times New Roman" w:cs="Times New Roman"/>
      <w:sz w:val="24"/>
      <w:szCs w:val="24"/>
      <w:lang w:eastAsia="ar-SA"/>
    </w:rPr>
  </w:style>
  <w:style w:type="character" w:styleId="a9">
    <w:name w:val="page number"/>
    <w:basedOn w:val="a0"/>
    <w:rsid w:val="00165376"/>
  </w:style>
  <w:style w:type="table" w:styleId="aa">
    <w:name w:val="Table Grid"/>
    <w:basedOn w:val="a1"/>
    <w:rsid w:val="00165376"/>
    <w:pPr>
      <w:widowControl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674F7"/>
    <w:pPr>
      <w:ind w:left="720"/>
      <w:contextualSpacing/>
    </w:pPr>
  </w:style>
  <w:style w:type="paragraph" w:customStyle="1" w:styleId="Standard">
    <w:name w:val="Standard"/>
    <w:rsid w:val="006E27A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table" w:customStyle="1" w:styleId="11">
    <w:name w:val="Сетка таблицы1"/>
    <w:basedOn w:val="a1"/>
    <w:next w:val="aa"/>
    <w:rsid w:val="00613DB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rsid w:val="005117B7"/>
    <w:pPr>
      <w:widowControl w:val="0"/>
      <w:adjustRightInd w:val="0"/>
      <w:spacing w:after="0" w:line="360" w:lineRule="atLeast"/>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rsid w:val="007B477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nhideWhenUsed/>
    <w:rsid w:val="00C3717B"/>
    <w:pPr>
      <w:tabs>
        <w:tab w:val="center" w:pos="4677"/>
        <w:tab w:val="right" w:pos="9355"/>
      </w:tabs>
    </w:pPr>
  </w:style>
  <w:style w:type="character" w:customStyle="1" w:styleId="ad">
    <w:name w:val="Нижний колонтитул Знак"/>
    <w:basedOn w:val="a0"/>
    <w:link w:val="ac"/>
    <w:rsid w:val="00C3717B"/>
    <w:rPr>
      <w:rFonts w:ascii="Times New Roman" w:eastAsia="Times New Roman" w:hAnsi="Times New Roman" w:cs="Times New Roman"/>
      <w:sz w:val="24"/>
      <w:szCs w:val="24"/>
      <w:lang w:eastAsia="ru-RU"/>
    </w:rPr>
  </w:style>
  <w:style w:type="character" w:styleId="ae">
    <w:name w:val="Hyperlink"/>
    <w:basedOn w:val="a0"/>
    <w:unhideWhenUsed/>
    <w:rsid w:val="00A76E5E"/>
    <w:rPr>
      <w:color w:val="0000FF" w:themeColor="hyperlink"/>
      <w:u w:val="single"/>
    </w:rPr>
  </w:style>
  <w:style w:type="table" w:customStyle="1" w:styleId="4">
    <w:name w:val="Сетка таблицы4"/>
    <w:basedOn w:val="a1"/>
    <w:next w:val="aa"/>
    <w:rsid w:val="00C401DF"/>
    <w:pPr>
      <w:widowControl w:val="0"/>
      <w:spacing w:after="0" w:line="36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rsid w:val="00C401DF"/>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rsid w:val="002408F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205042"/>
    <w:pPr>
      <w:spacing w:before="100" w:beforeAutospacing="1" w:after="100" w:afterAutospacing="1"/>
    </w:pPr>
  </w:style>
  <w:style w:type="paragraph" w:customStyle="1" w:styleId="ConsPlusNormal0">
    <w:name w:val="ConsPlusNormal"/>
    <w:rsid w:val="00B602A6"/>
    <w:pPr>
      <w:autoSpaceDE w:val="0"/>
      <w:autoSpaceDN w:val="0"/>
      <w:adjustRightInd w:val="0"/>
      <w:spacing w:after="0" w:line="240" w:lineRule="auto"/>
    </w:pPr>
    <w:rPr>
      <w:rFonts w:ascii="TimesET" w:hAnsi="TimesET" w:cs="TimesE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B1243"/>
    <w:pPr>
      <w:widowControl w:val="0"/>
      <w:adjustRightInd w:val="0"/>
      <w:spacing w:before="150" w:after="150" w:line="360" w:lineRule="atLeast"/>
      <w:jc w:val="both"/>
      <w:textAlignment w:val="baseline"/>
      <w:outlineLvl w:val="0"/>
    </w:pPr>
    <w:rPr>
      <w:b/>
      <w:bCs/>
      <w:color w:val="333300"/>
      <w:kern w:val="36"/>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243"/>
    <w:rPr>
      <w:rFonts w:ascii="Times New Roman" w:eastAsia="Times New Roman" w:hAnsi="Times New Roman" w:cs="Times New Roman"/>
      <w:b/>
      <w:bCs/>
      <w:color w:val="333300"/>
      <w:kern w:val="36"/>
      <w:sz w:val="36"/>
      <w:szCs w:val="36"/>
      <w:lang w:eastAsia="ru-RU"/>
    </w:rPr>
  </w:style>
  <w:style w:type="paragraph" w:styleId="a3">
    <w:name w:val="Body Text"/>
    <w:basedOn w:val="a"/>
    <w:link w:val="a4"/>
    <w:rsid w:val="003D0DD7"/>
    <w:rPr>
      <w:b/>
      <w:i/>
    </w:rPr>
  </w:style>
  <w:style w:type="character" w:customStyle="1" w:styleId="a4">
    <w:name w:val="Основной текст Знак"/>
    <w:basedOn w:val="a0"/>
    <w:link w:val="a3"/>
    <w:rsid w:val="003D0DD7"/>
    <w:rPr>
      <w:rFonts w:ascii="Times New Roman" w:eastAsia="Times New Roman" w:hAnsi="Times New Roman" w:cs="Times New Roman"/>
      <w:b/>
      <w:i/>
      <w:sz w:val="24"/>
      <w:szCs w:val="24"/>
      <w:lang w:eastAsia="ru-RU"/>
    </w:rPr>
  </w:style>
  <w:style w:type="paragraph" w:customStyle="1" w:styleId="consplusnormal">
    <w:name w:val="consplusnormal"/>
    <w:basedOn w:val="a"/>
    <w:rsid w:val="003827FC"/>
    <w:pPr>
      <w:spacing w:before="100" w:beforeAutospacing="1" w:after="100" w:afterAutospacing="1"/>
    </w:pPr>
  </w:style>
  <w:style w:type="character" w:customStyle="1" w:styleId="apple-converted-space">
    <w:name w:val="apple-converted-space"/>
    <w:basedOn w:val="a0"/>
    <w:rsid w:val="003827FC"/>
  </w:style>
  <w:style w:type="paragraph" w:customStyle="1" w:styleId="ConsPlusNonformat">
    <w:name w:val="ConsPlusNonformat"/>
    <w:rsid w:val="001B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1243"/>
    <w:rPr>
      <w:rFonts w:ascii="Tahoma" w:hAnsi="Tahoma" w:cs="Tahoma"/>
      <w:sz w:val="16"/>
      <w:szCs w:val="16"/>
    </w:rPr>
  </w:style>
  <w:style w:type="character" w:customStyle="1" w:styleId="a6">
    <w:name w:val="Текст выноски Знак"/>
    <w:basedOn w:val="a0"/>
    <w:link w:val="a5"/>
    <w:uiPriority w:val="99"/>
    <w:semiHidden/>
    <w:rsid w:val="001B1243"/>
    <w:rPr>
      <w:rFonts w:ascii="Tahoma" w:eastAsia="Times New Roman" w:hAnsi="Tahoma" w:cs="Tahoma"/>
      <w:sz w:val="16"/>
      <w:szCs w:val="16"/>
      <w:lang w:eastAsia="ru-RU"/>
    </w:rPr>
  </w:style>
  <w:style w:type="paragraph" w:styleId="a7">
    <w:name w:val="header"/>
    <w:basedOn w:val="a"/>
    <w:link w:val="a8"/>
    <w:uiPriority w:val="99"/>
    <w:rsid w:val="00165376"/>
    <w:pPr>
      <w:widowControl w:val="0"/>
      <w:tabs>
        <w:tab w:val="center" w:pos="4677"/>
        <w:tab w:val="right" w:pos="9355"/>
      </w:tabs>
      <w:spacing w:line="360" w:lineRule="atLeast"/>
      <w:jc w:val="both"/>
      <w:textAlignment w:val="baseline"/>
    </w:pPr>
    <w:rPr>
      <w:lang w:eastAsia="ar-SA"/>
    </w:rPr>
  </w:style>
  <w:style w:type="character" w:customStyle="1" w:styleId="a8">
    <w:name w:val="Верхний колонтитул Знак"/>
    <w:basedOn w:val="a0"/>
    <w:link w:val="a7"/>
    <w:uiPriority w:val="99"/>
    <w:rsid w:val="00165376"/>
    <w:rPr>
      <w:rFonts w:ascii="Times New Roman" w:eastAsia="Times New Roman" w:hAnsi="Times New Roman" w:cs="Times New Roman"/>
      <w:sz w:val="24"/>
      <w:szCs w:val="24"/>
      <w:lang w:eastAsia="ar-SA"/>
    </w:rPr>
  </w:style>
  <w:style w:type="character" w:styleId="a9">
    <w:name w:val="page number"/>
    <w:basedOn w:val="a0"/>
    <w:rsid w:val="00165376"/>
  </w:style>
  <w:style w:type="table" w:styleId="aa">
    <w:name w:val="Table Grid"/>
    <w:basedOn w:val="a1"/>
    <w:rsid w:val="00165376"/>
    <w:pPr>
      <w:widowControl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674F7"/>
    <w:pPr>
      <w:ind w:left="720"/>
      <w:contextualSpacing/>
    </w:pPr>
  </w:style>
  <w:style w:type="paragraph" w:customStyle="1" w:styleId="Standard">
    <w:name w:val="Standard"/>
    <w:rsid w:val="006E27A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table" w:customStyle="1" w:styleId="11">
    <w:name w:val="Сетка таблицы1"/>
    <w:basedOn w:val="a1"/>
    <w:next w:val="aa"/>
    <w:rsid w:val="00613DB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rsid w:val="005117B7"/>
    <w:pPr>
      <w:widowControl w:val="0"/>
      <w:adjustRightInd w:val="0"/>
      <w:spacing w:after="0" w:line="360" w:lineRule="atLeast"/>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rsid w:val="007B477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nhideWhenUsed/>
    <w:rsid w:val="00C3717B"/>
    <w:pPr>
      <w:tabs>
        <w:tab w:val="center" w:pos="4677"/>
        <w:tab w:val="right" w:pos="9355"/>
      </w:tabs>
    </w:pPr>
  </w:style>
  <w:style w:type="character" w:customStyle="1" w:styleId="ad">
    <w:name w:val="Нижний колонтитул Знак"/>
    <w:basedOn w:val="a0"/>
    <w:link w:val="ac"/>
    <w:rsid w:val="00C3717B"/>
    <w:rPr>
      <w:rFonts w:ascii="Times New Roman" w:eastAsia="Times New Roman" w:hAnsi="Times New Roman" w:cs="Times New Roman"/>
      <w:sz w:val="24"/>
      <w:szCs w:val="24"/>
      <w:lang w:eastAsia="ru-RU"/>
    </w:rPr>
  </w:style>
  <w:style w:type="character" w:styleId="ae">
    <w:name w:val="Hyperlink"/>
    <w:basedOn w:val="a0"/>
    <w:unhideWhenUsed/>
    <w:rsid w:val="00A76E5E"/>
    <w:rPr>
      <w:color w:val="0000FF" w:themeColor="hyperlink"/>
      <w:u w:val="single"/>
    </w:rPr>
  </w:style>
  <w:style w:type="table" w:customStyle="1" w:styleId="4">
    <w:name w:val="Сетка таблицы4"/>
    <w:basedOn w:val="a1"/>
    <w:next w:val="aa"/>
    <w:rsid w:val="00C401DF"/>
    <w:pPr>
      <w:widowControl w:val="0"/>
      <w:spacing w:after="0" w:line="36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rsid w:val="00C401DF"/>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rsid w:val="002408F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205042"/>
    <w:pPr>
      <w:spacing w:before="100" w:beforeAutospacing="1" w:after="100" w:afterAutospacing="1"/>
    </w:pPr>
  </w:style>
  <w:style w:type="paragraph" w:customStyle="1" w:styleId="ConsPlusNormal0">
    <w:name w:val="ConsPlusNormal"/>
    <w:rsid w:val="00B602A6"/>
    <w:pPr>
      <w:autoSpaceDE w:val="0"/>
      <w:autoSpaceDN w:val="0"/>
      <w:adjustRightInd w:val="0"/>
      <w:spacing w:after="0" w:line="240" w:lineRule="auto"/>
    </w:pPr>
    <w:rPr>
      <w:rFonts w:ascii="TimesET"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9911">
      <w:bodyDiv w:val="1"/>
      <w:marLeft w:val="0"/>
      <w:marRight w:val="0"/>
      <w:marTop w:val="0"/>
      <w:marBottom w:val="0"/>
      <w:divBdr>
        <w:top w:val="none" w:sz="0" w:space="0" w:color="auto"/>
        <w:left w:val="none" w:sz="0" w:space="0" w:color="auto"/>
        <w:bottom w:val="none" w:sz="0" w:space="0" w:color="auto"/>
        <w:right w:val="none" w:sz="0" w:space="0" w:color="auto"/>
      </w:divBdr>
    </w:div>
    <w:div w:id="112986557">
      <w:bodyDiv w:val="1"/>
      <w:marLeft w:val="0"/>
      <w:marRight w:val="0"/>
      <w:marTop w:val="0"/>
      <w:marBottom w:val="0"/>
      <w:divBdr>
        <w:top w:val="none" w:sz="0" w:space="0" w:color="auto"/>
        <w:left w:val="none" w:sz="0" w:space="0" w:color="auto"/>
        <w:bottom w:val="none" w:sz="0" w:space="0" w:color="auto"/>
        <w:right w:val="none" w:sz="0" w:space="0" w:color="auto"/>
      </w:divBdr>
    </w:div>
    <w:div w:id="226575613">
      <w:bodyDiv w:val="1"/>
      <w:marLeft w:val="0"/>
      <w:marRight w:val="0"/>
      <w:marTop w:val="0"/>
      <w:marBottom w:val="0"/>
      <w:divBdr>
        <w:top w:val="none" w:sz="0" w:space="0" w:color="auto"/>
        <w:left w:val="none" w:sz="0" w:space="0" w:color="auto"/>
        <w:bottom w:val="none" w:sz="0" w:space="0" w:color="auto"/>
        <w:right w:val="none" w:sz="0" w:space="0" w:color="auto"/>
      </w:divBdr>
    </w:div>
    <w:div w:id="12944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F1B21BC2E241C288E8E790CDFDC05F3BC36B05AA9D04142ED28A0CB89F65EE48E1D9AEE6CDC4F7E19F86I3LF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9486A7928EFF20BDA8E8B184B9EEF115BF070DDA63CC56C261CE0A677x2F1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486A7928EFF20BDA8E8B184B9EEF115BF179DCA236C56C261CE0A677213DD6A2A60821E9ECE463xDF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9486A7928EFF20BDA8E8B184B9EEF115BF679DEA33AC56C261CE0A677x2F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chives21.ru" TargetMode="External"/><Relationship Id="rId14" Type="http://schemas.openxmlformats.org/officeDocument/2006/relationships/hyperlink" Target="consultantplus://offline/ref=D99A3D859CECA6DCFEEEE2658F025DD5F293C1162C35801513344AA51C3B42CACDCB572434C919F9o5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61C2-0FA6-4B43-B0F4-A427F20D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6929</Words>
  <Characters>39498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culture46</dc:creator>
  <cp:lastModifiedBy>Минкультуры Чувашии Федорова Наталия Николаевна</cp:lastModifiedBy>
  <cp:revision>7</cp:revision>
  <cp:lastPrinted>2015-02-11T07:56:00Z</cp:lastPrinted>
  <dcterms:created xsi:type="dcterms:W3CDTF">2021-01-14T07:35:00Z</dcterms:created>
  <dcterms:modified xsi:type="dcterms:W3CDTF">2021-01-14T10:49:00Z</dcterms:modified>
</cp:coreProperties>
</file>