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14789F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 w:rsidRPr="00D169E6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5678E6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5678E6" w:rsidRPr="005678E6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D169E6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169E6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D169E6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D169E6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C541C8">
        <w:rPr>
          <w:rFonts w:ascii="Times New Roman" w:hAnsi="Times New Roman" w:cs="Times New Roman"/>
          <w:b/>
          <w:sz w:val="26"/>
          <w:szCs w:val="26"/>
        </w:rPr>
        <w:t>21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276E9" w:rsidRPr="00F276E9">
        <w:rPr>
          <w:rFonts w:ascii="Times New Roman" w:hAnsi="Times New Roman" w:cs="Times New Roman"/>
          <w:b/>
          <w:sz w:val="26"/>
          <w:szCs w:val="26"/>
        </w:rPr>
        <w:t>обеспечение деятельности Министерства</w:t>
      </w:r>
      <w:r w:rsidR="00BA4F8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650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1BB">
        <w:rPr>
          <w:rFonts w:ascii="Times New Roman" w:hAnsi="Times New Roman" w:cs="Times New Roman"/>
          <w:b/>
          <w:sz w:val="26"/>
          <w:szCs w:val="26"/>
        </w:rPr>
        <w:t>регулирование государственной гражданской службы</w:t>
      </w:r>
      <w:r w:rsidR="00BA4F8A">
        <w:rPr>
          <w:rFonts w:ascii="Times New Roman" w:hAnsi="Times New Roman" w:cs="Times New Roman"/>
          <w:sz w:val="26"/>
          <w:szCs w:val="26"/>
        </w:rPr>
        <w:t>.</w:t>
      </w:r>
      <w:r w:rsidR="00165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33D12" w:rsidRDefault="00D33D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D12">
        <w:rPr>
          <w:rFonts w:ascii="Times New Roman" w:hAnsi="Times New Roman" w:cs="Times New Roman"/>
          <w:b/>
          <w:sz w:val="26"/>
          <w:szCs w:val="26"/>
        </w:rPr>
        <w:t>правовое (юридическое) обеспечение деятельности Министерства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D33D12" w:rsidRDefault="00D03E0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D33D12" w:rsidRPr="00D33D12">
        <w:rPr>
          <w:rFonts w:ascii="Times New Roman" w:hAnsi="Times New Roman" w:cs="Times New Roman"/>
          <w:b/>
          <w:sz w:val="26"/>
          <w:szCs w:val="26"/>
        </w:rPr>
        <w:t>прохождения государственной гражд</w:t>
      </w:r>
      <w:r>
        <w:rPr>
          <w:rFonts w:ascii="Times New Roman" w:hAnsi="Times New Roman" w:cs="Times New Roman"/>
          <w:b/>
          <w:sz w:val="26"/>
          <w:szCs w:val="26"/>
        </w:rPr>
        <w:t>анской службы;</w:t>
      </w:r>
    </w:p>
    <w:p w:rsidR="00A635FF" w:rsidRDefault="003B4C52" w:rsidP="003F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совершенствование </w:t>
      </w:r>
      <w:r w:rsidR="00A635FF">
        <w:rPr>
          <w:rFonts w:ascii="Times New Roman" w:hAnsi="Times New Roman" w:cs="Times New Roman"/>
          <w:b/>
          <w:sz w:val="26"/>
          <w:szCs w:val="26"/>
        </w:rPr>
        <w:t>м</w:t>
      </w:r>
      <w:r w:rsidR="003F27F6">
        <w:rPr>
          <w:rFonts w:ascii="Times New Roman" w:hAnsi="Times New Roman" w:cs="Times New Roman"/>
          <w:b/>
          <w:sz w:val="26"/>
          <w:szCs w:val="26"/>
        </w:rPr>
        <w:t>ер по противодействию коррупции</w:t>
      </w:r>
      <w:r w:rsidR="00C32E0A">
        <w:rPr>
          <w:rFonts w:ascii="Times New Roman" w:hAnsi="Times New Roman" w:cs="Times New Roman"/>
          <w:b/>
          <w:sz w:val="26"/>
          <w:szCs w:val="26"/>
        </w:rPr>
        <w:t>.</w:t>
      </w:r>
    </w:p>
    <w:p w:rsidR="005665C9" w:rsidRDefault="00B167A9" w:rsidP="002D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 w:rsidRPr="00D169E6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2D3075">
        <w:rPr>
          <w:rFonts w:ascii="Times New Roman" w:hAnsi="Times New Roman" w:cs="Times New Roman"/>
          <w:sz w:val="26"/>
          <w:szCs w:val="26"/>
        </w:rPr>
        <w:t xml:space="preserve"> и непосредственно подчиняется начальнику отдела.</w:t>
      </w:r>
    </w:p>
    <w:p w:rsidR="00B32DE6" w:rsidRDefault="00B32DE6" w:rsidP="00B32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 Министерства.</w:t>
      </w:r>
    </w:p>
    <w:p w:rsidR="00B66A19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DE6" w:rsidRDefault="00B32DE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27F6" w:rsidRPr="00430F56" w:rsidRDefault="003F27F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7752C6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 w:rsidR="007752C6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 w:rsidRPr="000C632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0C6323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 w:rsidR="000C6323"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323"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3D0660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 xml:space="preserve">ведущего </w:t>
      </w:r>
      <w:r w:rsidR="00B444F1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A3762B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5C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F60900">
        <w:rPr>
          <w:rFonts w:ascii="Times New Roman" w:hAnsi="Times New Roman" w:cs="Times New Roman"/>
          <w:b/>
          <w:sz w:val="26"/>
          <w:szCs w:val="26"/>
        </w:rPr>
        <w:t>,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7E7C96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Pr="001D11A8">
        <w:rPr>
          <w:rFonts w:ascii="Times New Roman" w:hAnsi="Times New Roman" w:cs="Times New Roman"/>
          <w:sz w:val="26"/>
          <w:szCs w:val="26"/>
        </w:rPr>
        <w:t xml:space="preserve">: </w:t>
      </w:r>
      <w:r w:rsidR="00D9317C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«Юриспруденция», </w:t>
      </w:r>
      <w:r w:rsidR="00AD152A">
        <w:rPr>
          <w:rFonts w:ascii="Times New Roman" w:hAnsi="Times New Roman" w:cs="Times New Roman"/>
          <w:sz w:val="26"/>
          <w:szCs w:val="26"/>
        </w:rPr>
        <w:t xml:space="preserve">«Менеджмент», «Управление персоналом», </w:t>
      </w:r>
      <w:r w:rsidR="005C75EF">
        <w:rPr>
          <w:rFonts w:ascii="Times New Roman" w:hAnsi="Times New Roman" w:cs="Times New Roman"/>
          <w:sz w:val="26"/>
          <w:szCs w:val="26"/>
        </w:rPr>
        <w:t xml:space="preserve"> «Правоведение» </w:t>
      </w:r>
      <w:r w:rsidRPr="001D11A8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3C3DB5" w:rsidRDefault="003C3DB5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Федерации;</w:t>
      </w:r>
    </w:p>
    <w:p w:rsidR="00EB4FFA" w:rsidRPr="00EB4FFA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B4FFA">
        <w:rPr>
          <w:rFonts w:ascii="Times New Roman" w:hAnsi="Times New Roman" w:cs="Times New Roman"/>
          <w:sz w:val="26"/>
          <w:szCs w:val="26"/>
        </w:rPr>
        <w:t>рудово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DB5">
        <w:rPr>
          <w:rFonts w:ascii="Times New Roman" w:hAnsi="Times New Roman" w:cs="Times New Roman"/>
          <w:sz w:val="26"/>
          <w:szCs w:val="26"/>
        </w:rPr>
        <w:t>Гражданск</w:t>
      </w:r>
      <w:r>
        <w:rPr>
          <w:rFonts w:ascii="Times New Roman" w:hAnsi="Times New Roman" w:cs="Times New Roman"/>
          <w:sz w:val="26"/>
          <w:szCs w:val="26"/>
        </w:rPr>
        <w:t>ого процессуального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DB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Арбитражного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процессуального кодекса Российской Федерации;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51713" w:rsidRDefault="00A51713" w:rsidP="00A51713">
      <w:pPr>
        <w:pStyle w:val="ConsPlusNormal"/>
        <w:ind w:firstLine="709"/>
        <w:jc w:val="both"/>
      </w:pPr>
      <w:r w:rsidRPr="00566410">
        <w:t>Федеральн</w:t>
      </w:r>
      <w:r>
        <w:t>ого</w:t>
      </w:r>
      <w:r w:rsidRPr="00566410">
        <w:t xml:space="preserve"> закон</w:t>
      </w:r>
      <w:r>
        <w:t>а</w:t>
      </w:r>
      <w:r w:rsidRPr="00566410">
        <w:t xml:space="preserve"> от 27 мая 2003 г. № 58-ФЗ «О системе государственной службы Российской Федерации»</w:t>
      </w:r>
      <w:r>
        <w:t>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27 июля 2004 г. № 79-ФЗ «О государственной гражданской службе Российской Федерации»,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B4FFA" w:rsidRPr="009C7127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F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№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B4FFA">
        <w:rPr>
          <w:rFonts w:ascii="Times New Roman" w:hAnsi="Times New Roman" w:cs="Times New Roman"/>
          <w:sz w:val="26"/>
          <w:szCs w:val="26"/>
        </w:rPr>
        <w:t>«О персональных данных»;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25 декабря 2008 № 273-ФЗ «О противодействии коррупции»,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17 июля 2009 г. № 172-ФЗ «Об антикоррупционной экспертизе нормативных правовых актов и проектов нормативных правовых актов»,</w:t>
      </w:r>
    </w:p>
    <w:p w:rsidR="00A51713" w:rsidRDefault="00A51713" w:rsidP="00A51713">
      <w:pPr>
        <w:pStyle w:val="ConsPlusNormal"/>
        <w:ind w:firstLine="709"/>
        <w:jc w:val="both"/>
      </w:pPr>
      <w:r>
        <w:t>Ф</w:t>
      </w:r>
      <w:r w:rsidRPr="00B37ACA">
        <w:t>едеральн</w:t>
      </w:r>
      <w:r>
        <w:t>ого</w:t>
      </w:r>
      <w:r w:rsidRPr="00B37ACA">
        <w:t xml:space="preserve"> закон</w:t>
      </w:r>
      <w:r>
        <w:t xml:space="preserve">а </w:t>
      </w:r>
      <w:r w:rsidR="00F93331">
        <w:t xml:space="preserve">от </w:t>
      </w:r>
      <w:r w:rsidR="00F93331" w:rsidRPr="00F93331">
        <w:t>3</w:t>
      </w:r>
      <w:r w:rsidR="00F93331">
        <w:t xml:space="preserve"> декабря </w:t>
      </w:r>
      <w:r w:rsidR="00F93331" w:rsidRPr="00F93331">
        <w:t xml:space="preserve">2012 </w:t>
      </w:r>
      <w:r w:rsidR="00F93331">
        <w:t>г. №</w:t>
      </w:r>
      <w:r w:rsidR="00F93331" w:rsidRPr="00F93331">
        <w:t xml:space="preserve"> 230-ФЗ </w:t>
      </w:r>
      <w:r w:rsidRPr="00B37ACA">
        <w:t>«О контроле за соответствием расходов лиц, замещающих государственные до</w:t>
      </w:r>
      <w:r>
        <w:t>лжности, и иных лиц их доходам</w:t>
      </w:r>
      <w:r w:rsidRPr="00D64542">
        <w:t xml:space="preserve">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12 августа 2002 г. № 885 </w:t>
      </w:r>
      <w:r>
        <w:t xml:space="preserve">                          </w:t>
      </w:r>
      <w:r w:rsidRPr="00D64542">
        <w:t xml:space="preserve">«Об утверждении общих принципов служебного поведения государственных служащих», </w:t>
      </w:r>
    </w:p>
    <w:p w:rsidR="009C7127" w:rsidRDefault="009C7127" w:rsidP="009C7127">
      <w:pPr>
        <w:pStyle w:val="ConsPlusNormal"/>
        <w:ind w:firstLine="709"/>
        <w:jc w:val="both"/>
      </w:pPr>
      <w:r>
        <w:lastRenderedPageBreak/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19 мая 2008 г. № 815 «О мерах по противодействию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7 мая 2012 г. № 601 «Об основных направлениях совершенствования системы государственного управления»,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 апреля 2013 г. № 309 «О мерах по реализации отдельных положений Федерального закона «О противодействии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23 июня 2014 г. № 460 </w:t>
      </w:r>
      <w:r>
        <w:t xml:space="preserve">                               </w:t>
      </w:r>
      <w:r w:rsidRPr="00D64542"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15 июля 2015 г. № 364 «О мерах по совершенствованию организации деятельности в области противодействия коррупции», </w:t>
      </w:r>
    </w:p>
    <w:p w:rsidR="0056764B" w:rsidRDefault="0056764B" w:rsidP="009C7127">
      <w:pPr>
        <w:pStyle w:val="ConsPlusNormal"/>
        <w:ind w:firstLine="709"/>
        <w:jc w:val="both"/>
      </w:pPr>
      <w:r>
        <w:t>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6521B6" w:rsidRDefault="00B167A9" w:rsidP="006521B6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C073F2" w:rsidRPr="003C3DB5" w:rsidRDefault="00C073F2" w:rsidP="003C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23 июля 2001 г. № 37 «О Государственном Совете Чувашской Республики»;</w:t>
      </w:r>
    </w:p>
    <w:p w:rsidR="00413BDD" w:rsidRDefault="00C073F2" w:rsidP="00413BDD">
      <w:pPr>
        <w:pStyle w:val="ConsPlusNormal"/>
        <w:ind w:firstLine="709"/>
        <w:jc w:val="both"/>
      </w:pPr>
      <w:r>
        <w:t>З</w:t>
      </w:r>
      <w:r w:rsidRPr="00D64542">
        <w:t>акон</w:t>
      </w:r>
      <w:r>
        <w:t>а</w:t>
      </w:r>
      <w:r w:rsidRPr="00D64542">
        <w:t xml:space="preserve"> Чувашской Республики </w:t>
      </w:r>
      <w:r>
        <w:t xml:space="preserve">от </w:t>
      </w:r>
      <w:r w:rsidRPr="00082A34">
        <w:t>30</w:t>
      </w:r>
      <w:r>
        <w:t xml:space="preserve"> апреля </w:t>
      </w:r>
      <w:r w:rsidRPr="00082A34">
        <w:t xml:space="preserve">2002 </w:t>
      </w:r>
      <w:r>
        <w:t>г. №</w:t>
      </w:r>
      <w:r w:rsidRPr="00082A34">
        <w:t xml:space="preserve"> 13 </w:t>
      </w:r>
      <w:r w:rsidRPr="00D64542">
        <w:t xml:space="preserve">«О Кабинете Министров Чувашской Республики», </w:t>
      </w:r>
    </w:p>
    <w:p w:rsidR="00F909BB" w:rsidRPr="00D33190" w:rsidRDefault="00F909BB" w:rsidP="00413BDD">
      <w:pPr>
        <w:pStyle w:val="ConsPlusNormal"/>
        <w:ind w:firstLine="709"/>
        <w:jc w:val="both"/>
      </w:pPr>
      <w:r w:rsidRPr="00D33190">
        <w:t>Закона Чувашской Республики от 12 апреля 2005 г. № 11 «О государственной гражданской службе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 w:rsidRPr="00D33190">
        <w:t>Закона Чувашской Республики</w:t>
      </w:r>
      <w:r w:rsidR="00DF0F96" w:rsidRPr="00DF0F96">
        <w:t xml:space="preserve"> </w:t>
      </w:r>
      <w:r w:rsidR="00DF0F96">
        <w:t xml:space="preserve">4 июня </w:t>
      </w:r>
      <w:r w:rsidR="00DF0F96" w:rsidRPr="00DF0F96">
        <w:t>2007</w:t>
      </w:r>
      <w:r w:rsidR="00082A34">
        <w:t xml:space="preserve"> г. №</w:t>
      </w:r>
      <w:r w:rsidR="00DF0F96" w:rsidRPr="00DF0F96">
        <w:t xml:space="preserve"> 14</w:t>
      </w:r>
      <w:r w:rsidRPr="00D64542">
        <w:t xml:space="preserve"> «О противодействии коррупции», </w:t>
      </w:r>
    </w:p>
    <w:p w:rsidR="00C073F2" w:rsidRDefault="00C073F2" w:rsidP="006521B6">
      <w:pPr>
        <w:pStyle w:val="ConsPlusNormal"/>
        <w:ind w:firstLine="709"/>
        <w:jc w:val="both"/>
      </w:pPr>
      <w:r>
        <w:t>Закона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D33190" w:rsidRDefault="00D33190" w:rsidP="006521B6">
      <w:pPr>
        <w:pStyle w:val="ConsPlusNormal"/>
        <w:ind w:firstLine="709"/>
        <w:jc w:val="both"/>
      </w:pPr>
      <w:r w:rsidRPr="003C3DB5"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29 июня 2009 г.</w:t>
      </w:r>
      <w:r>
        <w:t xml:space="preserve"> </w:t>
      </w:r>
      <w:r w:rsidRPr="00D64542">
        <w:t xml:space="preserve">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29 июня 2009 г. № 44 «О представлении гражданами, претендующими на замещение государственных должностей Чувашской Республики, и лицами, замещающими государственные </w:t>
      </w:r>
      <w:r>
        <w:lastRenderedPageBreak/>
        <w:t xml:space="preserve">должности Чувашской Республики,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поведению», </w:t>
      </w:r>
    </w:p>
    <w:p w:rsidR="00EB4653" w:rsidRDefault="00EB4653" w:rsidP="006521B6">
      <w:pPr>
        <w:pStyle w:val="ConsPlusNormal"/>
        <w:ind w:firstLine="709"/>
        <w:jc w:val="both"/>
      </w:pPr>
      <w:r>
        <w:t>Указа Президента Чувашской Республики от 7 июня 2011 г. № 45  «Об утверждении Порядка подготовки и внесения проектов указов и распоряжений Главы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DF0F96" w:rsidRDefault="00DF0F96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B4653" w:rsidRDefault="00EB4653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774BAB" w:rsidRDefault="006521B6" w:rsidP="00774BAB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Республики», </w:t>
      </w:r>
    </w:p>
    <w:p w:rsidR="00774BAB" w:rsidRDefault="00774BAB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25 декабря                2007 г. № 348 «О Порядке проведения антикоррупционной экспертизы нормативных правовых актов Чувашской Республики и их проектов»,</w:t>
      </w:r>
    </w:p>
    <w:p w:rsidR="009110D2" w:rsidRPr="00D01509" w:rsidRDefault="009110D2" w:rsidP="00D0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 и др.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Default="00EA494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6D7F21">
        <w:rPr>
          <w:rFonts w:ascii="Times New Roman" w:hAnsi="Times New Roman" w:cs="Times New Roman"/>
          <w:sz w:val="26"/>
          <w:szCs w:val="26"/>
        </w:rPr>
        <w:t>направления совершенствования  государственного управления;</w:t>
      </w:r>
    </w:p>
    <w:p w:rsidR="006D7F21" w:rsidRDefault="006D7F21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и признаки государства;</w:t>
      </w:r>
    </w:p>
    <w:p w:rsidR="006D7F21" w:rsidRDefault="00B85B9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B9A">
        <w:rPr>
          <w:rFonts w:ascii="Times New Roman" w:hAnsi="Times New Roman" w:cs="Times New Roman"/>
          <w:sz w:val="26"/>
          <w:szCs w:val="26"/>
        </w:rPr>
        <w:t>понятие, цели, элементы государственного управления;</w:t>
      </w:r>
    </w:p>
    <w:p w:rsidR="001B5EF0" w:rsidRDefault="004626D3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документов</w:t>
      </w:r>
      <w:r w:rsidR="001B5EF0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 государственным гражданским служащим;</w:t>
      </w:r>
    </w:p>
    <w:p w:rsidR="006A71FA" w:rsidRDefault="007C1A24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прогнозирования численности персонала и подходы к нормированию труда;</w:t>
      </w:r>
    </w:p>
    <w:p w:rsidR="006A71FA" w:rsidRDefault="006A71F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ключевые положения должностного регламента государственного гражданского служащего;</w:t>
      </w:r>
    </w:p>
    <w:p w:rsidR="004626D3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коррупции, причины ее возникновения и последствия;</w:t>
      </w:r>
    </w:p>
    <w:p w:rsidR="007E27A9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</w:t>
      </w:r>
      <w:r w:rsidR="00FC7619">
        <w:rPr>
          <w:rFonts w:ascii="Times New Roman" w:hAnsi="Times New Roman" w:cs="Times New Roman"/>
          <w:sz w:val="26"/>
          <w:szCs w:val="26"/>
        </w:rPr>
        <w:t xml:space="preserve"> политики государства в сфере противодействия коррупции;</w:t>
      </w:r>
    </w:p>
    <w:p w:rsidR="00FC7619" w:rsidRDefault="00FC7619" w:rsidP="0028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профилактике и противодействию коррупции на гос</w:t>
      </w:r>
      <w:r w:rsidR="00281577">
        <w:rPr>
          <w:rFonts w:ascii="Times New Roman" w:hAnsi="Times New Roman" w:cs="Times New Roman"/>
          <w:sz w:val="26"/>
          <w:szCs w:val="26"/>
        </w:rPr>
        <w:t>ударст</w:t>
      </w:r>
      <w:r w:rsidR="00FC3537">
        <w:rPr>
          <w:rFonts w:ascii="Times New Roman" w:hAnsi="Times New Roman" w:cs="Times New Roman"/>
          <w:sz w:val="26"/>
          <w:szCs w:val="26"/>
        </w:rPr>
        <w:t>венной гражданской службе;</w:t>
      </w:r>
    </w:p>
    <w:p w:rsidR="00FC3537" w:rsidRPr="00EA4949" w:rsidRDefault="00FC3537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передовой зарубежный опыт на государственной гражданской службе.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оптимальной кадровой стратегии и кадровой политики организации;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оптимальных методов и инструментов современных кадровых технологий в </w:t>
      </w:r>
      <w:r w:rsidR="007603A1">
        <w:rPr>
          <w:rFonts w:ascii="Times New Roman" w:hAnsi="Times New Roman" w:cs="Times New Roman"/>
          <w:sz w:val="26"/>
          <w:szCs w:val="26"/>
        </w:rPr>
        <w:t>зависимости от целей и задач государственного органа, функций и полномочий по должностям;</w:t>
      </w:r>
    </w:p>
    <w:p w:rsidR="007603A1" w:rsidRDefault="007603A1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кадрового анализа и планирование деятельности с учетом организационных целей и потребностей в кадрах;</w:t>
      </w:r>
    </w:p>
    <w:p w:rsidR="00441B2C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04EFD">
        <w:rPr>
          <w:rFonts w:ascii="Times New Roman" w:hAnsi="Times New Roman" w:cs="Times New Roman"/>
          <w:sz w:val="26"/>
          <w:szCs w:val="26"/>
        </w:rPr>
        <w:t>ценка коррупционных рисков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C36DD2" w:rsidRDefault="00C36DD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E7934" w:rsidRDefault="008E7934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функция кадровой службы организации; 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и оценки</w:t>
      </w:r>
      <w:r w:rsidR="00F52A35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кадровых служб в организациях;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перечень государственных наград Российской Федерации;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процедура ходатайствования о награждении;</w:t>
      </w:r>
    </w:p>
    <w:p w:rsidR="001A79FC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процедура поощрения и награждения за гражданскую службу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4AB1" w:rsidRDefault="00CD4AB1" w:rsidP="009E4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 w:rsidR="009E4B09"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167A9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 w:rsidR="000A7E48"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E7934" w:rsidRDefault="008E7934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6E0A" w:rsidRPr="00816E0A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личных дел, трудовых книжек гражданских служащих, работа со служебными удостоверениями;</w:t>
      </w:r>
    </w:p>
    <w:p w:rsidR="008E7934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организация и нормирование труда;</w:t>
      </w:r>
    </w:p>
    <w:p w:rsidR="000A7E48" w:rsidRDefault="00816E0A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исковой и претензионной работы</w:t>
      </w:r>
      <w:r w:rsidR="00413BDD">
        <w:rPr>
          <w:rFonts w:ascii="Times New Roman" w:hAnsi="Times New Roman" w:cs="Times New Roman"/>
          <w:sz w:val="26"/>
          <w:szCs w:val="26"/>
        </w:rPr>
        <w:t>.</w:t>
      </w:r>
    </w:p>
    <w:p w:rsidR="00614410" w:rsidRPr="00FA5E9E" w:rsidRDefault="00614410" w:rsidP="0081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CA3545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CA3545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о государственной тайне</w:t>
      </w:r>
      <w:r w:rsidR="00B67725" w:rsidRPr="00CA3545">
        <w:rPr>
          <w:rFonts w:ascii="Times New Roman" w:hAnsi="Times New Roman" w:cs="Times New Roman"/>
          <w:sz w:val="26"/>
          <w:szCs w:val="26"/>
        </w:rPr>
        <w:t>.</w:t>
      </w:r>
    </w:p>
    <w:p w:rsidR="00B67725" w:rsidRPr="00CA354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 w:rsidRPr="00CA354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C541C8" w:rsidRPr="00CA3545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 w:rsidRPr="00CA3545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B67725" w:rsidRPr="00CA35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 w:rsidRPr="00CA3545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 w:rsidRPr="00CA3545">
        <w:rPr>
          <w:rFonts w:ascii="Times New Roman" w:hAnsi="Times New Roman" w:cs="Times New Roman"/>
          <w:b/>
          <w:sz w:val="26"/>
          <w:szCs w:val="26"/>
        </w:rPr>
        <w:t>:</w:t>
      </w:r>
    </w:p>
    <w:p w:rsidR="0085494F" w:rsidRPr="00CA3545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Министерства и контроле за их выполнением;</w:t>
      </w:r>
    </w:p>
    <w:p w:rsidR="0085494F" w:rsidRPr="00CA3545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контроле за их выполнением;</w:t>
      </w:r>
    </w:p>
    <w:p w:rsidR="0085494F" w:rsidRPr="00CA3545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5494F" w:rsidRPr="00CA3545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деятельности, для организаций, находящихся в ведении Министерства (далее – подведомственные организации);</w:t>
      </w:r>
    </w:p>
    <w:p w:rsidR="0085494F" w:rsidRPr="00CA3545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установленной сферы деятельности Министерства;</w:t>
      </w:r>
    </w:p>
    <w:p w:rsidR="0085494F" w:rsidRPr="00CA3545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Республики, разрабатывать предложения по его совершенствованию;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45">
        <w:rPr>
          <w:rFonts w:ascii="Times New Roman" w:hAnsi="Times New Roman" w:cs="Times New Roman"/>
          <w:sz w:val="26"/>
          <w:szCs w:val="26"/>
        </w:rPr>
        <w:t>проводить правовую экспертизу и осуществлять редактирование проектов приказов, инструкций, распоряжений и других нормативных правовых актов</w:t>
      </w:r>
      <w:r w:rsidRPr="0085494F">
        <w:rPr>
          <w:rFonts w:ascii="Times New Roman" w:hAnsi="Times New Roman" w:cs="Times New Roman"/>
          <w:sz w:val="26"/>
          <w:szCs w:val="26"/>
        </w:rPr>
        <w:t xml:space="preserve">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подготавливать заключения по проектам нормативных правовых актов, поступающих в Министерство;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в установленном порядке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согласования проектов нормативных правовых актов Чувашской Республики и Министерства с Прокуратурой Чувашской Республики; Волжской межрегиональной природоохранной прокуратурой; Управлением Министерства юстиции Российской Федерации по Чувашской Республике, Министерством юстиции Чувашской Республики, Государственно-правовым управлением Главы Чувашской Республики и иными заинтересованными органами;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принимать участие в совещаниях, проводимых руководством Министерства, при обсуждении на них вопросов, касающихся практики применения законодательства Российской Федерации и законодательства Чувашской Республики;</w:t>
      </w:r>
    </w:p>
    <w:p w:rsidR="00FD57A0" w:rsidRPr="00FD57A0" w:rsidRDefault="00FD57A0" w:rsidP="00FD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7A0">
        <w:rPr>
          <w:rFonts w:ascii="Times New Roman" w:eastAsia="Times New Roman" w:hAnsi="Times New Roman" w:cs="Times New Roman"/>
          <w:sz w:val="26"/>
          <w:szCs w:val="26"/>
        </w:rPr>
        <w:t>вести работу по:</w:t>
      </w:r>
    </w:p>
    <w:p w:rsidR="00FD57A0" w:rsidRPr="00FD57A0" w:rsidRDefault="00FD57A0" w:rsidP="00FD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7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оформлению трудовых отношений (ведение, хранение, учет и выдача трудовых книжек, личных карточек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руководителей подведомственных организаций </w:t>
      </w:r>
      <w:r w:rsidRPr="00FD57A0">
        <w:rPr>
          <w:rFonts w:ascii="Times New Roman" w:eastAsia="Times New Roman" w:hAnsi="Times New Roman" w:cs="Times New Roman"/>
          <w:sz w:val="26"/>
          <w:szCs w:val="26"/>
        </w:rPr>
        <w:t xml:space="preserve">и личных дел) в соответствии с действующим законодательством; </w:t>
      </w:r>
    </w:p>
    <w:p w:rsidR="00FD57A0" w:rsidRPr="00FD57A0" w:rsidRDefault="00FD57A0" w:rsidP="00FD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7A0">
        <w:rPr>
          <w:rFonts w:ascii="Times New Roman" w:eastAsia="Times New Roman" w:hAnsi="Times New Roman" w:cs="Times New Roman"/>
          <w:sz w:val="26"/>
          <w:szCs w:val="26"/>
        </w:rPr>
        <w:t xml:space="preserve">установлению стажа работы для выплаты ежемесячных надбавок к должностным окладам за выслугу лет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руководителей подведомственных организаций</w:t>
      </w:r>
      <w:r w:rsidRPr="00FD57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</w:t>
      </w:r>
      <w:r w:rsidR="00764A07">
        <w:rPr>
          <w:rFonts w:ascii="Times New Roman" w:hAnsi="Times New Roman" w:cs="Times New Roman"/>
          <w:sz w:val="26"/>
          <w:szCs w:val="26"/>
        </w:rPr>
        <w:t xml:space="preserve">в </w:t>
      </w:r>
      <w:r w:rsidRPr="0085494F">
        <w:rPr>
          <w:rFonts w:ascii="Times New Roman" w:hAnsi="Times New Roman" w:cs="Times New Roman"/>
          <w:sz w:val="26"/>
          <w:szCs w:val="26"/>
        </w:rPr>
        <w:t>заключени</w:t>
      </w:r>
      <w:r w:rsidR="00764A07">
        <w:rPr>
          <w:rFonts w:ascii="Times New Roman" w:hAnsi="Times New Roman" w:cs="Times New Roman"/>
          <w:sz w:val="26"/>
          <w:szCs w:val="26"/>
        </w:rPr>
        <w:t>и</w:t>
      </w:r>
      <w:r w:rsidRPr="0085494F">
        <w:rPr>
          <w:rFonts w:ascii="Times New Roman" w:hAnsi="Times New Roman" w:cs="Times New Roman"/>
          <w:sz w:val="26"/>
          <w:szCs w:val="26"/>
        </w:rPr>
        <w:t xml:space="preserve"> трудовых договоров с руководителями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85494F">
        <w:rPr>
          <w:rFonts w:ascii="Times New Roman" w:hAnsi="Times New Roman" w:cs="Times New Roman"/>
          <w:sz w:val="26"/>
          <w:szCs w:val="26"/>
        </w:rPr>
        <w:t>готовить проекты нормативных правовых актов о противодействии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и обеспечивать деятельность: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государственных гражданских служащих Чувашской Республики, замещающих должности 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коррупции в Министерстве;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принимать меры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организации правового просвещения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проверки достоверности и полноты сведений о полученных доходах, об имуществе, принадлежащем на праве собственности, и об обязательствах имущественного характера,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характера, представляемых лицами, поступающими на должность руководителя подведомственной организации (при поступлении на работу), а также руководителями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рассмотрению обращений граждан и организаций по фактам коррупционных правонарушений, поступивших в  Министерство, и принятию по ним мер;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осуществлять контроль за представлением: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должности государственной гражданской службы Чувашской Республики,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лицами, замещающими должности государственной гражданской службы Чувашской Республики,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руководителями подведомственных организаций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составлению графика отпусков гражданских служащих и руководителей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оформлению документов по назначению надбавки за выслугу лет и присвоению классных чинов гражданским служащим;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подготовки документов для представления гражданских служащих, руководящих работников и специалистов подведомственных организаций к награждению и присвоению им почетных званий;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организовывать служебные проверки;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взаимодействовать с правоохранительными органами по вопросам противодействия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 контроль за исполнением правил служебного распорядка;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 мероприятия по противодействию коррупции в соответствии с законодательством Российской Федерации и законодательством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мониторинг реализации мероприятий по противодействию коррупции, относящихся к компетенции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конференций, семинаров, форумов по вопросам, курируемых отделом;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организаций для размещения на официальном сайте Министерства в информационно-телекоммуникационной сети «Интернет»;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представлять в установленном порядке интересы Министерства в судах, организациях, учреждениях и иных органах;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5B0B82" w:rsidRPr="005B0B82">
        <w:t xml:space="preserve"> </w:t>
      </w:r>
      <w:r w:rsidR="005B0B82" w:rsidRPr="005B0B82">
        <w:rPr>
          <w:rFonts w:ascii="Times New Roman" w:hAnsi="Times New Roman" w:cs="Times New Roman"/>
          <w:sz w:val="26"/>
          <w:szCs w:val="26"/>
        </w:rPr>
        <w:t>совместно с непосредственным руководителем;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Министерства;</w:t>
      </w:r>
    </w:p>
    <w:p w:rsidR="0085494F" w:rsidRDefault="0085494F" w:rsidP="0032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06772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BF1B57" w:rsidRPr="00066FDD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BF1B57" w:rsidRPr="00066FDD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15389B" w:rsidRDefault="0015389B" w:rsidP="0079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lastRenderedPageBreak/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F1B57" w:rsidRPr="00322DE0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92416" w:rsidRPr="00430F56" w:rsidRDefault="00892416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F1B57" w:rsidRDefault="00BF1B57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416" w:rsidRDefault="00892416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="00A66A57">
        <w:rPr>
          <w:rFonts w:ascii="Times New Roman" w:hAnsi="Times New Roman" w:cs="Times New Roman"/>
          <w:sz w:val="26"/>
          <w:szCs w:val="26"/>
        </w:rPr>
        <w:t>.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92416" w:rsidRPr="00430F56" w:rsidRDefault="00892416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92416" w:rsidRPr="00C67C6A" w:rsidRDefault="00892416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C541C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B444F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D846F0" w:rsidRPr="00430F5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60" w:rsidRDefault="003D0660" w:rsidP="00430F56">
      <w:pPr>
        <w:spacing w:after="0" w:line="240" w:lineRule="auto"/>
      </w:pPr>
      <w:r>
        <w:separator/>
      </w:r>
    </w:p>
  </w:endnote>
  <w:endnote w:type="continuationSeparator" w:id="0">
    <w:p w:rsidR="003D0660" w:rsidRDefault="003D0660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60" w:rsidRDefault="003D0660" w:rsidP="00430F56">
      <w:pPr>
        <w:spacing w:after="0" w:line="240" w:lineRule="auto"/>
      </w:pPr>
      <w:r>
        <w:separator/>
      </w:r>
    </w:p>
  </w:footnote>
  <w:footnote w:type="continuationSeparator" w:id="0">
    <w:p w:rsidR="003D0660" w:rsidRDefault="003D0660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795632" w:rsidRDefault="00E221E1">
        <w:pPr>
          <w:pStyle w:val="a5"/>
          <w:jc w:val="center"/>
        </w:pPr>
        <w:r>
          <w:fldChar w:fldCharType="begin"/>
        </w:r>
        <w:r w:rsidR="00A23F4D">
          <w:instrText xml:space="preserve"> PAGE   \* MERGEFORMAT </w:instrText>
        </w:r>
        <w:r>
          <w:fldChar w:fldCharType="separate"/>
        </w:r>
        <w:r w:rsidR="00FD57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5632" w:rsidRDefault="00795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52E84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524C"/>
    <w:rsid w:val="000A1AB6"/>
    <w:rsid w:val="000A5274"/>
    <w:rsid w:val="000A7E48"/>
    <w:rsid w:val="000B0D57"/>
    <w:rsid w:val="000B389D"/>
    <w:rsid w:val="000B6D12"/>
    <w:rsid w:val="000C6323"/>
    <w:rsid w:val="000E7113"/>
    <w:rsid w:val="000F30F9"/>
    <w:rsid w:val="000F736D"/>
    <w:rsid w:val="001056AC"/>
    <w:rsid w:val="00146941"/>
    <w:rsid w:val="0014789F"/>
    <w:rsid w:val="0015389B"/>
    <w:rsid w:val="001650A9"/>
    <w:rsid w:val="00176A36"/>
    <w:rsid w:val="001A79FC"/>
    <w:rsid w:val="001B286B"/>
    <w:rsid w:val="001B5EAD"/>
    <w:rsid w:val="001B5EF0"/>
    <w:rsid w:val="001B77B2"/>
    <w:rsid w:val="001D11A8"/>
    <w:rsid w:val="001F3AD9"/>
    <w:rsid w:val="002208F7"/>
    <w:rsid w:val="00225391"/>
    <w:rsid w:val="0026421D"/>
    <w:rsid w:val="002652F4"/>
    <w:rsid w:val="00274AE1"/>
    <w:rsid w:val="00277B75"/>
    <w:rsid w:val="00281577"/>
    <w:rsid w:val="00291A29"/>
    <w:rsid w:val="002A05EE"/>
    <w:rsid w:val="002A6E62"/>
    <w:rsid w:val="002C1CBA"/>
    <w:rsid w:val="002D3075"/>
    <w:rsid w:val="002D70A0"/>
    <w:rsid w:val="002F6585"/>
    <w:rsid w:val="00304EFD"/>
    <w:rsid w:val="00313A1B"/>
    <w:rsid w:val="00317C3A"/>
    <w:rsid w:val="003213C0"/>
    <w:rsid w:val="00323D2C"/>
    <w:rsid w:val="003345FE"/>
    <w:rsid w:val="00365F4A"/>
    <w:rsid w:val="00372BBC"/>
    <w:rsid w:val="003A2B6C"/>
    <w:rsid w:val="003B4C52"/>
    <w:rsid w:val="003C2D6A"/>
    <w:rsid w:val="003C3DB5"/>
    <w:rsid w:val="003D0660"/>
    <w:rsid w:val="003D47E0"/>
    <w:rsid w:val="003E7A58"/>
    <w:rsid w:val="003F1E0D"/>
    <w:rsid w:val="003F27F6"/>
    <w:rsid w:val="00413BDD"/>
    <w:rsid w:val="00430F56"/>
    <w:rsid w:val="004314A2"/>
    <w:rsid w:val="0043238E"/>
    <w:rsid w:val="00441B2C"/>
    <w:rsid w:val="004567D8"/>
    <w:rsid w:val="004626D3"/>
    <w:rsid w:val="00472955"/>
    <w:rsid w:val="00474FA9"/>
    <w:rsid w:val="004C1E41"/>
    <w:rsid w:val="004C585E"/>
    <w:rsid w:val="004E6593"/>
    <w:rsid w:val="004F6F0E"/>
    <w:rsid w:val="0050173F"/>
    <w:rsid w:val="00542C36"/>
    <w:rsid w:val="00554ECE"/>
    <w:rsid w:val="005665C9"/>
    <w:rsid w:val="0056764B"/>
    <w:rsid w:val="005678E6"/>
    <w:rsid w:val="0057339A"/>
    <w:rsid w:val="00583112"/>
    <w:rsid w:val="00591A53"/>
    <w:rsid w:val="005A6B36"/>
    <w:rsid w:val="005B0B82"/>
    <w:rsid w:val="005B332C"/>
    <w:rsid w:val="005B3B3D"/>
    <w:rsid w:val="005B4284"/>
    <w:rsid w:val="005C75EF"/>
    <w:rsid w:val="00614410"/>
    <w:rsid w:val="00630912"/>
    <w:rsid w:val="00637484"/>
    <w:rsid w:val="006521B6"/>
    <w:rsid w:val="00664FE9"/>
    <w:rsid w:val="00673570"/>
    <w:rsid w:val="00675CD4"/>
    <w:rsid w:val="00686D58"/>
    <w:rsid w:val="00693CFC"/>
    <w:rsid w:val="0069529C"/>
    <w:rsid w:val="006A71FA"/>
    <w:rsid w:val="006B6DE7"/>
    <w:rsid w:val="006D7F21"/>
    <w:rsid w:val="006E5E1E"/>
    <w:rsid w:val="007006AB"/>
    <w:rsid w:val="007108D6"/>
    <w:rsid w:val="00711BED"/>
    <w:rsid w:val="007156A4"/>
    <w:rsid w:val="00720DB6"/>
    <w:rsid w:val="007540FE"/>
    <w:rsid w:val="007603A1"/>
    <w:rsid w:val="00764A07"/>
    <w:rsid w:val="00774BAB"/>
    <w:rsid w:val="007752C6"/>
    <w:rsid w:val="00790E84"/>
    <w:rsid w:val="00795632"/>
    <w:rsid w:val="007C1A24"/>
    <w:rsid w:val="007C43CA"/>
    <w:rsid w:val="007D58A6"/>
    <w:rsid w:val="007E27A9"/>
    <w:rsid w:val="007E3063"/>
    <w:rsid w:val="007E7C96"/>
    <w:rsid w:val="007F0174"/>
    <w:rsid w:val="007F1050"/>
    <w:rsid w:val="00807A91"/>
    <w:rsid w:val="008134A0"/>
    <w:rsid w:val="0081418C"/>
    <w:rsid w:val="00814944"/>
    <w:rsid w:val="00816E0A"/>
    <w:rsid w:val="0085494F"/>
    <w:rsid w:val="00861167"/>
    <w:rsid w:val="00874CB3"/>
    <w:rsid w:val="00882D3A"/>
    <w:rsid w:val="008871BB"/>
    <w:rsid w:val="00892416"/>
    <w:rsid w:val="00892A6D"/>
    <w:rsid w:val="00894851"/>
    <w:rsid w:val="0089607F"/>
    <w:rsid w:val="00896E5F"/>
    <w:rsid w:val="0089726D"/>
    <w:rsid w:val="008A56EB"/>
    <w:rsid w:val="008B2BD2"/>
    <w:rsid w:val="008C0D37"/>
    <w:rsid w:val="008E4277"/>
    <w:rsid w:val="008E7934"/>
    <w:rsid w:val="008F60CE"/>
    <w:rsid w:val="009110D2"/>
    <w:rsid w:val="00933A01"/>
    <w:rsid w:val="0093466D"/>
    <w:rsid w:val="00935F96"/>
    <w:rsid w:val="00955412"/>
    <w:rsid w:val="0096737F"/>
    <w:rsid w:val="009749BF"/>
    <w:rsid w:val="00995492"/>
    <w:rsid w:val="009B4F68"/>
    <w:rsid w:val="009C146F"/>
    <w:rsid w:val="009C20F4"/>
    <w:rsid w:val="009C6909"/>
    <w:rsid w:val="009C7127"/>
    <w:rsid w:val="009D4420"/>
    <w:rsid w:val="009E4B09"/>
    <w:rsid w:val="009F0A87"/>
    <w:rsid w:val="009F375C"/>
    <w:rsid w:val="00A23F4D"/>
    <w:rsid w:val="00A3762B"/>
    <w:rsid w:val="00A41CF0"/>
    <w:rsid w:val="00A51713"/>
    <w:rsid w:val="00A635FF"/>
    <w:rsid w:val="00A66A57"/>
    <w:rsid w:val="00A8070A"/>
    <w:rsid w:val="00A92EA4"/>
    <w:rsid w:val="00A93D06"/>
    <w:rsid w:val="00AB66A3"/>
    <w:rsid w:val="00AC7881"/>
    <w:rsid w:val="00AD152A"/>
    <w:rsid w:val="00AD5F34"/>
    <w:rsid w:val="00AE5757"/>
    <w:rsid w:val="00AE5E26"/>
    <w:rsid w:val="00B167A9"/>
    <w:rsid w:val="00B204AF"/>
    <w:rsid w:val="00B26032"/>
    <w:rsid w:val="00B32DE6"/>
    <w:rsid w:val="00B40B28"/>
    <w:rsid w:val="00B444F1"/>
    <w:rsid w:val="00B553B6"/>
    <w:rsid w:val="00B66A19"/>
    <w:rsid w:val="00B67725"/>
    <w:rsid w:val="00B801C8"/>
    <w:rsid w:val="00B85B9A"/>
    <w:rsid w:val="00B91617"/>
    <w:rsid w:val="00BA4F8A"/>
    <w:rsid w:val="00BC3D42"/>
    <w:rsid w:val="00BD7214"/>
    <w:rsid w:val="00BF1B57"/>
    <w:rsid w:val="00C028BF"/>
    <w:rsid w:val="00C05F55"/>
    <w:rsid w:val="00C06442"/>
    <w:rsid w:val="00C073F2"/>
    <w:rsid w:val="00C16DC8"/>
    <w:rsid w:val="00C32E0A"/>
    <w:rsid w:val="00C36DD2"/>
    <w:rsid w:val="00C41A3A"/>
    <w:rsid w:val="00C41EBC"/>
    <w:rsid w:val="00C42717"/>
    <w:rsid w:val="00C474D9"/>
    <w:rsid w:val="00C541C8"/>
    <w:rsid w:val="00C664B8"/>
    <w:rsid w:val="00C67C6A"/>
    <w:rsid w:val="00C85363"/>
    <w:rsid w:val="00C9393D"/>
    <w:rsid w:val="00C9757D"/>
    <w:rsid w:val="00CA3545"/>
    <w:rsid w:val="00CC07EA"/>
    <w:rsid w:val="00CD4AB1"/>
    <w:rsid w:val="00CE6E03"/>
    <w:rsid w:val="00D01509"/>
    <w:rsid w:val="00D02155"/>
    <w:rsid w:val="00D03E0C"/>
    <w:rsid w:val="00D169E6"/>
    <w:rsid w:val="00D209AE"/>
    <w:rsid w:val="00D33190"/>
    <w:rsid w:val="00D33D12"/>
    <w:rsid w:val="00D37DEB"/>
    <w:rsid w:val="00D415D7"/>
    <w:rsid w:val="00D4190E"/>
    <w:rsid w:val="00D64E42"/>
    <w:rsid w:val="00D77722"/>
    <w:rsid w:val="00D832AC"/>
    <w:rsid w:val="00D846F0"/>
    <w:rsid w:val="00D86568"/>
    <w:rsid w:val="00D86C3D"/>
    <w:rsid w:val="00D9317C"/>
    <w:rsid w:val="00DA468E"/>
    <w:rsid w:val="00DB19E5"/>
    <w:rsid w:val="00DB2FAD"/>
    <w:rsid w:val="00DC67CD"/>
    <w:rsid w:val="00DF0F96"/>
    <w:rsid w:val="00E00F2E"/>
    <w:rsid w:val="00E221E1"/>
    <w:rsid w:val="00E47460"/>
    <w:rsid w:val="00E60508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F06772"/>
    <w:rsid w:val="00F07B46"/>
    <w:rsid w:val="00F276E9"/>
    <w:rsid w:val="00F32168"/>
    <w:rsid w:val="00F52A35"/>
    <w:rsid w:val="00F60900"/>
    <w:rsid w:val="00F771EA"/>
    <w:rsid w:val="00F77AF4"/>
    <w:rsid w:val="00F909BB"/>
    <w:rsid w:val="00F90C7C"/>
    <w:rsid w:val="00F93331"/>
    <w:rsid w:val="00F95323"/>
    <w:rsid w:val="00FA5E9E"/>
    <w:rsid w:val="00FB38F2"/>
    <w:rsid w:val="00FC3537"/>
    <w:rsid w:val="00FC7619"/>
    <w:rsid w:val="00FD384F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180D-9A71-40AE-9BB2-9435A24A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3</cp:revision>
  <cp:lastPrinted>2019-11-22T12:53:00Z</cp:lastPrinted>
  <dcterms:created xsi:type="dcterms:W3CDTF">2021-02-26T12:02:00Z</dcterms:created>
  <dcterms:modified xsi:type="dcterms:W3CDTF">2021-02-26T12:17:00Z</dcterms:modified>
</cp:coreProperties>
</file>