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8F" w:rsidRDefault="0018588F">
      <w:pPr>
        <w:pStyle w:val="ConsPlusNormal"/>
        <w:jc w:val="both"/>
        <w:outlineLvl w:val="0"/>
      </w:pPr>
      <w:r>
        <w:t>Зарегистрировано в Минюсте ЧР 10 марта 2011 г. N 812</w:t>
      </w:r>
    </w:p>
    <w:p w:rsidR="0018588F" w:rsidRDefault="001858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Title"/>
        <w:jc w:val="center"/>
      </w:pPr>
      <w:r>
        <w:t>МИНИСТЕРСТВО СЕЛЬСКОГО ХОЗЯЙСТВА</w:t>
      </w:r>
    </w:p>
    <w:p w:rsidR="0018588F" w:rsidRDefault="0018588F">
      <w:pPr>
        <w:pStyle w:val="ConsPlusTitle"/>
        <w:jc w:val="center"/>
      </w:pPr>
      <w:r>
        <w:t>ЧУВАШСКОЙ РЕСПУБЛИКИ</w:t>
      </w:r>
    </w:p>
    <w:p w:rsidR="0018588F" w:rsidRDefault="0018588F">
      <w:pPr>
        <w:pStyle w:val="ConsPlusTitle"/>
        <w:jc w:val="center"/>
      </w:pPr>
    </w:p>
    <w:p w:rsidR="0018588F" w:rsidRDefault="0018588F">
      <w:pPr>
        <w:pStyle w:val="ConsPlusTitle"/>
        <w:jc w:val="center"/>
      </w:pPr>
      <w:r>
        <w:t>ПРИКАЗ</w:t>
      </w:r>
    </w:p>
    <w:p w:rsidR="0018588F" w:rsidRDefault="0018588F">
      <w:pPr>
        <w:pStyle w:val="ConsPlusTitle"/>
        <w:jc w:val="center"/>
      </w:pPr>
      <w:r>
        <w:t>от 28 февраля 2011 г. N 34</w:t>
      </w:r>
    </w:p>
    <w:p w:rsidR="0018588F" w:rsidRDefault="0018588F">
      <w:pPr>
        <w:pStyle w:val="ConsPlusTitle"/>
        <w:jc w:val="center"/>
      </w:pPr>
    </w:p>
    <w:p w:rsidR="0018588F" w:rsidRDefault="0018588F">
      <w:pPr>
        <w:pStyle w:val="ConsPlusTitle"/>
        <w:jc w:val="center"/>
      </w:pPr>
      <w:r>
        <w:t>ОБ УТВЕРЖДЕНИИ КОДЕКСА ЭТИКИ И СЛУЖЕБНОГО ПОВЕДЕНИЯ</w:t>
      </w:r>
    </w:p>
    <w:p w:rsidR="0018588F" w:rsidRDefault="0018588F">
      <w:pPr>
        <w:pStyle w:val="ConsPlusTitle"/>
        <w:jc w:val="center"/>
      </w:pPr>
      <w:r>
        <w:t>ГОСУДАРСТВЕННЫХ ГРАЖДАНСКИХ СЛУЖАЩИХ ЧУВАШСКОЙ РЕСПУБЛИКИ,</w:t>
      </w:r>
    </w:p>
    <w:p w:rsidR="0018588F" w:rsidRDefault="0018588F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 ГОСУДАРСТВЕННОЙ ГРАЖДАНСКОЙ СЛУЖБЫ</w:t>
      </w:r>
    </w:p>
    <w:p w:rsidR="0018588F" w:rsidRDefault="0018588F">
      <w:pPr>
        <w:pStyle w:val="ConsPlusTitle"/>
        <w:jc w:val="center"/>
      </w:pPr>
      <w:r>
        <w:t>ЧУВАШСКОЙ РЕСПУБЛИКИ В МИНИСТЕРСТВЕ СЕЛЬСКОГО ХОЗЯЙСТВА</w:t>
      </w:r>
    </w:p>
    <w:p w:rsidR="0018588F" w:rsidRDefault="0018588F">
      <w:pPr>
        <w:pStyle w:val="ConsPlusTitle"/>
        <w:jc w:val="center"/>
      </w:pPr>
      <w:r>
        <w:t>ЧУВАШСКОЙ РЕСПУБЛИКИ</w:t>
      </w:r>
    </w:p>
    <w:p w:rsidR="0018588F" w:rsidRDefault="001858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8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88F" w:rsidRDefault="001858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88F" w:rsidRDefault="001858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ЧР от 26.04.2016 </w:t>
            </w:r>
            <w:hyperlink r:id="rId5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02.04.2018 </w:t>
            </w:r>
            <w:hyperlink r:id="rId6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8588F" w:rsidRDefault="001858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14.12.2020 </w:t>
            </w:r>
            <w:hyperlink r:id="rId7" w:history="1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ind w:firstLine="540"/>
        <w:jc w:val="both"/>
      </w:pPr>
      <w:r>
        <w:t>В целях повышения доверия общества к Министерству сельского хозяйства Чувашской Республики, обеспечения условий для добросовестного и эффективного исполнения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сельского хозяйства Чувашской Республики, должностных обязанностей, а также предупреждения коррупции в Министерстве сельского хозяйства Чувашской Республики приказываю: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сельского хозяйства Чувашской Республики (далее - Кодекс этики и служебного поведения).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2. Сектору кадровой работы Министерства сельского хозяйства Чувашской Республики организовать ознакомление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сельского хозяйства Чувашской Республики, с </w:t>
      </w:r>
      <w:hyperlink w:anchor="P40" w:history="1">
        <w:r>
          <w:rPr>
            <w:color w:val="0000FF"/>
          </w:rPr>
          <w:t>Кодексом</w:t>
        </w:r>
      </w:hyperlink>
      <w:r>
        <w:t xml:space="preserve"> этики и служебного поведения.</w:t>
      </w:r>
    </w:p>
    <w:p w:rsidR="0018588F" w:rsidRDefault="001858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Минсельхоза ЧР от 26.04.2016 </w:t>
      </w:r>
      <w:hyperlink r:id="rId8" w:history="1">
        <w:r>
          <w:rPr>
            <w:color w:val="0000FF"/>
          </w:rPr>
          <w:t>N 86</w:t>
        </w:r>
      </w:hyperlink>
      <w:r>
        <w:t xml:space="preserve">, от 02.04.2018 </w:t>
      </w:r>
      <w:hyperlink r:id="rId9" w:history="1">
        <w:r>
          <w:rPr>
            <w:color w:val="0000FF"/>
          </w:rPr>
          <w:t>N 81</w:t>
        </w:r>
      </w:hyperlink>
      <w:r>
        <w:t>)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Рябинину Т.А.</w:t>
      </w:r>
    </w:p>
    <w:p w:rsidR="0018588F" w:rsidRDefault="0018588F">
      <w:pPr>
        <w:pStyle w:val="ConsPlusNormal"/>
        <w:jc w:val="both"/>
      </w:pPr>
      <w:r>
        <w:t xml:space="preserve">(в ред. Приказов Минсельхоза ЧР от 26.04.2016 </w:t>
      </w:r>
      <w:hyperlink r:id="rId10" w:history="1">
        <w:r>
          <w:rPr>
            <w:color w:val="0000FF"/>
          </w:rPr>
          <w:t>N 86</w:t>
        </w:r>
      </w:hyperlink>
      <w:r>
        <w:t xml:space="preserve">, от 02.04.2018 </w:t>
      </w:r>
      <w:hyperlink r:id="rId11" w:history="1">
        <w:r>
          <w:rPr>
            <w:color w:val="0000FF"/>
          </w:rPr>
          <w:t>N 81</w:t>
        </w:r>
      </w:hyperlink>
      <w:r>
        <w:t>)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4. Настоящий приказ вступает в силу через 10 дней после дня его официального опубликования.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right"/>
      </w:pPr>
      <w:r>
        <w:t>Министр</w:t>
      </w:r>
    </w:p>
    <w:p w:rsidR="0018588F" w:rsidRDefault="0018588F">
      <w:pPr>
        <w:pStyle w:val="ConsPlusNormal"/>
        <w:jc w:val="right"/>
      </w:pPr>
      <w:r>
        <w:t>С.ПАВЛОВ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right"/>
        <w:outlineLvl w:val="0"/>
      </w:pPr>
      <w:r>
        <w:t>Утвержден</w:t>
      </w:r>
    </w:p>
    <w:p w:rsidR="0018588F" w:rsidRDefault="0018588F">
      <w:pPr>
        <w:pStyle w:val="ConsPlusNormal"/>
        <w:jc w:val="right"/>
      </w:pPr>
      <w:r>
        <w:t>приказом</w:t>
      </w:r>
    </w:p>
    <w:p w:rsidR="0018588F" w:rsidRDefault="0018588F">
      <w:pPr>
        <w:pStyle w:val="ConsPlusNormal"/>
        <w:jc w:val="right"/>
      </w:pPr>
      <w:r>
        <w:t>Министерства сельского хозяйства</w:t>
      </w:r>
    </w:p>
    <w:p w:rsidR="0018588F" w:rsidRDefault="0018588F">
      <w:pPr>
        <w:pStyle w:val="ConsPlusNormal"/>
        <w:jc w:val="right"/>
      </w:pPr>
      <w:r>
        <w:t>Чувашской Республики</w:t>
      </w:r>
    </w:p>
    <w:p w:rsidR="0018588F" w:rsidRDefault="0018588F">
      <w:pPr>
        <w:pStyle w:val="ConsPlusNormal"/>
        <w:jc w:val="right"/>
      </w:pPr>
      <w:r>
        <w:t>от 28.02.2011 N 34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Title"/>
        <w:jc w:val="center"/>
      </w:pPr>
      <w:bookmarkStart w:id="0" w:name="P40"/>
      <w:bookmarkEnd w:id="0"/>
      <w:r>
        <w:t>КОДЕКС</w:t>
      </w:r>
    </w:p>
    <w:p w:rsidR="0018588F" w:rsidRDefault="0018588F">
      <w:pPr>
        <w:pStyle w:val="ConsPlusTitle"/>
        <w:jc w:val="center"/>
      </w:pPr>
      <w:r>
        <w:t>ЭТИКИ И СЛУЖЕБНОГО ПОВЕДЕНИЯ</w:t>
      </w:r>
    </w:p>
    <w:p w:rsidR="0018588F" w:rsidRDefault="0018588F">
      <w:pPr>
        <w:pStyle w:val="ConsPlusTitle"/>
        <w:jc w:val="center"/>
      </w:pPr>
      <w:r>
        <w:t>ГОСУДАРСТВЕННЫХ ГРАЖДАНСКИХ СЛУЖАЩИХ ЧУВАШСКОЙ РЕСПУБЛИКИ,</w:t>
      </w:r>
    </w:p>
    <w:p w:rsidR="0018588F" w:rsidRDefault="0018588F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 ГОСУДАРСТВЕННОЙ ГРАЖДАНСКОЙ СЛУЖБЫ</w:t>
      </w:r>
    </w:p>
    <w:p w:rsidR="0018588F" w:rsidRDefault="0018588F">
      <w:pPr>
        <w:pStyle w:val="ConsPlusTitle"/>
        <w:jc w:val="center"/>
      </w:pPr>
      <w:r>
        <w:t>ЧУВАШСКОЙ РЕСПУБЛИКИ В МИНИСТЕРСТВЕ СЕЛЬСКОГО ХОЗЯЙСТВА</w:t>
      </w:r>
    </w:p>
    <w:p w:rsidR="0018588F" w:rsidRDefault="0018588F">
      <w:pPr>
        <w:pStyle w:val="ConsPlusTitle"/>
        <w:jc w:val="center"/>
      </w:pPr>
      <w:r>
        <w:t>ЧУВАШСКОЙ РЕСПУБЛИКИ</w:t>
      </w:r>
    </w:p>
    <w:p w:rsidR="0018588F" w:rsidRDefault="001858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8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88F" w:rsidRDefault="001858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88F" w:rsidRDefault="001858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Минсельхоза ЧР от 26.04.2016 </w:t>
            </w:r>
            <w:hyperlink r:id="rId12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14.12.2020 </w:t>
            </w:r>
            <w:hyperlink r:id="rId13" w:history="1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588F" w:rsidRDefault="0018588F">
      <w:pPr>
        <w:pStyle w:val="ConsPlusNormal"/>
        <w:jc w:val="both"/>
      </w:pPr>
    </w:p>
    <w:p w:rsidR="0018588F" w:rsidRDefault="0018588F">
      <w:pPr>
        <w:pStyle w:val="ConsPlusTitle"/>
        <w:jc w:val="center"/>
        <w:outlineLvl w:val="1"/>
      </w:pPr>
      <w:r>
        <w:t>I. Общие положения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Кодекс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сельского хозяйства Чувашской Республики (далее - Кодекс этики и служебного поведения), разработан в соответствии с положениями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от 27 мая 2003 г. </w:t>
      </w:r>
      <w:hyperlink r:id="rId15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 июля 2004 г. </w:t>
      </w:r>
      <w:hyperlink r:id="rId16" w:history="1">
        <w:r>
          <w:rPr>
            <w:color w:val="0000FF"/>
          </w:rPr>
          <w:t>N 79-ФЗ</w:t>
        </w:r>
      </w:hyperlink>
      <w:r>
        <w:t xml:space="preserve"> "О</w:t>
      </w:r>
      <w:proofErr w:type="gramEnd"/>
      <w:r>
        <w:t xml:space="preserve"> </w:t>
      </w:r>
      <w:proofErr w:type="gramStart"/>
      <w:r>
        <w:t xml:space="preserve">государственной гражданской службе Российской Федерации", от 25 декабря 2008 г. </w:t>
      </w:r>
      <w:hyperlink r:id="rId17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Чувашской Республики, </w:t>
      </w:r>
      <w:hyperlink r:id="rId20" w:history="1">
        <w:r>
          <w:rPr>
            <w:color w:val="0000FF"/>
          </w:rPr>
          <w:t>Закона</w:t>
        </w:r>
      </w:hyperlink>
      <w:r>
        <w:t xml:space="preserve"> Чувашской Республики от 12 апреля 2005 г. N 11 "О государственной гражданской службе</w:t>
      </w:r>
      <w:proofErr w:type="gramEnd"/>
      <w:r>
        <w:t xml:space="preserve"> Чувашской Республики" и иных нормативных правовых актов Чувашской Республики, и </w:t>
      </w:r>
      <w:proofErr w:type="gramStart"/>
      <w:r>
        <w:t>основан</w:t>
      </w:r>
      <w:proofErr w:type="gramEnd"/>
      <w:r>
        <w:t xml:space="preserve"> на общепризнанных нравственных принципах и нормах российского общества и государства.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2. Кодекс этики и служебного поведения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Чувашской Республики, замещающие должности государственной гражданской службы Чувашской Республики в Министерстве сельского хозяйства Чувашской Республики (далее - гражданские служащие), независимо от замещаемой ими должности.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государственную гражданскую службу Чувашской Республики в Министерство сельского хозяйства Чувашской Республики (далее - гражданская служба), обязан ознакомиться с положениями Кодекса этики и служебного поведения и соблюдать их в процессе своей служебной деятельности.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4. Каждый гражданский служащий должен принимать все необходимые меры для соблюдения положений Кодекса этики и служебного поведения, а каждый гражданин Российской Федерации вправе ожидать от гражданского служащего поведения в отношениях с ним в соответствии с положениями настоящего Кодекса этики и служебного поведения.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5. Целью настоящего Кодекса этики и служебного поведения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Министерству сельского хозяйства Чувашской Республики (далее - Минсельхоз Чувашии) и обеспечение единых норм поведения гражданских служащих.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6. Кодекс этики и служебного поведения призван повысить эффективность выполнения гражданскими служащими своих должностных обязанностей.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7. Кодекс этики и служебного поведения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8. Знание и соблюдение гражданскими служащими положений настоящего Кодекса этики и служебного поведения является одним из критериев оценки качества их профессиональной деятельности и служебного поведения.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Title"/>
        <w:jc w:val="center"/>
        <w:outlineLvl w:val="1"/>
      </w:pPr>
      <w:r>
        <w:t>II. Основные принципы и правила служебного</w:t>
      </w:r>
    </w:p>
    <w:p w:rsidR="0018588F" w:rsidRDefault="0018588F">
      <w:pPr>
        <w:pStyle w:val="ConsPlusTitle"/>
        <w:jc w:val="center"/>
      </w:pPr>
      <w:r>
        <w:t>поведения гражданских служащих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ind w:firstLine="540"/>
        <w:jc w:val="both"/>
      </w:pPr>
      <w: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10. Гражданские служащие, сознавая ответственность перед государством, обществом и гражданами, призваны: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Минсельхоза Чувашии;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t>деятельности</w:t>
      </w:r>
      <w:proofErr w:type="gramEnd"/>
      <w:r>
        <w:t xml:space="preserve"> как Минсельхоза Чувашии, так и гражданских служащих;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Минсельхоза Чувашии;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18588F" w:rsidRDefault="0018588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Минсельхоза ЧР от 26.04.2016 N 86)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е) уведомлять министра сельского хозяйства Чувашской Республики (далее - министр),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гражданской службы;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18588F" w:rsidRDefault="0018588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Минсельхоза ЧР от 26.04.2016 N 86)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Минсельхоза Чувашии;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гражданских служащих и граждан при решении вопросов личного характера;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Минсельхоза Чувашии, министра, если это не входит в должностные обязанности гражданского служащего;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р) соблюдать установленные в Минсельхозе Чувашии правила публичных выступлений и предоставления служебной информации;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Минсельхоза Чувашии, а также оказывать содействие в получении достоверной информации в установленном порядке;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8588F" w:rsidRDefault="0018588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"т"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Минсельхоза ЧР от 26.04.2016 N 86)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Гражданские служащие обязаны соблюдать </w:t>
      </w:r>
      <w:hyperlink r:id="rId24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 и федеральные законы, иные нормативные правовые акты Российской Федерации, </w:t>
      </w:r>
      <w:hyperlink r:id="rId25" w:history="1">
        <w:r>
          <w:rPr>
            <w:color w:val="0000FF"/>
          </w:rPr>
          <w:t>Конституцию</w:t>
        </w:r>
      </w:hyperlink>
      <w:r>
        <w:t xml:space="preserve"> Чувашской Республики, законы Чувашской Республики, иные нормативные правовые акты Чувашской Республики и обеспечить их исполнение.</w:t>
      </w:r>
      <w:proofErr w:type="gramEnd"/>
    </w:p>
    <w:p w:rsidR="0018588F" w:rsidRDefault="0018588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Минсельхоза ЧР от 26.04.2016 N 86)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12.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13.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Чувашской Республики.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надлежащее, объективное и беспристрастное исполнение им должностных обязанностей.</w:t>
      </w:r>
    </w:p>
    <w:p w:rsidR="0018588F" w:rsidRDefault="001858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Минсельхоза ЧР от 26.04.2016 N 86)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15. Гражданский служащий обязан представлять сведения о доходах, об имуществе и об обязательствах имущественного характера своих и членов своей семьи в соответствии с законодательством Российской Федерации и законодательством Чувашской Республики.</w:t>
      </w:r>
    </w:p>
    <w:p w:rsidR="0018588F" w:rsidRDefault="001858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8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88F" w:rsidRDefault="0018588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15 </w:t>
            </w:r>
            <w:hyperlink r:id="rId2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Минсельхоза ЧР от 14.12.2020 N 342, </w:t>
            </w:r>
            <w:hyperlink r:id="rId2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01.01.2021.</w:t>
            </w:r>
          </w:p>
        </w:tc>
      </w:tr>
    </w:tbl>
    <w:p w:rsidR="0018588F" w:rsidRDefault="0018588F">
      <w:pPr>
        <w:pStyle w:val="ConsPlusNormal"/>
        <w:spacing w:before="280"/>
        <w:ind w:firstLine="540"/>
        <w:jc w:val="both"/>
      </w:pPr>
      <w:proofErr w:type="gramStart"/>
      <w:r>
        <w:t>Гражданский служащий 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</w:t>
      </w:r>
      <w:proofErr w:type="gramEnd"/>
      <w:r>
        <w:t xml:space="preserve"> </w:t>
      </w:r>
      <w:proofErr w:type="gramStart"/>
      <w:r>
        <w:t>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18588F" w:rsidRDefault="0018588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Минсельхоза ЧР от 14.12.2020 N 342)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16. Гражданский служащий обязан уведомлять министра,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гражданскими служащим в связи с протокольными мероприятиями, со служебными командировками и с другими официальными мероприятиями, признаются собственностью Чувашской Республики и передаются гражданским служащим по акту в Минсельхоз Чувашии, за исключением случаев, установленных законодательством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приказом Минсельхоза Чувашии.</w:t>
      </w:r>
    </w:p>
    <w:p w:rsidR="0018588F" w:rsidRDefault="001858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Минсельхоза ЧР от 26.04.2016 N 86)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18. Гражданский служащий может обрабатывать и передавать служебную информацию при соблюдении действующих в Минсельхозе Чувашии норм и требований, принятых в соответствии с законодательством Российской Федерации.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20.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Минсельхозе Чувашии благоприятного для эффективной работы морально-психологического климата.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21.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22.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23.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Title"/>
        <w:jc w:val="center"/>
        <w:outlineLvl w:val="1"/>
      </w:pPr>
      <w:r>
        <w:t>III. Рекомендательные этические правила</w:t>
      </w:r>
    </w:p>
    <w:p w:rsidR="0018588F" w:rsidRDefault="0018588F">
      <w:pPr>
        <w:pStyle w:val="ConsPlusTitle"/>
        <w:jc w:val="center"/>
      </w:pPr>
      <w:r>
        <w:t>служебного поведения гражданских служащих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ind w:firstLine="540"/>
        <w:jc w:val="both"/>
      </w:pPr>
      <w:r>
        <w:t xml:space="preserve">24.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При осуществлении профессиональной служебной деятельности гражданскому служащему необходимо руководствоваться идеями и убеждениями, отраженными в ценностях и миссии Министерства сельского хозяйства Чувашской Республики.</w:t>
      </w:r>
    </w:p>
    <w:p w:rsidR="0018588F" w:rsidRDefault="0018588F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Минсельхоза ЧР от 14.12.2020 N 342)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25. В служебном поведении гражданский служащий воздерживается </w:t>
      </w:r>
      <w:proofErr w:type="gramStart"/>
      <w:r>
        <w:t>от</w:t>
      </w:r>
      <w:proofErr w:type="gramEnd"/>
      <w:r>
        <w:t>: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г) курения табака в помещениях, занимаемых Минсельхозом Чувашии, в том числе во время служебных совещаний, бесед, иного служебного общения с гражданами, за исключением курения табака в специально отведенных местах для курения табака.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26.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При взаимодействии с гражданами и организациями гражданскому служащему рекомендуется соблюдать </w:t>
      </w:r>
      <w:hyperlink w:anchor="P149" w:history="1">
        <w:r>
          <w:rPr>
            <w:color w:val="0000FF"/>
          </w:rPr>
          <w:t>Инструкцию</w:t>
        </w:r>
      </w:hyperlink>
      <w:r>
        <w:t xml:space="preserve"> по профессиональному взаимодействию государственных гражданских служащих, замещающих должности государственной гражданской службы Чувашской Республики в Министерстве сельского хозяйства Чувашской Республики, предусмотренную приложением N 1 к настоящему Кодексу этики и служебного поведения.</w:t>
      </w:r>
    </w:p>
    <w:p w:rsidR="0018588F" w:rsidRDefault="0018588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Минсельхоза ЧР от 14.12.2020 N 342)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27.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Минсельхозу Чувашии,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Гражданскому служащему рекомендуется соблюдать </w:t>
      </w:r>
      <w:hyperlink w:anchor="P190" w:history="1">
        <w:r>
          <w:rPr>
            <w:color w:val="0000FF"/>
          </w:rPr>
          <w:t>Стандарт</w:t>
        </w:r>
      </w:hyperlink>
      <w:r>
        <w:t xml:space="preserve"> внешнего вида государственных гражданских служащих, замещающих должности государственной гражданской службы Чувашской Республики в Министерстве сельского хозяйства Чувашской Республики, предусмотренный приложением N 2 к настоящему Кодексу этики и служебного поведения.</w:t>
      </w:r>
    </w:p>
    <w:p w:rsidR="0018588F" w:rsidRDefault="0018588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Минсельхоза ЧР от 14.12.2020 N 342)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Title"/>
        <w:jc w:val="center"/>
        <w:outlineLvl w:val="1"/>
      </w:pPr>
      <w:r>
        <w:t>IV. Ответственность за нарушение положений Кодекса этики</w:t>
      </w:r>
    </w:p>
    <w:p w:rsidR="0018588F" w:rsidRDefault="0018588F">
      <w:pPr>
        <w:pStyle w:val="ConsPlusTitle"/>
        <w:jc w:val="center"/>
      </w:pPr>
      <w:r>
        <w:t>и служебного поведения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ind w:firstLine="540"/>
        <w:jc w:val="both"/>
      </w:pPr>
      <w:r>
        <w:t xml:space="preserve">28. </w:t>
      </w:r>
      <w:proofErr w:type="gramStart"/>
      <w:r>
        <w:t xml:space="preserve">Нарушение гражданскими служащими положений настоящего кодекса подлежит моральному осуждению на заседании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Чувашской Республики в Министерстве сельского хозяйства Чувашской Республики, и урегулированию конфликта интересов, образуемой в соответствии с </w:t>
      </w:r>
      <w:hyperlink r:id="rId35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16 августа 2010 г. N 95 "О комиссиях по соблюдению требований к служебному</w:t>
      </w:r>
      <w:proofErr w:type="gramEnd"/>
      <w:r>
        <w:t xml:space="preserve"> поведению государственных гражданских служащих Чувашской Республики и урегулированию конфликта интересов", а в случаях, предусмотренных федеральными законами, нарушение положений настоящего Кодекса этики и служебного поведения влечет применение к гражданскому служащему мер юридической ответственности.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Соблюдение гражданскими служащими положений Кодекса этики и служебного поведения учитывается при проведении аттестаций, оценке деловых и моральных качеств, формировании кадрового резерва для выдвижения на вышестоящие должности, а также при наложении дисциплинарных взысканий.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right"/>
        <w:outlineLvl w:val="1"/>
      </w:pPr>
      <w:r>
        <w:t>Приложение N 1</w:t>
      </w:r>
    </w:p>
    <w:p w:rsidR="0018588F" w:rsidRDefault="0018588F">
      <w:pPr>
        <w:pStyle w:val="ConsPlusNormal"/>
        <w:jc w:val="right"/>
      </w:pPr>
      <w:r>
        <w:t>к Кодексу этики и служебного поведения</w:t>
      </w:r>
    </w:p>
    <w:p w:rsidR="0018588F" w:rsidRDefault="0018588F">
      <w:pPr>
        <w:pStyle w:val="ConsPlusNormal"/>
        <w:jc w:val="right"/>
      </w:pPr>
      <w:r>
        <w:t>государственных гражданских служащих</w:t>
      </w:r>
    </w:p>
    <w:p w:rsidR="0018588F" w:rsidRDefault="0018588F">
      <w:pPr>
        <w:pStyle w:val="ConsPlusNormal"/>
        <w:jc w:val="right"/>
      </w:pPr>
      <w:r>
        <w:t xml:space="preserve">Чувашской Республики, </w:t>
      </w:r>
      <w:proofErr w:type="gramStart"/>
      <w:r>
        <w:t>замещающих</w:t>
      </w:r>
      <w:proofErr w:type="gramEnd"/>
      <w:r>
        <w:t xml:space="preserve"> должности</w:t>
      </w:r>
    </w:p>
    <w:p w:rsidR="0018588F" w:rsidRDefault="0018588F">
      <w:pPr>
        <w:pStyle w:val="ConsPlusNormal"/>
        <w:jc w:val="right"/>
      </w:pPr>
      <w:r>
        <w:t>государственной гражданской службы</w:t>
      </w:r>
    </w:p>
    <w:p w:rsidR="0018588F" w:rsidRDefault="0018588F">
      <w:pPr>
        <w:pStyle w:val="ConsPlusNormal"/>
        <w:jc w:val="right"/>
      </w:pPr>
      <w:r>
        <w:t>Чувашской Республики в Министерстве</w:t>
      </w:r>
    </w:p>
    <w:p w:rsidR="0018588F" w:rsidRDefault="0018588F">
      <w:pPr>
        <w:pStyle w:val="ConsPlusNormal"/>
        <w:jc w:val="right"/>
      </w:pPr>
      <w:r>
        <w:t>сельского хозяйства Чувашской Республики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Title"/>
        <w:jc w:val="center"/>
      </w:pPr>
      <w:bookmarkStart w:id="1" w:name="P149"/>
      <w:bookmarkEnd w:id="1"/>
      <w:r>
        <w:t>ИНСТРУКЦИЯ</w:t>
      </w:r>
    </w:p>
    <w:p w:rsidR="0018588F" w:rsidRDefault="0018588F">
      <w:pPr>
        <w:pStyle w:val="ConsPlusTitle"/>
        <w:jc w:val="center"/>
      </w:pPr>
      <w:r>
        <w:t xml:space="preserve">ПО ПРОФЕССИОНАЛЬНОМУ ВЗАИМОДЕЙСТВИЮ </w:t>
      </w:r>
      <w:proofErr w:type="gramStart"/>
      <w:r>
        <w:t>ГОСУДАРСТВЕННЫХ</w:t>
      </w:r>
      <w:proofErr w:type="gramEnd"/>
    </w:p>
    <w:p w:rsidR="0018588F" w:rsidRDefault="0018588F">
      <w:pPr>
        <w:pStyle w:val="ConsPlusTitle"/>
        <w:jc w:val="center"/>
      </w:pPr>
      <w:r>
        <w:t>ГРАЖДАНСКИХ СЛУЖАЩИХ, ЗАМЕЩАЮЩИХ ДОЛЖНОСТИ ГОСУДАРСТВЕННОЙ</w:t>
      </w:r>
    </w:p>
    <w:p w:rsidR="0018588F" w:rsidRDefault="0018588F">
      <w:pPr>
        <w:pStyle w:val="ConsPlusTitle"/>
        <w:jc w:val="center"/>
      </w:pPr>
      <w:r>
        <w:t>ГРАЖДАНСКОЙ СЛУЖБЫ ЧУВАШСКОЙ РЕСПУБЛИКИ В МИНИСТЕРСТВЕ</w:t>
      </w:r>
    </w:p>
    <w:p w:rsidR="0018588F" w:rsidRDefault="0018588F">
      <w:pPr>
        <w:pStyle w:val="ConsPlusTitle"/>
        <w:jc w:val="center"/>
      </w:pPr>
      <w:r>
        <w:t>СЕЛЬСКОГО ХОЗЯЙСТВА ЧУВАШСКОЙ РЕСПУБЛИКИ</w:t>
      </w:r>
    </w:p>
    <w:p w:rsidR="0018588F" w:rsidRDefault="001858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8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88F" w:rsidRDefault="001858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88F" w:rsidRDefault="0018588F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Минсельхоза ЧР от 14.12.2020 N 342)</w:t>
            </w:r>
          </w:p>
        </w:tc>
      </w:tr>
    </w:tbl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ind w:firstLine="540"/>
        <w:jc w:val="both"/>
      </w:pPr>
      <w:r>
        <w:t xml:space="preserve">Согласно </w:t>
      </w:r>
      <w:hyperlink r:id="rId37" w:history="1">
        <w:r>
          <w:rPr>
            <w:color w:val="0000FF"/>
          </w:rPr>
          <w:t>пункту 4 части 1 статьи 15</w:t>
        </w:r>
      </w:hyperlink>
      <w:r>
        <w:t xml:space="preserve"> Федерального закона от 27 июля 2004 г. N 79-ФЗ "О государственной гражданской службе Российской Федерации" государственный гражданский служащий обязан соблюдать при исполнении должностных обязанностей права и законные интересы граждан Российской Федерации (далее - граждане), организаций и общества.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Государственным гражданским служащим, замещающим должности государственной гражданской службы Чувашской Республики в Министерстве сельского хозяйства Чувашской Республики (далее - гражданский служащий) при взаимодействии с гражданами, обществом и организациями рекомендуется соблюдать следующие стандарты взаимодействия: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проявлять вежливость и доброжелательность;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в случае</w:t>
      </w:r>
      <w:proofErr w:type="gramStart"/>
      <w:r>
        <w:t>,</w:t>
      </w:r>
      <w:proofErr w:type="gramEnd"/>
      <w:r>
        <w:t xml:space="preserve"> если гражданский служащий в качестве функциональной обязанности осуществляет контроль, надзор за соблюдением законодательства Российской Федерации или оказывает государственные услуги, то при взаимодействии гражданскому служащему необходимо почтительно относиться к людям старшего возраста, пенсионерам и инвалидам;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проявлять уважение к нравственным обычаям и традициям народов Российской Федерации;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проявлять заинтересованность к вопросу гражданина, представителя организации и нести персональную ответственность за результат;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не перебивать гражданина, представителя организации в процессе разговора;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гражданскому служащему следует излагать свои мысли четко и в убедительной форме, не допуская оскорблений или грубости в общении;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избегать конфликтных ситуаций, способных нанести ущерб репутации или авторитету государственного органа;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соблюдать установленные правила публичных выступлений и предоставления служебной информации.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Указанным стандартам рекомендуется руководствоваться как при прямом контакте с гражданином, представителем организации, так и по телефону, электронной почте независимо от обстоятельств.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Учитывая, что гражданские служащие вне зависимости от государственного органа, в котором они замещают должности гражданской службы, объединены едиными обязательствами по прохождению гражданской службы, при взаимодействии друг с другом необходимо: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проявлять уважение, исключая обращения на "ты" без взаимного согласия;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соблюдать субординацию;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- самостоятельно </w:t>
      </w:r>
      <w:proofErr w:type="gramStart"/>
      <w:r>
        <w:t>осуществлять свои должностные обязанности</w:t>
      </w:r>
      <w:proofErr w:type="gramEnd"/>
      <w:r>
        <w:t>, исключая перекладывания своей работы на коллег;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проявлять сдержанность и стрессоустойчивость;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не допускать обсуждения личных и профессиональных каче</w:t>
      </w:r>
      <w:proofErr w:type="gramStart"/>
      <w:r>
        <w:t>ств гр</w:t>
      </w:r>
      <w:proofErr w:type="gramEnd"/>
      <w:r>
        <w:t>ажданских служащих в коллективе;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не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- оказывать содействие в формировании взаимопонимания, взаимопомощи и доброжелательности в коллективе.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right"/>
        <w:outlineLvl w:val="1"/>
      </w:pPr>
      <w:r>
        <w:t>Приложение N 2</w:t>
      </w:r>
    </w:p>
    <w:p w:rsidR="0018588F" w:rsidRDefault="0018588F">
      <w:pPr>
        <w:pStyle w:val="ConsPlusNormal"/>
        <w:jc w:val="right"/>
      </w:pPr>
      <w:r>
        <w:t>к Кодексу этики и служебного поведения</w:t>
      </w:r>
    </w:p>
    <w:p w:rsidR="0018588F" w:rsidRDefault="0018588F">
      <w:pPr>
        <w:pStyle w:val="ConsPlusNormal"/>
        <w:jc w:val="right"/>
      </w:pPr>
      <w:r>
        <w:t>государственных гражданских служащих</w:t>
      </w:r>
    </w:p>
    <w:p w:rsidR="0018588F" w:rsidRDefault="0018588F">
      <w:pPr>
        <w:pStyle w:val="ConsPlusNormal"/>
        <w:jc w:val="right"/>
      </w:pPr>
      <w:r>
        <w:t xml:space="preserve">Чувашской Республики, </w:t>
      </w:r>
      <w:proofErr w:type="gramStart"/>
      <w:r>
        <w:t>замещающих</w:t>
      </w:r>
      <w:proofErr w:type="gramEnd"/>
      <w:r>
        <w:t xml:space="preserve"> должности</w:t>
      </w:r>
    </w:p>
    <w:p w:rsidR="0018588F" w:rsidRDefault="0018588F">
      <w:pPr>
        <w:pStyle w:val="ConsPlusNormal"/>
        <w:jc w:val="right"/>
      </w:pPr>
      <w:r>
        <w:t>государственной гражданской службы</w:t>
      </w:r>
    </w:p>
    <w:p w:rsidR="0018588F" w:rsidRDefault="0018588F">
      <w:pPr>
        <w:pStyle w:val="ConsPlusNormal"/>
        <w:jc w:val="right"/>
      </w:pPr>
      <w:r>
        <w:t>Чувашской Республики в Министерстве</w:t>
      </w:r>
    </w:p>
    <w:p w:rsidR="0018588F" w:rsidRDefault="0018588F">
      <w:pPr>
        <w:pStyle w:val="ConsPlusNormal"/>
        <w:jc w:val="right"/>
      </w:pPr>
      <w:r>
        <w:t>сельского хозяйства Чувашской Республики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Title"/>
        <w:jc w:val="center"/>
      </w:pPr>
      <w:bookmarkStart w:id="2" w:name="P190"/>
      <w:bookmarkEnd w:id="2"/>
      <w:r>
        <w:t>СТАНДАРТ</w:t>
      </w:r>
    </w:p>
    <w:p w:rsidR="0018588F" w:rsidRDefault="0018588F">
      <w:pPr>
        <w:pStyle w:val="ConsPlusTitle"/>
        <w:jc w:val="center"/>
      </w:pPr>
      <w:r>
        <w:t>ВНЕШНЕГО ВИДА ГОСУДАРСТВЕННЫХ ГРАЖДАНСКИХ СЛУЖАЩИХ,</w:t>
      </w:r>
    </w:p>
    <w:p w:rsidR="0018588F" w:rsidRDefault="0018588F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 ГОСУДАРСТВЕННОЙ ГРАЖДАНСКОЙ СЛУЖБЫ</w:t>
      </w:r>
    </w:p>
    <w:p w:rsidR="0018588F" w:rsidRDefault="0018588F">
      <w:pPr>
        <w:pStyle w:val="ConsPlusTitle"/>
        <w:jc w:val="center"/>
      </w:pPr>
      <w:r>
        <w:t>ЧУВАШСКОЙ РЕСПУБЛИКИ В МИНИСТЕРСТВЕ СЕЛЬСКОГО ХОЗЯЙСТВА</w:t>
      </w:r>
    </w:p>
    <w:p w:rsidR="0018588F" w:rsidRDefault="0018588F">
      <w:pPr>
        <w:pStyle w:val="ConsPlusTitle"/>
        <w:jc w:val="center"/>
      </w:pPr>
      <w:r>
        <w:t>ЧУВАШСКОЙ РЕСПУБЛИКИ</w:t>
      </w:r>
    </w:p>
    <w:p w:rsidR="0018588F" w:rsidRDefault="001858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58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88F" w:rsidRDefault="001858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88F" w:rsidRDefault="0018588F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Минсельхоза ЧР от 14.12.2020 N 342)</w:t>
            </w:r>
          </w:p>
        </w:tc>
      </w:tr>
    </w:tbl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ind w:firstLine="540"/>
        <w:jc w:val="both"/>
      </w:pPr>
      <w:proofErr w:type="gramStart"/>
      <w:r>
        <w:t xml:space="preserve">Настоящий стандарт внешнего вида государственных гражданских служащих, замещающих должности государственной гражданской службы Чувашской Республики в Министерстве сельского хозяйства Чувашской Республики (далее - гражданские служащие), разработан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</w:t>
      </w:r>
      <w:proofErr w:type="gramEnd"/>
      <w:r>
        <w:t xml:space="preserve"> </w:t>
      </w:r>
      <w:proofErr w:type="gramStart"/>
      <w:r>
        <w:t>служащих", Кодексом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сельского хозяйства Чувашской Республики, утвержденным приказом Министерства сельского хозяйства Чувашской Республики от 28 февраля 2011 г. N 34, в целях закрепления правил служебного поведения и формирования имиджа гражданского служащего, вызывающего доверие и уважение граждан, организаций и общества к совершаемым им</w:t>
      </w:r>
      <w:proofErr w:type="gramEnd"/>
      <w:r>
        <w:t xml:space="preserve"> действиям.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Title"/>
        <w:jc w:val="center"/>
        <w:outlineLvl w:val="2"/>
      </w:pPr>
      <w:r>
        <w:t>Общие рекомендации к внешнему виду гражданских служащих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ind w:firstLine="540"/>
        <w:jc w:val="both"/>
      </w:pPr>
      <w:r>
        <w:t>Внешний вид гражданских служащих при исполнении должностных (служебных) обязанностей в зависимости от условий службы (работы) и формата служебного мероприятия должен соответствовать формированию уважительного отношения граждан к органам государственной власти, соответствовать общепринятому деловому стилю, который отличает официальность, сдержанность, аккуратность.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Одежда гражданских служащих (как мужчин, так и женщин) должна быть выдержана в деловом стиле. Основные требования к одежде - строгость, чистота, удобство, практичность.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Не допускается ношение в служебное время: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одежды и обуви спортивного и пляжного стиля, в том числе джинсовой и кожаной одежды, шорт, открытых сарафанов, теннисок, спортивных свитеров, кроссовок, сандалий и шлепанцев;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одежды с глубоким декольте, оголяющей плечи и живот, мини-юбок (длина - выше середины колена), юбок с высоким разрезом;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объемных трикотажных изделий спортивного стиля, одежды из блестящих тканей, нарядной одежды;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небрежной, </w:t>
      </w:r>
      <w:proofErr w:type="spellStart"/>
      <w:r>
        <w:t>неглаженной</w:t>
      </w:r>
      <w:proofErr w:type="spellEnd"/>
      <w:r>
        <w:t xml:space="preserve"> и неопрятной одежды.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Цветовые решения в одежде должны соответствовать классическому, деловому стилю, исключая яркие цвета и чрезмерную пестроту.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Не следует пользоваться парфюмерией, имеющей резко выраженный запах. Предпочтение следует отдавать легким, свежим, нежным духам и туалетной воде.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В зимний период гражданским служащим необходимо пользоваться сменной обувью.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Title"/>
        <w:jc w:val="center"/>
        <w:outlineLvl w:val="2"/>
      </w:pPr>
      <w:r>
        <w:t>Рекомендации к внешнему виду гражданских служащих - мужчин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ind w:firstLine="540"/>
        <w:jc w:val="both"/>
      </w:pPr>
      <w:r>
        <w:t>Мужчинам следует отдавать предпочтение строгому деловому костюму классического стиля. Допустимо использование тканей с фактурой (в елочку), тканей в тонкую светлую полоску, в клетку неконтрастных расцветок. Не рекомендованы костюмы ярких цветов, в том числе костюмы в яркую клетку. В летний период допустимо носить костюмы светлых тонов из легкой ткани, светлые однотонные рубашки.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Покрой брюк - классический: не узкий и не расклешенный. Костюмные брюки должны заканчиваться на уровне середины каблука.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В официальной обстановке пиджак должен быть застегнут на все пуговицы, </w:t>
      </w:r>
      <w:proofErr w:type="gramStart"/>
      <w:r>
        <w:t>кроме</w:t>
      </w:r>
      <w:proofErr w:type="gramEnd"/>
      <w:r>
        <w:t xml:space="preserve"> нижней.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 xml:space="preserve">Предпочтительны сорочки белого, голубого и иных светлых тонов (возможны сорочки в бледную одноцветную тонкую полоску или клетку). В летний период допустимо ношение сорочек с коротким рукавом без пиджака и галстука. В холодное время года - тонкая водолазка или джемпер, </w:t>
      </w:r>
      <w:proofErr w:type="gramStart"/>
      <w:r>
        <w:t>надетые</w:t>
      </w:r>
      <w:proofErr w:type="gramEnd"/>
      <w:r>
        <w:t xml:space="preserve"> под пиджак.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Цвет галстука должен гармонировать с цветом сорочки и костюма. Не рекомендованы галстуки чрезмерно ярких расцветок, с нестандартной графикой, содержащие атрибутику или отражающие философию различных неформальных культур, а также с наружным изображением торговых марок или логотипов организаций, символик, эмблем.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Ношение ремня обязательно. Предпочтительны классические ремни, гармонирующие по цвету с костюмом или обувью. Не рекомендованы ремни с крупными пряжками, яркой вышивкой, яркими или крупными украшениями.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Мужчина должен быть всегда гладко выбрит или иметь аккуратно подстриженные усы (бороду).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Сандалии в деловом костюме не используются. Ботинки на толстой рифленой подошве в помещении также следует сменить на ботинки классического типа на тонкой или средней толщины подошве. Вся обувь должна быть чистой и ухоженной.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Title"/>
        <w:jc w:val="center"/>
        <w:outlineLvl w:val="2"/>
      </w:pPr>
      <w:r>
        <w:t>Рекомендации к внешнему виду гражданских служащих - женщин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ind w:firstLine="540"/>
        <w:jc w:val="both"/>
      </w:pPr>
      <w:r>
        <w:t>Гражданским служащим - женщинам следует отдавать предпочтение ношению делового костюма, платья, блуз, юбок, классических брюк.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В цветовой гамме костюма (платья) предпочтительны сдержанные цветовые решения в черных, белых, серых, синих, коричневых и иных приглушенных тонах. Блузы и водолазки предпочтительны из однотонных тканей.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Недопустима сильно облегающая одежда, с крупным рисунком, многоцветная, из ткани с блеском, из прозрачной ткани, с крупными стразами, бисером, стеклярусом, а также одежда с глубоким декольте. Рекомендуемая длина юбки, платья - до середины колена или чуть ниже.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Ношение блуз и платьев, открывающих плечи и спину, возможно только с пиджаком или кардиганом.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Не принято надевать брюки с заниженной линией талии или укороченные брюки. Длина классических брюк должна доходить до середины каблука.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Рекомендуется классическая форма обуви, без высокой платформы, на среднем (не более 10 см) каблуке. Цвет обуви должен быть выдержан в темных тонах или гармонировать цвету костюма, платья, юбки, классических брюк. Недопустима спортивная обувь, сандалии, открытые босоножки.</w:t>
      </w:r>
    </w:p>
    <w:p w:rsidR="0018588F" w:rsidRDefault="0018588F">
      <w:pPr>
        <w:pStyle w:val="ConsPlusNormal"/>
        <w:spacing w:before="220"/>
        <w:ind w:firstLine="540"/>
        <w:jc w:val="both"/>
      </w:pPr>
      <w:r>
        <w:t>Макияж должен быть сдержанным, естественных оттенков, не должен бросаться в глаза.</w:t>
      </w: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jc w:val="both"/>
      </w:pPr>
    </w:p>
    <w:p w:rsidR="0018588F" w:rsidRDefault="001858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A90" w:rsidRDefault="00273A90"/>
    <w:sectPr w:rsidR="00273A90" w:rsidSect="0065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8F"/>
    <w:rsid w:val="0018588F"/>
    <w:rsid w:val="002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8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8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D5523AAB89AA69903BA7E3F912FB7DD4FB12952E440406335E7760C602CD8DFEF187F08637A50C07B3E45DE654AFF687599D8F5AB67482C9A98210s7x0N" TargetMode="External"/><Relationship Id="rId18" Type="http://schemas.openxmlformats.org/officeDocument/2006/relationships/hyperlink" Target="consultantplus://offline/ref=45D5523AAB89AA69903BB9EEEF7EA579D4F94998264C565C63537D359E5D94CFB9F88DA4C573AD0D0CE7B51BB352F9A2DD0C91935DA876s8x2N" TargetMode="External"/><Relationship Id="rId26" Type="http://schemas.openxmlformats.org/officeDocument/2006/relationships/hyperlink" Target="consultantplus://offline/ref=45D5523AAB89AA69903BA7E3F912FB7DD4FB12952741030233552A6ACE5BC18FF9FED8E7817EA90D07B3E05CED0BAAE39601928841A8759DD5AB80s1x3N" TargetMode="External"/><Relationship Id="rId39" Type="http://schemas.openxmlformats.org/officeDocument/2006/relationships/hyperlink" Target="consultantplus://offline/ref=45D5523AAB89AA69903BB9EEEF7EA579DFF64A992A440B566B0A71379952CBD8ACB1D9A9C776B60D06ADE65FE4s5xEN" TargetMode="External"/><Relationship Id="rId21" Type="http://schemas.openxmlformats.org/officeDocument/2006/relationships/hyperlink" Target="consultantplus://offline/ref=45D5523AAB89AA69903BA7E3F912FB7DD4FB12952741030233552A6ACE5BC18FF9FED8E7817EA90D07B3E758ED0BAAE39601928841A8759DD5AB80s1x3N" TargetMode="External"/><Relationship Id="rId34" Type="http://schemas.openxmlformats.org/officeDocument/2006/relationships/hyperlink" Target="consultantplus://offline/ref=45D5523AAB89AA69903BA7E3F912FB7DD4FB12952E440406335E7760C602CD8DFEF187F08637A50C07B3E45DEE54AFF687599D8F5AB67482C9A98210s7x0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5D5523AAB89AA69903BA7E3F912FB7DD4FB12952E440406335E7760C602CD8DFEF187F08637A50C07B3E45EEF54AFF687599D8F5AB67482C9A98210s7x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D5523AAB89AA69903BB9EEEF7EA579DFF64A992A440B566B0A71379952CBD8BEB181A5C573A90A0EB8B00EA20AF6A5C612908C41AA7481sDx6N" TargetMode="External"/><Relationship Id="rId20" Type="http://schemas.openxmlformats.org/officeDocument/2006/relationships/hyperlink" Target="consultantplus://offline/ref=45D5523AAB89AA69903BA7E3F912FB7DD4FB12952E45050832567760C602CD8DFEF187F08637A50C07B3E45DE654AFF687599D8F5AB67482C9A98210s7x0N" TargetMode="External"/><Relationship Id="rId29" Type="http://schemas.openxmlformats.org/officeDocument/2006/relationships/hyperlink" Target="consultantplus://offline/ref=45D5523AAB89AA69903BA7E3F912FB7DD4FB12952E440406335E7760C602CD8DFEF187F08637A50C07B3E45CE454AFF687599D8F5AB67482C9A98210s7x0N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5523AAB89AA69903BA7E3F912FB7DD4FB12952E4703013F577760C602CD8DFEF187F08637A50C07B3E45EE054AFF687599D8F5AB67482C9A98210s7x0N" TargetMode="External"/><Relationship Id="rId11" Type="http://schemas.openxmlformats.org/officeDocument/2006/relationships/hyperlink" Target="consultantplus://offline/ref=45D5523AAB89AA69903BA7E3F912FB7DD4FB12952E4703013F577760C602CD8DFEF187F08637A50C07B3E45EEE54AFF687599D8F5AB67482C9A98210s7x0N" TargetMode="External"/><Relationship Id="rId24" Type="http://schemas.openxmlformats.org/officeDocument/2006/relationships/hyperlink" Target="consultantplus://offline/ref=45D5523AAB89AA69903BB9EEEF7EA579DEF84B9D24115C543A5F7F32910291C8A8F88EA1DB73A91305B3E6s5xEN" TargetMode="External"/><Relationship Id="rId32" Type="http://schemas.openxmlformats.org/officeDocument/2006/relationships/hyperlink" Target="consultantplus://offline/ref=45D5523AAB89AA69903BA7E3F912FB7DD4FB12952E440406335E7760C602CD8DFEF187F08637A50C07B3E45DE254AFF687599D8F5AB67482C9A98210s7x0N" TargetMode="External"/><Relationship Id="rId37" Type="http://schemas.openxmlformats.org/officeDocument/2006/relationships/hyperlink" Target="consultantplus://offline/ref=45D5523AAB89AA69903BB9EEEF7EA579DFF64A992A440B566B0A71379952CBD8BEB181A5C573A90F0FB8B00EA20AF6A5C612908C41AA7481sDx6N" TargetMode="External"/><Relationship Id="rId40" Type="http://schemas.openxmlformats.org/officeDocument/2006/relationships/hyperlink" Target="consultantplus://offline/ref=45D5523AAB89AA69903BB9EEEF7EA579D4F94998264C565C63537D359E5D94DDB9A081A6C06DA80C19B1E45DsEx7N" TargetMode="External"/><Relationship Id="rId5" Type="http://schemas.openxmlformats.org/officeDocument/2006/relationships/hyperlink" Target="consultantplus://offline/ref=45D5523AAB89AA69903BA7E3F912FB7DD4FB12952741030233552A6ACE5BC18FF9FED8E7817EA90D07B3E75DED0BAAE39601928841A8759DD5AB80s1x3N" TargetMode="External"/><Relationship Id="rId15" Type="http://schemas.openxmlformats.org/officeDocument/2006/relationships/hyperlink" Target="consultantplus://offline/ref=45D5523AAB89AA69903BB9EEEF7EA579DEF04E9828460B566B0A71379952CBD8BEB181A5C573A80A02B8B00EA20AF6A5C612908C41AA7481sDx6N" TargetMode="External"/><Relationship Id="rId23" Type="http://schemas.openxmlformats.org/officeDocument/2006/relationships/hyperlink" Target="consultantplus://offline/ref=45D5523AAB89AA69903BA7E3F912FB7DD4FB12952741030233552A6ACE5BC18FF9FED8E7817EA90D07B3E05EED0BAAE39601928841A8759DD5AB80s1x3N" TargetMode="External"/><Relationship Id="rId28" Type="http://schemas.openxmlformats.org/officeDocument/2006/relationships/hyperlink" Target="consultantplus://offline/ref=45D5523AAB89AA69903BA7E3F912FB7DD4FB12952E440406335E7760C602CD8DFEF187F08637A50C07B3E45DE554AFF687599D8F5AB67482C9A98210s7x0N" TargetMode="External"/><Relationship Id="rId36" Type="http://schemas.openxmlformats.org/officeDocument/2006/relationships/hyperlink" Target="consultantplus://offline/ref=45D5523AAB89AA69903BA7E3F912FB7DD4FB12952E440406335E7760C602CD8DFEF187F08637A50C07B3E45CE654AFF687599D8F5AB67482C9A98210s7x0N" TargetMode="External"/><Relationship Id="rId10" Type="http://schemas.openxmlformats.org/officeDocument/2006/relationships/hyperlink" Target="consultantplus://offline/ref=45D5523AAB89AA69903BA7E3F912FB7DD4FB12952741030233552A6ACE5BC18FF9FED8E7817EA90D07B3E75BED0BAAE39601928841A8759DD5AB80s1x3N" TargetMode="External"/><Relationship Id="rId19" Type="http://schemas.openxmlformats.org/officeDocument/2006/relationships/hyperlink" Target="consultantplus://offline/ref=45D5523AAB89AA69903BA7E3F912FB7DD4FB12952E470206345D7760C602CD8DFEF187F09437FD0005B6FA5FE741F9A7C1s0xDN" TargetMode="External"/><Relationship Id="rId31" Type="http://schemas.openxmlformats.org/officeDocument/2006/relationships/hyperlink" Target="consultantplus://offline/ref=45D5523AAB89AA69903BA7E3F912FB7DD4FB12952741030233552A6ACE5BC18FF9FED8E7817EA90D07B3E058ED0BAAE39601928841A8759DD5AB80s1x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D5523AAB89AA69903BA7E3F912FB7DD4FB12952E4703013F577760C602CD8DFEF187F08637A50C07B3E45EE154AFF687599D8F5AB67482C9A98210s7x0N" TargetMode="External"/><Relationship Id="rId14" Type="http://schemas.openxmlformats.org/officeDocument/2006/relationships/hyperlink" Target="consultantplus://offline/ref=45D5523AAB89AA69903BB9EEEF7EA579DEF84B9D24115C543A5F7F32910291C8A8F88EA1DB73A91305B3E6s5xEN" TargetMode="External"/><Relationship Id="rId22" Type="http://schemas.openxmlformats.org/officeDocument/2006/relationships/hyperlink" Target="consultantplus://offline/ref=45D5523AAB89AA69903BA7E3F912FB7DD4FB12952741030233552A6ACE5BC18FF9FED8E7817EA90D07B3E756ED0BAAE39601928841A8759DD5AB80s1x3N" TargetMode="External"/><Relationship Id="rId27" Type="http://schemas.openxmlformats.org/officeDocument/2006/relationships/hyperlink" Target="consultantplus://offline/ref=45D5523AAB89AA69903BA7E3F912FB7DD4FB12952741030233552A6ACE5BC18FF9FED8E7817EA90D07B3E05BED0BAAE39601928841A8759DD5AB80s1x3N" TargetMode="External"/><Relationship Id="rId30" Type="http://schemas.openxmlformats.org/officeDocument/2006/relationships/hyperlink" Target="consultantplus://offline/ref=45D5523AAB89AA69903BA7E3F912FB7DD4FB12952E440406335E7760C602CD8DFEF187F08637A50C07B3E45DE454AFF687599D8F5AB67482C9A98210s7x0N" TargetMode="External"/><Relationship Id="rId35" Type="http://schemas.openxmlformats.org/officeDocument/2006/relationships/hyperlink" Target="consultantplus://offline/ref=45D5523AAB89AA69903BA7E3F912FB7DD4FB12952747080533552A6ACE5BC18FF9FED8F58126A50F02ADE45EF85DFBA5sCx2N" TargetMode="External"/><Relationship Id="rId8" Type="http://schemas.openxmlformats.org/officeDocument/2006/relationships/hyperlink" Target="consultantplus://offline/ref=45D5523AAB89AA69903BA7E3F912FB7DD4FB12952741030233552A6ACE5BC18FF9FED8E7817EA90D07B3E75CED0BAAE39601928841A8759DD5AB80s1x3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5D5523AAB89AA69903BA7E3F912FB7DD4FB12952741030233552A6ACE5BC18FF9FED8E7817EA90D07B3E75AED0BAAE39601928841A8759DD5AB80s1x3N" TargetMode="External"/><Relationship Id="rId17" Type="http://schemas.openxmlformats.org/officeDocument/2006/relationships/hyperlink" Target="consultantplus://offline/ref=45D5523AAB89AA69903BB9EEEF7EA579DFF544902D4E0B566B0A71379952CBD8BEB181ADC378FC5C43E6E95DE341FBA6DD0E908Fs5xEN" TargetMode="External"/><Relationship Id="rId25" Type="http://schemas.openxmlformats.org/officeDocument/2006/relationships/hyperlink" Target="consultantplus://offline/ref=45D5523AAB89AA69903BA7E3F912FB7DD4FB12952E470206345D7760C602CD8DFEF187F09437FD0005B6FA5FE741F9A7C1s0xDN" TargetMode="External"/><Relationship Id="rId33" Type="http://schemas.openxmlformats.org/officeDocument/2006/relationships/hyperlink" Target="consultantplus://offline/ref=45D5523AAB89AA69903BA7E3F912FB7DD4FB12952E440406335E7760C602CD8DFEF187F08637A50C07B3E45DE054AFF687599D8F5AB67482C9A98210s7x0N" TargetMode="External"/><Relationship Id="rId38" Type="http://schemas.openxmlformats.org/officeDocument/2006/relationships/hyperlink" Target="consultantplus://offline/ref=45D5523AAB89AA69903BA7E3F912FB7DD4FB12952E440406335E7760C602CD8DFEF187F08637A50C07B3E45AE154AFF687599D8F5AB67482C9A98210s7x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5353</Words>
  <Characters>30516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 ЧР Петрова Лариса Валериановна</dc:creator>
  <cp:keywords/>
  <dc:description/>
  <cp:lastModifiedBy/>
  <cp:revision>1</cp:revision>
  <dcterms:created xsi:type="dcterms:W3CDTF">2021-01-25T13:49:00Z</dcterms:created>
</cp:coreProperties>
</file>