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96" w:rsidRDefault="00B94196" w:rsidP="00B94196">
      <w:pPr>
        <w:jc w:val="right"/>
      </w:pPr>
      <w:r>
        <w:t>ПРОЕКТ</w:t>
      </w: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BC1082" w:rsidRPr="00DC1348" w:rsidTr="00BC1082">
        <w:tc>
          <w:tcPr>
            <w:tcW w:w="3936" w:type="dxa"/>
          </w:tcPr>
          <w:p w:rsidR="00BC1082" w:rsidRPr="00DC1348" w:rsidRDefault="00BC1082" w:rsidP="00BC1082">
            <w:pPr>
              <w:pStyle w:val="2"/>
              <w:rPr>
                <w:rFonts w:ascii="Times New Roman" w:hAnsi="Times New Roman"/>
              </w:rPr>
            </w:pPr>
            <w:r w:rsidRPr="00DC134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C1348">
              <w:rPr>
                <w:rFonts w:ascii="Times New Roman" w:hAnsi="Times New Roman"/>
              </w:rPr>
              <w:t>Чă</w:t>
            </w:r>
            <w:proofErr w:type="gramStart"/>
            <w:r w:rsidRPr="00DC1348">
              <w:rPr>
                <w:rFonts w:ascii="Times New Roman" w:hAnsi="Times New Roman"/>
              </w:rPr>
              <w:t>ваш</w:t>
            </w:r>
            <w:proofErr w:type="spellEnd"/>
            <w:proofErr w:type="gramEnd"/>
            <w:r w:rsidRPr="00DC1348">
              <w:rPr>
                <w:rFonts w:ascii="Times New Roman" w:hAnsi="Times New Roman"/>
              </w:rPr>
              <w:t xml:space="preserve"> Республики                 </w:t>
            </w:r>
          </w:p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C1348">
              <w:rPr>
                <w:rFonts w:ascii="Times New Roman" w:hAnsi="Times New Roman"/>
                <w:b/>
                <w:sz w:val="28"/>
              </w:rPr>
              <w:t xml:space="preserve">   </w:t>
            </w:r>
            <w:proofErr w:type="spellStart"/>
            <w:r w:rsidRPr="00DC1348">
              <w:rPr>
                <w:rFonts w:ascii="Times New Roman" w:hAnsi="Times New Roman"/>
                <w:b/>
                <w:sz w:val="28"/>
              </w:rPr>
              <w:t>Муркаш</w:t>
            </w:r>
            <w:proofErr w:type="spellEnd"/>
            <w:r w:rsidRPr="00DC134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DC1348">
              <w:rPr>
                <w:rFonts w:ascii="Times New Roman" w:hAnsi="Times New Roman"/>
                <w:b/>
                <w:sz w:val="28"/>
              </w:rPr>
              <w:t>районěн</w:t>
            </w:r>
            <w:proofErr w:type="spellEnd"/>
            <w:r w:rsidRPr="00DC134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C1348">
              <w:rPr>
                <w:rFonts w:ascii="Times New Roman" w:hAnsi="Times New Roman"/>
                <w:b/>
                <w:sz w:val="28"/>
              </w:rPr>
              <w:tab/>
              <w:t xml:space="preserve">             </w:t>
            </w:r>
          </w:p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C1348">
              <w:rPr>
                <w:rFonts w:ascii="Times New Roman" w:hAnsi="Times New Roman"/>
                <w:b/>
                <w:sz w:val="28"/>
              </w:rPr>
              <w:t>администрацийě</w:t>
            </w:r>
            <w:proofErr w:type="spellEnd"/>
            <w:r w:rsidRPr="00DC1348">
              <w:rPr>
                <w:rFonts w:ascii="Times New Roman" w:hAnsi="Times New Roman"/>
                <w:b/>
                <w:sz w:val="28"/>
              </w:rPr>
              <w:t xml:space="preserve">                         </w:t>
            </w:r>
          </w:p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DC1348">
              <w:rPr>
                <w:rFonts w:ascii="Times New Roman" w:hAnsi="Times New Roman"/>
                <w:b/>
                <w:sz w:val="40"/>
              </w:rPr>
              <w:t xml:space="preserve">ЙЫШĂНУ  </w:t>
            </w:r>
            <w:r w:rsidRPr="00DC1348">
              <w:rPr>
                <w:rFonts w:ascii="Times New Roman" w:hAnsi="Times New Roman"/>
                <w:b/>
                <w:sz w:val="36"/>
              </w:rPr>
              <w:t xml:space="preserve">                   </w:t>
            </w:r>
          </w:p>
          <w:p w:rsidR="00BC1082" w:rsidRPr="00DC1348" w:rsidRDefault="00BC1082" w:rsidP="00BC10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348">
              <w:rPr>
                <w:rFonts w:ascii="Times New Roman" w:hAnsi="Times New Roman"/>
                <w:b/>
              </w:rPr>
              <w:t xml:space="preserve">                      </w:t>
            </w:r>
          </w:p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348">
              <w:rPr>
                <w:rFonts w:ascii="Times New Roman" w:hAnsi="Times New Roman"/>
                <w:b/>
              </w:rPr>
              <w:t>_______201</w:t>
            </w:r>
            <w:r w:rsidR="00C57A4D">
              <w:rPr>
                <w:rFonts w:ascii="Times New Roman" w:hAnsi="Times New Roman"/>
                <w:b/>
              </w:rPr>
              <w:t>9</w:t>
            </w:r>
            <w:r w:rsidRPr="00DC1348">
              <w:rPr>
                <w:rFonts w:ascii="Times New Roman" w:hAnsi="Times New Roman"/>
                <w:b/>
              </w:rPr>
              <w:t xml:space="preserve"> ҁ № _____</w:t>
            </w:r>
          </w:p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proofErr w:type="spellStart"/>
            <w:r w:rsidRPr="00DC1348">
              <w:rPr>
                <w:rFonts w:ascii="Times New Roman" w:hAnsi="Times New Roman"/>
                <w:b/>
                <w:sz w:val="18"/>
              </w:rPr>
              <w:t>Муркаш</w:t>
            </w:r>
            <w:proofErr w:type="spellEnd"/>
            <w:r w:rsidRPr="00DC1348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DC1348">
              <w:rPr>
                <w:rFonts w:ascii="Times New Roman" w:hAnsi="Times New Roman"/>
                <w:b/>
                <w:sz w:val="18"/>
              </w:rPr>
              <w:t>ялě</w:t>
            </w:r>
            <w:proofErr w:type="spellEnd"/>
            <w:r w:rsidRPr="00DC1348">
              <w:rPr>
                <w:rFonts w:ascii="Times New Roman" w:hAnsi="Times New Roman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111" w:type="dxa"/>
          </w:tcPr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C1348">
              <w:rPr>
                <w:rFonts w:ascii="Times New Roman" w:hAnsi="Times New Roman"/>
                <w:b/>
                <w:sz w:val="28"/>
              </w:rPr>
              <w:t xml:space="preserve">Чувашская Республика </w:t>
            </w:r>
          </w:p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C1348">
              <w:rPr>
                <w:rFonts w:ascii="Times New Roman" w:hAnsi="Times New Roman"/>
                <w:b/>
                <w:sz w:val="28"/>
              </w:rPr>
              <w:t xml:space="preserve">Администрация </w:t>
            </w:r>
          </w:p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C1348">
              <w:rPr>
                <w:rFonts w:ascii="Times New Roman" w:hAnsi="Times New Roman"/>
                <w:b/>
                <w:sz w:val="28"/>
              </w:rPr>
              <w:t>Моргаушского района</w:t>
            </w:r>
          </w:p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C1082" w:rsidRPr="00DC1348" w:rsidRDefault="00BC1082" w:rsidP="00BC1082">
            <w:pPr>
              <w:pStyle w:val="3"/>
              <w:rPr>
                <w:rFonts w:ascii="Times New Roman" w:hAnsi="Times New Roman"/>
                <w:sz w:val="36"/>
              </w:rPr>
            </w:pPr>
            <w:r w:rsidRPr="00DC1348">
              <w:rPr>
                <w:rFonts w:ascii="Times New Roman" w:hAnsi="Times New Roman"/>
              </w:rPr>
              <w:t>ПОСТАНОВЛЕНИЕ</w:t>
            </w:r>
          </w:p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348">
              <w:rPr>
                <w:rFonts w:ascii="Times New Roman" w:hAnsi="Times New Roman"/>
                <w:b/>
              </w:rPr>
              <w:t xml:space="preserve">  </w:t>
            </w:r>
          </w:p>
          <w:p w:rsidR="00BC1082" w:rsidRPr="00DC1348" w:rsidRDefault="00C57A4D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_________2</w:t>
            </w:r>
            <w:r w:rsidR="00024EA5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>9</w:t>
            </w:r>
            <w:r w:rsidR="00BC1082" w:rsidRPr="00DC1348">
              <w:rPr>
                <w:rFonts w:ascii="Times New Roman" w:hAnsi="Times New Roman"/>
                <w:b/>
              </w:rPr>
              <w:t xml:space="preserve"> г. № </w:t>
            </w:r>
            <w:r>
              <w:rPr>
                <w:rFonts w:ascii="Times New Roman" w:hAnsi="Times New Roman"/>
                <w:b/>
              </w:rPr>
              <w:t>_____</w:t>
            </w:r>
          </w:p>
          <w:p w:rsidR="00BC1082" w:rsidRPr="00DC1348" w:rsidRDefault="00BC1082" w:rsidP="00BC10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DC1348">
              <w:rPr>
                <w:rFonts w:ascii="Times New Roman" w:hAnsi="Times New Roman"/>
                <w:b/>
                <w:sz w:val="18"/>
              </w:rPr>
              <w:t xml:space="preserve"> с</w:t>
            </w:r>
            <w:proofErr w:type="gramStart"/>
            <w:r w:rsidRPr="00DC1348">
              <w:rPr>
                <w:rFonts w:ascii="Times New Roman" w:hAnsi="Times New Roman"/>
                <w:b/>
                <w:sz w:val="18"/>
              </w:rPr>
              <w:t>.М</w:t>
            </w:r>
            <w:proofErr w:type="gramEnd"/>
            <w:r w:rsidRPr="00DC1348">
              <w:rPr>
                <w:rFonts w:ascii="Times New Roman" w:hAnsi="Times New Roman"/>
                <w:b/>
                <w:sz w:val="18"/>
              </w:rPr>
              <w:t>оргауши</w:t>
            </w:r>
          </w:p>
        </w:tc>
      </w:tr>
    </w:tbl>
    <w:p w:rsidR="009A7ED6" w:rsidRPr="00DC1348" w:rsidRDefault="009A7ED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1348" w:rsidRPr="00DC1348" w:rsidTr="00DC1348">
        <w:tc>
          <w:tcPr>
            <w:tcW w:w="4785" w:type="dxa"/>
          </w:tcPr>
          <w:p w:rsidR="00DC1348" w:rsidRPr="00DC1348" w:rsidRDefault="00DC1348" w:rsidP="00C617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13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администрации Моргаушского района </w:t>
            </w:r>
            <w:r w:rsidR="00904B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Чувашской Республики </w:t>
            </w:r>
            <w:r w:rsidR="002848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 w:rsidR="006C2AF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</w:t>
            </w:r>
            <w:r w:rsidR="00C6177C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="006C2A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«Регистрация заявления о проведении общественной экологической экспертизы»</w:t>
            </w:r>
          </w:p>
        </w:tc>
        <w:tc>
          <w:tcPr>
            <w:tcW w:w="4786" w:type="dxa"/>
          </w:tcPr>
          <w:p w:rsidR="00DC1348" w:rsidRPr="00DC1348" w:rsidRDefault="00DC1348" w:rsidP="00DC1348">
            <w:pPr>
              <w:pStyle w:val="ConsPlusTitle"/>
              <w:rPr>
                <w:rFonts w:ascii="Times New Roman" w:hAnsi="Times New Roman" w:cs="Times New Roman"/>
              </w:rPr>
            </w:pPr>
          </w:p>
        </w:tc>
      </w:tr>
    </w:tbl>
    <w:p w:rsidR="009A7ED6" w:rsidRPr="00DC1348" w:rsidRDefault="009A7ED6">
      <w:pPr>
        <w:pStyle w:val="ConsPlusNormal"/>
        <w:jc w:val="center"/>
        <w:rPr>
          <w:rFonts w:ascii="Times New Roman" w:hAnsi="Times New Roman" w:cs="Times New Roman"/>
        </w:rPr>
      </w:pPr>
    </w:p>
    <w:p w:rsidR="006C2AF7" w:rsidRPr="00DA4986" w:rsidRDefault="006C2AF7" w:rsidP="006C2A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6C2AF7" w:rsidRPr="006C2AF7" w:rsidRDefault="006C2AF7" w:rsidP="006C2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2AF7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Руководствуясь Федеральным законом </w:t>
      </w:r>
      <w:hyperlink r:id="rId5" w:tgtFrame="_blank" w:history="1">
        <w:r w:rsidRPr="006C2AF7">
          <w:rPr>
            <w:rFonts w:ascii="Times New Roman" w:eastAsia="Times New Roman" w:hAnsi="Times New Roman"/>
            <w:color w:val="000000"/>
            <w:sz w:val="24"/>
            <w:szCs w:val="24"/>
          </w:rPr>
          <w:t>от 23.11.1995 № 174-ФЗ</w:t>
        </w:r>
      </w:hyperlink>
      <w:r w:rsidRPr="006C2AF7">
        <w:rPr>
          <w:rFonts w:ascii="Times New Roman" w:eastAsia="Times New Roman" w:hAnsi="Times New Roman"/>
          <w:color w:val="000000"/>
          <w:sz w:val="24"/>
          <w:szCs w:val="24"/>
        </w:rPr>
        <w:t xml:space="preserve"> «Об экологической экспертизе»,  статьей 15 Федерального закона </w:t>
      </w:r>
      <w:hyperlink r:id="rId6" w:tgtFrame="_blank" w:history="1">
        <w:r w:rsidRPr="006C2AF7">
          <w:rPr>
            <w:rFonts w:ascii="Times New Roman" w:eastAsia="Times New Roman" w:hAnsi="Times New Roman"/>
            <w:color w:val="000000"/>
            <w:sz w:val="24"/>
            <w:szCs w:val="24"/>
          </w:rPr>
          <w:t>от 06.10.2003 № 131-ФЗ</w:t>
        </w:r>
      </w:hyperlink>
      <w:r w:rsidRPr="006C2AF7">
        <w:rPr>
          <w:rFonts w:ascii="Times New Roman" w:eastAsia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6C2AF7">
          <w:rPr>
            <w:rFonts w:ascii="Times New Roman" w:eastAsia="Times New Roman" w:hAnsi="Times New Roman"/>
            <w:color w:val="000000"/>
            <w:sz w:val="24"/>
            <w:szCs w:val="24"/>
          </w:rPr>
          <w:t>от 27.07.2010 № 210-ФЗ</w:t>
        </w:r>
      </w:hyperlink>
      <w:r w:rsidRPr="006C2AF7">
        <w:rPr>
          <w:rFonts w:ascii="Times New Roman" w:eastAsia="Times New Roman" w:hAnsi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услуг», </w:t>
      </w:r>
      <w:hyperlink r:id="rId8" w:tgtFrame="_blank" w:history="1">
        <w:r w:rsidRPr="006C2AF7">
          <w:rPr>
            <w:rFonts w:ascii="Times New Roman" w:eastAsia="Times New Roman" w:hAnsi="Times New Roman"/>
            <w:color w:val="000000"/>
            <w:sz w:val="24"/>
            <w:szCs w:val="24"/>
          </w:rPr>
          <w:t>Уставом</w:t>
        </w:r>
      </w:hyperlink>
      <w:r w:rsidRPr="006C2A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843767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6C2AF7">
        <w:rPr>
          <w:rFonts w:ascii="Times New Roman" w:eastAsia="Times New Roman" w:hAnsi="Times New Roman"/>
          <w:color w:val="000000"/>
          <w:sz w:val="24"/>
          <w:szCs w:val="24"/>
        </w:rPr>
        <w:t>, в целях повышения качества и доступности предоставляемых муниципальных услуг,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C2AF7">
        <w:rPr>
          <w:rFonts w:ascii="Times New Roman" w:eastAsia="Times New Roman" w:hAnsi="Times New Roman"/>
          <w:color w:val="000000"/>
          <w:sz w:val="24"/>
          <w:szCs w:val="24"/>
        </w:rPr>
        <w:t>постановляю:</w:t>
      </w:r>
    </w:p>
    <w:p w:rsidR="006C2AF7" w:rsidRPr="006C2AF7" w:rsidRDefault="006C2AF7" w:rsidP="006C2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2AF7">
        <w:rPr>
          <w:rFonts w:ascii="Times New Roman" w:eastAsia="Times New Roman" w:hAnsi="Times New Roman"/>
          <w:color w:val="000000"/>
          <w:sz w:val="24"/>
          <w:szCs w:val="24"/>
        </w:rPr>
        <w:t xml:space="preserve">1.Утвердить </w:t>
      </w:r>
      <w:r w:rsidR="00C57A4D">
        <w:rPr>
          <w:rFonts w:ascii="Times New Roman" w:eastAsia="Times New Roman" w:hAnsi="Times New Roman"/>
          <w:color w:val="000000"/>
          <w:sz w:val="24"/>
          <w:szCs w:val="24"/>
        </w:rPr>
        <w:t xml:space="preserve">прилагаемый </w:t>
      </w:r>
      <w:r w:rsidRPr="006C2AF7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административный регламент </w:t>
      </w:r>
      <w:r w:rsidR="004B1780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Моргаушского района Чувашской Республики </w:t>
      </w:r>
      <w:r w:rsidRPr="006C2AF7">
        <w:rPr>
          <w:rFonts w:ascii="Times New Roman" w:eastAsia="Times New Roman" w:hAnsi="Times New Roman"/>
          <w:color w:val="000000"/>
          <w:sz w:val="24"/>
          <w:szCs w:val="24"/>
        </w:rPr>
        <w:t>по предоставлению муниципальной услуги «Регистрация заявления о проведении общественной экологической экспертизы»</w:t>
      </w:r>
      <w:r w:rsidR="00C57A4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C2AF7" w:rsidRDefault="00C57A4D" w:rsidP="006C2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r w:rsidR="006C2AF7" w:rsidRPr="006C2A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6C2AF7" w:rsidRPr="006C2AF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C2AF7" w:rsidRPr="006C2AF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 </w:t>
      </w:r>
      <w:r w:rsidR="006C2AF7" w:rsidRPr="006C2AF7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</w:t>
      </w:r>
      <w:r w:rsidR="006C2AF7">
        <w:rPr>
          <w:rFonts w:ascii="Times New Roman" w:hAnsi="Times New Roman"/>
          <w:color w:val="000000"/>
          <w:sz w:val="24"/>
          <w:szCs w:val="24"/>
        </w:rPr>
        <w:t xml:space="preserve">отдел экономики и развития  </w:t>
      </w:r>
      <w:r w:rsidR="006C2AF7" w:rsidRPr="00DC1348">
        <w:rPr>
          <w:rFonts w:ascii="Times New Roman" w:hAnsi="Times New Roman" w:cs="Times New Roman"/>
          <w:sz w:val="24"/>
          <w:szCs w:val="24"/>
        </w:rPr>
        <w:t>агропромышленного комплекса администрации Моргаушского района Чувашской Республики.</w:t>
      </w:r>
    </w:p>
    <w:p w:rsidR="00C57A4D" w:rsidRDefault="00C57A4D" w:rsidP="00C57A4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 w:rsidRPr="004B3829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57A4D" w:rsidRPr="00152CE3" w:rsidRDefault="00C57A4D" w:rsidP="00C57A4D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A4D" w:rsidRPr="00DC1348" w:rsidRDefault="00C57A4D" w:rsidP="006C2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AF7" w:rsidRPr="00DA4986" w:rsidRDefault="006C2AF7" w:rsidP="006C2A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73CD" w:rsidRPr="00152CE3" w:rsidRDefault="006173CD" w:rsidP="00A44BA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ED6" w:rsidRPr="00DC1348" w:rsidRDefault="009A7ED6" w:rsidP="00A44B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1348" w:rsidRPr="00DC1348" w:rsidRDefault="00DC1348">
      <w:pPr>
        <w:pStyle w:val="ConsPlusNormal"/>
        <w:jc w:val="both"/>
        <w:rPr>
          <w:rFonts w:ascii="Times New Roman" w:hAnsi="Times New Roman" w:cs="Times New Roman"/>
        </w:rPr>
      </w:pPr>
    </w:p>
    <w:p w:rsidR="00C57A4D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34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C1348" w:rsidRPr="00DC1348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348">
        <w:rPr>
          <w:rFonts w:ascii="Times New Roman" w:hAnsi="Times New Roman" w:cs="Times New Roman"/>
          <w:sz w:val="24"/>
          <w:szCs w:val="24"/>
        </w:rPr>
        <w:t xml:space="preserve">Моргаушского района                   </w:t>
      </w:r>
      <w:r w:rsidR="00C57A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C1348">
        <w:rPr>
          <w:rFonts w:ascii="Times New Roman" w:hAnsi="Times New Roman" w:cs="Times New Roman"/>
          <w:sz w:val="24"/>
          <w:szCs w:val="24"/>
        </w:rPr>
        <w:t xml:space="preserve">                    Р.Н.Тимофеев</w:t>
      </w:r>
    </w:p>
    <w:p w:rsidR="009A7ED6" w:rsidRPr="00DC1348" w:rsidRDefault="009A7ED6">
      <w:pPr>
        <w:pStyle w:val="ConsPlusNormal"/>
        <w:jc w:val="both"/>
        <w:rPr>
          <w:rFonts w:ascii="Times New Roman" w:hAnsi="Times New Roman" w:cs="Times New Roman"/>
        </w:rPr>
      </w:pPr>
    </w:p>
    <w:p w:rsidR="00BF57B7" w:rsidRDefault="00BF57B7" w:rsidP="001805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7A4D" w:rsidRDefault="00C57A4D" w:rsidP="00BF57B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57A4D" w:rsidRDefault="00C57A4D" w:rsidP="00BF57B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57A4D" w:rsidRDefault="00C57A4D" w:rsidP="00BF57B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57A4D" w:rsidRDefault="00C57A4D" w:rsidP="00BF57B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57A4D" w:rsidRDefault="00C57A4D" w:rsidP="00BF57B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57A4D" w:rsidRDefault="00C57A4D" w:rsidP="00BF57B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57A4D" w:rsidRDefault="00C57A4D" w:rsidP="00BF57B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57A4D" w:rsidRDefault="00C57A4D" w:rsidP="00BF57B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86BB8" w:rsidRDefault="00186BB8" w:rsidP="00BF57B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F57B7" w:rsidRPr="00DC1348" w:rsidRDefault="00BF57B7" w:rsidP="00BF57B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DC134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5C5460" w:rsidRDefault="005C5460" w:rsidP="005C546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BF57B7" w:rsidRPr="00DC1348">
        <w:rPr>
          <w:rFonts w:ascii="Times New Roman" w:hAnsi="Times New Roman" w:cs="Times New Roman"/>
          <w:sz w:val="20"/>
        </w:rPr>
        <w:t>к постановлению</w:t>
      </w:r>
    </w:p>
    <w:p w:rsidR="00BF57B7" w:rsidRPr="00DC1348" w:rsidRDefault="005C5460" w:rsidP="005C546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</w:t>
      </w:r>
      <w:r w:rsidR="00BF57B7" w:rsidRPr="00DC1348">
        <w:rPr>
          <w:rFonts w:ascii="Times New Roman" w:hAnsi="Times New Roman" w:cs="Times New Roman"/>
          <w:sz w:val="20"/>
        </w:rPr>
        <w:t>главы администрации</w:t>
      </w:r>
    </w:p>
    <w:p w:rsidR="00BF57B7" w:rsidRPr="00DC1348" w:rsidRDefault="00BF57B7" w:rsidP="00BF57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C1348">
        <w:rPr>
          <w:rFonts w:ascii="Times New Roman" w:hAnsi="Times New Roman" w:cs="Times New Roman"/>
          <w:sz w:val="20"/>
        </w:rPr>
        <w:t>Моргаушского района</w:t>
      </w:r>
    </w:p>
    <w:p w:rsidR="00BF57B7" w:rsidRPr="00DC1348" w:rsidRDefault="00BF57B7" w:rsidP="00BF57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C1348">
        <w:rPr>
          <w:rFonts w:ascii="Times New Roman" w:hAnsi="Times New Roman" w:cs="Times New Roman"/>
          <w:sz w:val="20"/>
        </w:rPr>
        <w:t>Чувашской Республики</w:t>
      </w:r>
    </w:p>
    <w:p w:rsidR="0018053C" w:rsidRPr="0018053C" w:rsidRDefault="00BF57B7" w:rsidP="001805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0"/>
        </w:rPr>
        <w:t>о</w:t>
      </w:r>
      <w:r w:rsidRPr="00DC1348"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 ___.____ 201</w:t>
      </w:r>
      <w:r w:rsidR="00C57A4D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 г.</w:t>
      </w:r>
      <w:r w:rsidRPr="00DC13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№____</w:t>
      </w:r>
      <w:r w:rsidR="0018053C"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F57B7" w:rsidRDefault="00BF57B7" w:rsidP="001805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053C" w:rsidRPr="0018053C" w:rsidRDefault="0018053C" w:rsidP="001805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Административный регламент</w:t>
      </w:r>
      <w:r w:rsidR="00494CA6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Моргаушского района Чувашской Республики по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предоставлени</w:t>
      </w:r>
      <w:r w:rsidR="00494CA6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муниципальной услуги «Регистрация заявления о проведении общественной экологической экспертизы»</w:t>
      </w:r>
    </w:p>
    <w:p w:rsidR="0018053C" w:rsidRPr="0018053C" w:rsidRDefault="0018053C" w:rsidP="001805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053C" w:rsidRDefault="0018053C" w:rsidP="001805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Раздел 1. Общие положения</w:t>
      </w:r>
    </w:p>
    <w:p w:rsidR="00BF57B7" w:rsidRPr="0018053C" w:rsidRDefault="00BF57B7" w:rsidP="001805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1.1.</w:t>
      </w:r>
      <w:r w:rsidR="00C57A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административный регламент предоставления муниципальной услуги по регистрации заявлений о проведении общественной экологической экспертизы на территории  </w:t>
      </w:r>
      <w:r w:rsidR="00BF57B7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843767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="00BF57B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– административный регламент), разработан в целях повышения качества исполнения и доступности муниципальной услуги по регистрации заявлений о проведении общественной экологической экспертизы на территории </w:t>
      </w:r>
      <w:r w:rsidR="00BF57B7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843767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, определяет сроки и последовательность действий административных процедур при предоставлении муниципальной услуги.</w:t>
      </w:r>
      <w:proofErr w:type="gramEnd"/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1.2.Предоставление муниципальной услуги осуществляется в соответствии со следующими нормативными правовыми актами: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1.2.1.Федеральным законом </w:t>
      </w:r>
      <w:hyperlink r:id="rId9" w:tgtFrame="_blank" w:history="1">
        <w:r w:rsidRPr="0018053C">
          <w:rPr>
            <w:rFonts w:ascii="Times New Roman" w:eastAsia="Times New Roman" w:hAnsi="Times New Roman"/>
            <w:color w:val="000000"/>
            <w:sz w:val="24"/>
            <w:szCs w:val="24"/>
          </w:rPr>
          <w:t>от 23.11.1995 № 174-ФЗ</w:t>
        </w:r>
      </w:hyperlink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«Об экологической экспертизе»;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1.2.2.Федеральным законом </w:t>
      </w:r>
      <w:hyperlink r:id="rId10" w:tgtFrame="_blank" w:history="1">
        <w:r w:rsidRPr="0018053C">
          <w:rPr>
            <w:rFonts w:ascii="Times New Roman" w:eastAsia="Times New Roman" w:hAnsi="Times New Roman"/>
            <w:color w:val="000000"/>
            <w:sz w:val="24"/>
            <w:szCs w:val="24"/>
          </w:rPr>
          <w:t>от 10.01.2002 № 7-ФЗ</w:t>
        </w:r>
      </w:hyperlink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«Об охране окружающей среды»;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1.2.3.</w:t>
      </w:r>
      <w:r w:rsidR="00C57A4D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едеральным законом </w:t>
      </w:r>
      <w:hyperlink r:id="rId11" w:tgtFrame="_blank" w:history="1">
        <w:r w:rsidRPr="0018053C">
          <w:rPr>
            <w:rFonts w:ascii="Times New Roman" w:eastAsia="Times New Roman" w:hAnsi="Times New Roman"/>
            <w:color w:val="000000"/>
            <w:sz w:val="24"/>
            <w:szCs w:val="24"/>
          </w:rPr>
          <w:t>от 06.10.2003 №131-ФЗ</w:t>
        </w:r>
      </w:hyperlink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1.2.4.Конституцией Российской Федерации;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1.2.3.Федеральным законом </w:t>
      </w:r>
      <w:hyperlink r:id="rId12" w:tgtFrame="_blank" w:history="1">
        <w:r w:rsidRPr="0018053C">
          <w:rPr>
            <w:rFonts w:ascii="Times New Roman" w:eastAsia="Times New Roman" w:hAnsi="Times New Roman"/>
            <w:color w:val="000000"/>
            <w:sz w:val="24"/>
            <w:szCs w:val="24"/>
          </w:rPr>
          <w:t>от 27.07.2010 № 210-ФЗ</w:t>
        </w:r>
      </w:hyperlink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1.2.4.</w:t>
      </w:r>
      <w:r w:rsidR="00C57A4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оложением о порядке проведения Государственной экологической экспертизы, утвержденным Постановлением Правительства РФ </w:t>
      </w:r>
      <w:hyperlink r:id="rId13" w:tgtFrame="_blank" w:history="1">
        <w:r w:rsidRPr="0018053C">
          <w:rPr>
            <w:rFonts w:ascii="Times New Roman" w:eastAsia="Times New Roman" w:hAnsi="Times New Roman"/>
            <w:color w:val="000000"/>
            <w:sz w:val="24"/>
            <w:szCs w:val="24"/>
          </w:rPr>
          <w:t>от 11.06.1996 № 698</w:t>
        </w:r>
      </w:hyperlink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1.2.5.</w:t>
      </w:r>
      <w:hyperlink r:id="rId14" w:tgtFrame="_blank" w:history="1">
        <w:r w:rsidRPr="0018053C">
          <w:rPr>
            <w:rFonts w:ascii="Times New Roman" w:eastAsia="Times New Roman" w:hAnsi="Times New Roman"/>
            <w:color w:val="000000"/>
            <w:sz w:val="24"/>
            <w:szCs w:val="24"/>
          </w:rPr>
          <w:t>Уставом</w:t>
        </w:r>
      </w:hyperlink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57B7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843767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Заявителями, имеющими право на получение муниципальной услуги, являются общественные организации (объединения), основным направлением деятельности которых, в соответствии с их уставами,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Федерации, представленные уполномоченными представителями, чьи полномочия подтверждены в установленном законом порядке (далее - заявители).</w:t>
      </w:r>
      <w:proofErr w:type="gramEnd"/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1.3.Информирование о порядке предоставления муниципальной услуги.</w:t>
      </w:r>
    </w:p>
    <w:p w:rsidR="00886E37" w:rsidRPr="008B0AF4" w:rsidRDefault="00886E37" w:rsidP="00886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8053C" w:rsidRPr="0018053C">
        <w:rPr>
          <w:rFonts w:ascii="Times New Roman" w:hAnsi="Times New Roman"/>
          <w:color w:val="000000"/>
          <w:sz w:val="24"/>
          <w:szCs w:val="24"/>
        </w:rPr>
        <w:t xml:space="preserve">1.3.1. Информацию о порядке и правилах предоставления муниципальной услуги можно получить </w:t>
      </w:r>
      <w:r w:rsidRPr="008B0AF4">
        <w:rPr>
          <w:rFonts w:ascii="Times New Roman" w:hAnsi="Times New Roman" w:cs="Times New Roman"/>
          <w:sz w:val="24"/>
          <w:szCs w:val="24"/>
        </w:rPr>
        <w:t>непосредственно в отделе экономики и развития АПК администрации Моргаушского района</w:t>
      </w:r>
      <w:r w:rsidR="00D56594">
        <w:rPr>
          <w:rFonts w:ascii="Times New Roman" w:hAnsi="Times New Roman" w:cs="Times New Roman"/>
          <w:sz w:val="24"/>
          <w:szCs w:val="24"/>
        </w:rPr>
        <w:t xml:space="preserve"> </w:t>
      </w:r>
      <w:r w:rsidR="00D56594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Местонахождение и почтовый адрес администрации Моргаушского района</w:t>
      </w:r>
      <w:r w:rsidR="00D56594">
        <w:rPr>
          <w:rFonts w:ascii="Times New Roman" w:hAnsi="Times New Roman" w:cs="Times New Roman"/>
          <w:sz w:val="24"/>
          <w:szCs w:val="24"/>
        </w:rPr>
        <w:t xml:space="preserve"> </w:t>
      </w:r>
      <w:r w:rsidR="00D56594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8B0AF4">
        <w:rPr>
          <w:rFonts w:ascii="Times New Roman" w:hAnsi="Times New Roman" w:cs="Times New Roman"/>
          <w:sz w:val="24"/>
          <w:szCs w:val="24"/>
        </w:rPr>
        <w:t>: 429530, Чувашская Республика, Моргаушский район, с</w:t>
      </w:r>
      <w:proofErr w:type="gramStart"/>
      <w:r w:rsidRPr="008B0A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B0AF4">
        <w:rPr>
          <w:rFonts w:ascii="Times New Roman" w:hAnsi="Times New Roman" w:cs="Times New Roman"/>
          <w:sz w:val="24"/>
          <w:szCs w:val="24"/>
        </w:rPr>
        <w:t>оргауши, ул.Мира, д.6.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Справочные телефоны администрации Моргаушского района</w:t>
      </w:r>
      <w:r w:rsidR="00D56594">
        <w:rPr>
          <w:rFonts w:ascii="Times New Roman" w:hAnsi="Times New Roman" w:cs="Times New Roman"/>
          <w:sz w:val="24"/>
          <w:szCs w:val="24"/>
        </w:rPr>
        <w:t xml:space="preserve"> </w:t>
      </w:r>
      <w:r w:rsidR="00D56594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8B0AF4">
        <w:rPr>
          <w:rFonts w:ascii="Times New Roman" w:hAnsi="Times New Roman" w:cs="Times New Roman"/>
          <w:sz w:val="24"/>
          <w:szCs w:val="24"/>
        </w:rPr>
        <w:t>: 8(83541) 62-2-36.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Электронный адрес администрации Моргаушского района</w:t>
      </w:r>
      <w:r w:rsidR="00D56594">
        <w:rPr>
          <w:rFonts w:ascii="Times New Roman" w:hAnsi="Times New Roman" w:cs="Times New Roman"/>
          <w:sz w:val="24"/>
          <w:szCs w:val="24"/>
        </w:rPr>
        <w:t xml:space="preserve"> </w:t>
      </w:r>
      <w:r w:rsidR="00D56594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proofErr w:type="gramStart"/>
      <w:r w:rsidR="00D56594">
        <w:rPr>
          <w:rFonts w:ascii="Times New Roman" w:hAnsi="Times New Roman" w:cs="Times New Roman"/>
          <w:sz w:val="24"/>
          <w:szCs w:val="24"/>
        </w:rPr>
        <w:t xml:space="preserve"> </w:t>
      </w:r>
      <w:r w:rsidRPr="008B0A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0AF4">
        <w:rPr>
          <w:rFonts w:ascii="Times New Roman" w:hAnsi="Times New Roman" w:cs="Times New Roman"/>
          <w:sz w:val="24"/>
          <w:szCs w:val="24"/>
        </w:rPr>
        <w:t xml:space="preserve"> </w:t>
      </w:r>
      <w:r w:rsidRPr="008B0AF4">
        <w:rPr>
          <w:rFonts w:ascii="Times New Roman" w:hAnsi="Times New Roman" w:cs="Times New Roman"/>
          <w:sz w:val="24"/>
          <w:szCs w:val="24"/>
          <w:lang w:val="en-US"/>
        </w:rPr>
        <w:t>morgau</w:t>
      </w:r>
      <w:r w:rsidRPr="008B0AF4">
        <w:rPr>
          <w:rFonts w:ascii="Times New Roman" w:hAnsi="Times New Roman" w:cs="Times New Roman"/>
          <w:sz w:val="24"/>
          <w:szCs w:val="24"/>
        </w:rPr>
        <w:t>@</w:t>
      </w:r>
      <w:r w:rsidRPr="008B0AF4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B0A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0A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lastRenderedPageBreak/>
        <w:t>График работы администрации Моргаушского района</w:t>
      </w:r>
      <w:r w:rsidR="00D56594">
        <w:rPr>
          <w:rFonts w:ascii="Times New Roman" w:hAnsi="Times New Roman" w:cs="Times New Roman"/>
          <w:sz w:val="24"/>
          <w:szCs w:val="24"/>
        </w:rPr>
        <w:t xml:space="preserve"> </w:t>
      </w:r>
      <w:r w:rsidR="00D56594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8B0AF4">
        <w:rPr>
          <w:rFonts w:ascii="Times New Roman" w:hAnsi="Times New Roman" w:cs="Times New Roman"/>
          <w:sz w:val="24"/>
          <w:szCs w:val="24"/>
        </w:rPr>
        <w:t>: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понедельник - пятница 08.00 - 17.00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перерыв 12.00 - 13.00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суббота - воскресенье выходные дни.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Местонахождение и почтовый адрес структурного подразделения: 429530, Чувашская Республика, Моргаушский район</w:t>
      </w:r>
      <w:r w:rsidR="00843767">
        <w:rPr>
          <w:rFonts w:ascii="Times New Roman" w:hAnsi="Times New Roman" w:cs="Times New Roman"/>
          <w:sz w:val="24"/>
          <w:szCs w:val="24"/>
        </w:rPr>
        <w:t>,</w:t>
      </w:r>
      <w:r w:rsidRPr="008B0AF4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8B0A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B0AF4">
        <w:rPr>
          <w:rFonts w:ascii="Times New Roman" w:hAnsi="Times New Roman" w:cs="Times New Roman"/>
          <w:sz w:val="24"/>
          <w:szCs w:val="24"/>
        </w:rPr>
        <w:t>оргауши, ул.Мира, д.6.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Справочные телефоны структурного подразделения: 8(83541) 62-4-38.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 xml:space="preserve">Электронный адрес структурного подразделения: </w:t>
      </w:r>
      <w:hyperlink r:id="rId15" w:tooltip="Электронная почта" w:history="1">
        <w:r w:rsidRPr="008B0AF4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mor_aris1@cap.ru</w:t>
        </w:r>
      </w:hyperlink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понедельник - пятница 08.00 - 17.00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перерыв 12.00 - 13.00</w:t>
      </w:r>
    </w:p>
    <w:p w:rsidR="00BF57B7" w:rsidRPr="008B0AF4" w:rsidRDefault="00BF57B7" w:rsidP="00BF5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F4">
        <w:rPr>
          <w:rFonts w:ascii="Times New Roman" w:hAnsi="Times New Roman" w:cs="Times New Roman"/>
          <w:sz w:val="24"/>
          <w:szCs w:val="24"/>
        </w:rPr>
        <w:t>суббота - воскресенье выходные дни.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1.3.2.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услуги, а также с использованием средств телефонной, почтовой и электронной связей.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1.3.3. Адрес официального сайта администрации </w:t>
      </w:r>
      <w:r w:rsidR="00843767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в информационно-телекоммуникационной сети Интернет </w:t>
      </w:r>
      <w:r w:rsidR="005C5460" w:rsidRPr="005C5460">
        <w:rPr>
          <w:rFonts w:ascii="Times New Roman" w:eastAsia="Times New Roman" w:hAnsi="Times New Roman"/>
          <w:color w:val="000000"/>
          <w:sz w:val="24"/>
          <w:szCs w:val="24"/>
        </w:rPr>
        <w:t>http://morgau.cap.ru/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1.3.4. 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Информация о процедуре представления муниципальной услуги должна предоставляться заявителям оперативно, быть четкой, достоверной, полной.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При консультировании по телефону специалист, уполномоченный представлять муниципальную услугу по запросу заявителя должен назвать свою фамилию, имя, отчество (последнее при наличии), должность, а затем в вежливой форме четко и подробно проинформировать обратившегося по интересующим вопросам.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При консультировании посредством индивидуального устного информирования специалист исполнителя муниципальной услуги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виде, либо назначить другое удобное для заявителя время для устного информирования.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 (последнее при наличии), должность и номер телефона исполнителя.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053C" w:rsidRDefault="0018053C" w:rsidP="00892E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Раздел 2. Стандарт предоставления муниципальной услуги</w:t>
      </w:r>
    </w:p>
    <w:p w:rsidR="00892E19" w:rsidRPr="0018053C" w:rsidRDefault="00892E19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2.1. Наименование муниципальной услуги – «Регистрация заявления о проведении общественной экологической экспертизы».</w:t>
      </w:r>
    </w:p>
    <w:p w:rsidR="0018053C" w:rsidRPr="0018053C" w:rsidRDefault="0018053C" w:rsidP="00BF57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53C">
        <w:rPr>
          <w:rFonts w:ascii="Times New Roman" w:hAnsi="Times New Roman" w:cs="Times New Roman"/>
          <w:color w:val="000000"/>
          <w:sz w:val="24"/>
          <w:szCs w:val="24"/>
        </w:rPr>
        <w:t xml:space="preserve">2.2. Уполномоченным органом по предоставлению муниципальной услуги является администрация </w:t>
      </w:r>
      <w:r w:rsidR="00BF57B7">
        <w:rPr>
          <w:rFonts w:ascii="Times New Roman" w:hAnsi="Times New Roman"/>
          <w:color w:val="000000"/>
          <w:sz w:val="24"/>
          <w:szCs w:val="24"/>
        </w:rPr>
        <w:t>Моргаушского района</w:t>
      </w:r>
      <w:r w:rsidR="00843767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hAnsi="Times New Roman" w:cs="Times New Roman"/>
          <w:color w:val="000000"/>
          <w:sz w:val="24"/>
          <w:szCs w:val="24"/>
        </w:rPr>
        <w:t xml:space="preserve">. Непосредственно исполнение муниципальной услуги осуществляет структурное подразделение уполномоченного органа, к ведению которого относятся вопросы намечаемой хозяйственной деятельности (далее – исполнитель муниципальной услуги): </w:t>
      </w:r>
      <w:r w:rsidR="00BF57B7">
        <w:rPr>
          <w:rFonts w:ascii="Times New Roman" w:hAnsi="Times New Roman"/>
          <w:color w:val="000000"/>
          <w:sz w:val="24"/>
          <w:szCs w:val="24"/>
        </w:rPr>
        <w:t xml:space="preserve">отдел экономики и развития </w:t>
      </w:r>
      <w:r w:rsidR="00BF57B7" w:rsidRPr="00DC1348">
        <w:rPr>
          <w:rFonts w:ascii="Times New Roman" w:hAnsi="Times New Roman" w:cs="Times New Roman"/>
          <w:sz w:val="24"/>
          <w:szCs w:val="24"/>
        </w:rPr>
        <w:t>агропромышленного комплекса администрации Моргаушского района Чувашской Республики.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2.3. Результатом предоставления муниципальной услуги является выдача (направление)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2.4. 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2.5. Перечень документов, необходимых для предоставления муниципальной услуги: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2.5.1. заявление на имя </w:t>
      </w:r>
      <w:r w:rsidR="00E7137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лавы </w:t>
      </w:r>
      <w:r w:rsidR="00BF57B7">
        <w:rPr>
          <w:rFonts w:ascii="Times New Roman" w:eastAsia="Times New Roman" w:hAnsi="Times New Roman"/>
          <w:color w:val="000000"/>
          <w:sz w:val="24"/>
          <w:szCs w:val="24"/>
        </w:rPr>
        <w:t>администрации 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о предоставлении муниципальной услуги согласно приложению </w:t>
      </w:r>
      <w:r w:rsidR="00B72B34">
        <w:rPr>
          <w:rFonts w:ascii="Times New Roman" w:eastAsia="Times New Roman" w:hAnsi="Times New Roman"/>
          <w:color w:val="000000"/>
          <w:sz w:val="24"/>
          <w:szCs w:val="24"/>
        </w:rPr>
        <w:t>№ 1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к административному регламенту. В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заявлении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должны быть указаны: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наименование, юридический адрес и фактический адрес (место нахождения) заявителя;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характер предусмотренной уставом общественной организации (объединения) деятельности;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- сведения о составе экспертной комиссии общественной экологической экспертизы. На экспертов, привлекаемых для проведения общественной экологической экспертизы, при осуществлении ими экологической экспертизы распространяются требования, предусмотренные Федеральным законом </w:t>
      </w:r>
      <w:hyperlink r:id="rId16" w:tgtFrame="_blank" w:history="1">
        <w:r w:rsidRPr="0018053C">
          <w:rPr>
            <w:rFonts w:ascii="Times New Roman" w:eastAsia="Times New Roman" w:hAnsi="Times New Roman"/>
            <w:color w:val="000000"/>
            <w:sz w:val="24"/>
            <w:szCs w:val="24"/>
          </w:rPr>
          <w:t>от 23.11.1995 № 174-ФЗ</w:t>
        </w:r>
      </w:hyperlink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«Об экологической экспертизе»;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сведения об объекте общественной экологической экспертизы;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сроки проведения общественной экологической экспертизы.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2.5.2. К заявлению должны быть приложены следующие документы: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- копия документа, удостоверяющего личность представителя заявителя; копия документа, подтверждающего полномочия лица, непосредственно обращающегося в администрацию </w:t>
      </w:r>
      <w:r w:rsidR="00BF57B7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с заявлением о предоставлении муниципальной услуги;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копия устава общественной организации (объединения), подтверждающего характер предусмотренной уставом деятельности в сфере охраны окружающей среды;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копия документа, подтверждающего государственную регистрацию общественной организации (объединения);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докумен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т(</w:t>
      </w:r>
      <w:proofErr w:type="spellStart"/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) подтверждающий(</w:t>
      </w:r>
      <w:proofErr w:type="spell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proofErr w:type="spell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) то, что объект проведения общественной экологической экспертизы находится на территории </w:t>
      </w:r>
      <w:r w:rsidR="00BF57B7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843767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2.6. Документы, предоставляемые заявителем должны соответствовать следующим требованиям: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2.6.1.    тексты документов написаны разборчиво;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2.6.2.    фамилия, имя отчество (последнее при наличии) (наименование) заявителя, адрес его места нахождения, телефон (если имеется) написаны полностью;</w:t>
      </w:r>
      <w:proofErr w:type="gramEnd"/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2.6.3.    в документах нет подчисток, приписок, зачеркнутых слов и иных неоговоренных исправлений;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2.6.4.    документы не исполнены карандашом.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2.7.1.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2.7.2.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2.7.3. общественная организация (объединение) не зарегистрирована в порядке, установленном законодательством Российской Федерации, на день обращения за регистрацией заявления о проведении общественной экологической экспертизы;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2.7.4. 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</w:t>
      </w:r>
      <w:hyperlink r:id="rId17" w:tgtFrame="_blank" w:history="1">
        <w:r w:rsidRPr="0018053C">
          <w:rPr>
            <w:rFonts w:ascii="Times New Roman" w:eastAsia="Times New Roman" w:hAnsi="Times New Roman"/>
            <w:color w:val="000000"/>
            <w:sz w:val="24"/>
            <w:szCs w:val="24"/>
          </w:rPr>
          <w:t>от 23.11.1995 № 174-ФЗ</w:t>
        </w:r>
      </w:hyperlink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«Об экологической экспертизе»;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2.7.5. отказ заявителя от предоставления услуги;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2.7.6. не выполнены требования к содержанию заявления о проведении общественной экологической экспертизы, предусмотренные пунктом 2.5 настоящего административного регламента.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2.7.7. Основания для приостановления предоставления муниципальной услуги не предусмотрены.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2.8. Заявитель вправе повторно направить заявление и прилагаемые документы исполнителю муниципальной услуги после устранения отмеченных недостатков, послуживших основанием для вынесения решения об отказе в предоставлении муниципальной услуги.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2.9. Муниципальная услуга предоставляется бесплатно.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2.10. При направлении заявления и документов, необходимых для предоставления муниципальной услуги, срок исчисляется со дня поступления в администрацию </w:t>
      </w:r>
      <w:r w:rsidR="00153619">
        <w:rPr>
          <w:rFonts w:ascii="Times New Roman" w:eastAsia="Times New Roman" w:hAnsi="Times New Roman"/>
          <w:color w:val="000000"/>
          <w:sz w:val="24"/>
          <w:szCs w:val="24"/>
        </w:rPr>
        <w:t xml:space="preserve">Моргаушского района 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Чувашской Республики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заявления и документов, необходимых для предоставления муниципальной услуги (по дате регистрации).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2.11. Сроки прохождения отдельных процедур: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2.11.1. максимальное время приема заявления и прилагаемых документов и его регистрации от одного заявителя - 15 минут.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2.11.2.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30 минут.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мультимедийной</w:t>
      </w:r>
      <w:proofErr w:type="spell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информации о порядке предоставления муниципальной услуги.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2.12.1. вход в здание должен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быть оборудован с учетом потребностей лиц с ограниченными возможностями включая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возможность беспрепятственного входа в помещения и выхода из них;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допу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ск в зд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2.12.2. в здании должен быть стенд, содержащий информацию о наименовании и графике работы структурного подразделения администрации </w:t>
      </w:r>
      <w:r w:rsidR="00BF57B7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proofErr w:type="gramStart"/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предоставляющего муниципальную услугу;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2.12.3.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2.12.4.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2.12.5. места для информирования и заполнения необходимых документов оборудуются стульями и столами для оформления документов, обеспечиваются бланками заявлений и необходимыми канцелярскими принадлежностями;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2.12.6.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2.12.7.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данным, печатающему устройству;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2.12.8.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2.13. Показателями качества муниципальной услуги являются: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2.13.1. профессиональная подготовка сотрудников структурных подразделений, предоставляющих услугу;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2.13.2. соблюдение сроков предоставления услуги;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2.13.3. отсутствие обоснованных жалоб заявителей на действия (бездействие) должностных лиц при предоставлении муниципальной услуги.</w:t>
      </w:r>
    </w:p>
    <w:p w:rsid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2.14. Предоставление муниципальной услуги в электронном виде не предусмотрено.</w:t>
      </w:r>
    </w:p>
    <w:p w:rsidR="00892E19" w:rsidRPr="0018053C" w:rsidRDefault="00892E19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053C" w:rsidRPr="0018053C" w:rsidRDefault="0018053C" w:rsidP="00892E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3.1.1. прием заявления и приложенных к нему документов, необходимых для получения муниципальной услуги;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3.1.2. рассмотрение заявления и проверку приложенных к нему документов;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3.1.3. регистрацию или отказ в регистрации заявления о проведении общественной экологической экспертизы;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3.1.4. выдачу (направление) заявителю результата предоставления муниципальной услуги.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3.2. Прием заявления и приложенных к нему документов, необходимых для получения муниципальной услуги: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3.2.1.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является личное обращение заявителя в администрацию </w:t>
      </w:r>
      <w:r w:rsidR="00892E19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="00892E1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с заявлением о предоставлении муниципальной услуги и документами, необходимыми для предоставления муниципальной услуги, предусмотренными пунктом 2.5 настоящего административного регламента, либо поступление указанных документов в администрацию </w:t>
      </w:r>
      <w:r w:rsidR="00BF57B7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="00BF57B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по почте, по информационно-телекоммуникационным сетям общего доступа, в том числе сети Интернет, электронной почте в виде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электронного документа, подписанного электронной цифровой подписью.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3.2.2. Факт подтверждения направления документов по почте лежит на заявителе.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3.2.3. Прием заявления производится в день поступления заявления специалистом</w:t>
      </w:r>
      <w:r w:rsidR="00A8539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85397"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ответственным за регистрацию заявления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3.2.4. Датой обращения является день получения и регистрации заявления должностным лицом</w:t>
      </w:r>
      <w:r w:rsidR="00B10B2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ответственным за регистрацию заявления и прием прилагаемых к нему документов.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3.2.5. При поступлении заявления и прилагаемых к нему документов специалист, ответственный за регистрацию входящей корреспонденции: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3.2.5.1. осуществляет прием и регистрацию заявления и документов, лично представленных или направленных по почте заявителем в администрацию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3.2.5.2. регистрирует заявление в электронной системе документооборота, принятой в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, с обязательным сканированием всех представленных документов;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3.2.5.3. проставляет на заявлении входящую дату и регистрационный номер;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3.2.5.4. передает зарегистрированное заявление и документы на резолюцию </w:t>
      </w:r>
      <w:r w:rsidR="00E7137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лаве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администрации 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proofErr w:type="gramStart"/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3.2.6. </w:t>
      </w:r>
      <w:r w:rsidR="00E7137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лава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администрации 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 </w:t>
      </w:r>
      <w:r w:rsidR="009E6D8D"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</w:t>
      </w:r>
      <w:r w:rsidR="00B94196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управделами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="009E6D8D"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для передачи заявления и пакета документов в структурное подразделение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, ответственное за оказание муниципальной услуги «Регистрация заявления о проведении общественной экологической экспертизы», для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рассмотрения.</w:t>
      </w:r>
    </w:p>
    <w:p w:rsidR="0018053C" w:rsidRPr="0018053C" w:rsidRDefault="0018053C" w:rsidP="00B94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3.2.7. Специалист</w:t>
      </w:r>
      <w:r w:rsidR="00B9419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B94196" w:rsidRPr="00B941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94196"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ответственный за регистрацию входящей корреспонденции</w:t>
      </w:r>
      <w:r w:rsidR="00B941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, передает все принятые документы с резолюциями, поставленными на заявлении, </w:t>
      </w:r>
      <w:r w:rsidR="00B94196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структурное подразделение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, ответственное за оказание муниципальной услуги. На рассмотрение направляются все документы, представленные заявителем. Направление документов фиксируется специалистом</w:t>
      </w:r>
      <w:r w:rsidR="00B94196"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 w:rsidR="00B94196" w:rsidRPr="0018053C">
        <w:rPr>
          <w:rFonts w:ascii="Times New Roman" w:eastAsia="Times New Roman" w:hAnsi="Times New Roman"/>
          <w:color w:val="000000"/>
          <w:sz w:val="24"/>
          <w:szCs w:val="24"/>
        </w:rPr>
        <w:t>ответственный</w:t>
      </w:r>
      <w:proofErr w:type="gramEnd"/>
      <w:r w:rsidR="00B94196"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за регис</w:t>
      </w:r>
      <w:r w:rsidR="00B94196">
        <w:rPr>
          <w:rFonts w:ascii="Times New Roman" w:eastAsia="Times New Roman" w:hAnsi="Times New Roman"/>
          <w:color w:val="000000"/>
          <w:sz w:val="24"/>
          <w:szCs w:val="24"/>
        </w:rPr>
        <w:t xml:space="preserve">трацию входящей корреспонденции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 w:rsidRP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>Чувашской Республики.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3.2.8. Пакет документов с резолюциями, поставленными на заявлении, поступает на исполнение в структурное подразделение администрации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, ответственное за оказание муниципальной услуги.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3.2.9. Результатом исполнения данной административной процедуры является поступление заявление и прилагаемых документов в структурное подразделение администрации</w:t>
      </w:r>
      <w:r w:rsidR="009E6D8D" w:rsidRPr="009E6D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, ответственное за оказание муниципальной услуги, для дальнейшей работы.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3.2.10. Максимальный срок исполнения данной административной процедуры составляет 3 (три) рабочих дня.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3.3. Рассмотрение заявления и проверка приложенных к нему документов.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3.3.1. Основанием для начала административной процедуры является получение специалистом структурного подразделения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, ответственного за оказание муниципальной услуги, пакета документов, предусмотренных пунктом 2.5 настоящего административного регламента.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3.3.2. Специали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ст стр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уктурного подразделения администрации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 xml:space="preserve"> 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ответственный за рассмотрение заявления и проверку приложенных к нему документов, в течение 1 рабочего дня с момента получения запроса на исполнение осуществляет проверку комплектности предоставленных документов, правильности их заполнения, и соответствия требованиям настоящего административного регламента.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3.4. Регистрация или отказ в регистрации заявления о проведении общественной экологической экспертизы.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3.4.1. Основанием для начала административной процедуры является установление факта наличия или отсутствия документов, перечисленных в пунктах 2.5 настоящего административного регламента.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3.4.2. Должностное лицо, ответственное за предоставление муниципальной услуги, изучив представленные заявителем документы,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осуществляет: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- подготовку ответа заявителю о регистрации заявления о проведении общественной экологической экспертизы (либо об отказе в регистрации заявления о проведении общественной экологической экспертизы) и направление на подпись </w:t>
      </w:r>
      <w:r w:rsidR="00E7137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лаве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регистрацию заявления в Книге регистрации заявлений о проведении общественной экологической экспертизы (в случае принятии положительного решения).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3.5. Выдача (направление) заявителю результата предоставления муниципальной услуги.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3.5.1. Основанием для начала административной процедуры является подписание </w:t>
      </w:r>
      <w:r w:rsidR="00E7137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лавой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администрации 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 </w:t>
      </w:r>
      <w:r w:rsidR="009E6D8D"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ответа заявителю о регистрации заявления о проведении общественной экологической экспертизы (либо об отказе в регистрации заявления о проведении общественной экологической экспертизы);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3.5.2. Ответственный специалист структурного подразделения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proofErr w:type="gramStart"/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:</w:t>
      </w:r>
      <w:proofErr w:type="gramEnd"/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- уведомляет заявителя о регистрации заявления или об отказе в регистрации заявления, производит выдачу ответа заявителю (его уполномоченному представителю) лично в руки под роспись;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- в случае неявки заявителя оформленный ответ передается в общий отдел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для направления заявителю по почте.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Документы, представленные в соответствии с пунктом 2.5 настоящего административного регламента, остаются в структурном подразделении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, ответственном за оказание муниципальной услуги и подшиваются в дело, подлежащее хранению в отделе.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Результатом исполнения данной административной процедуры является выдача должностным лицом, ответственным за предоставление муниципальной услуги,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экспертизы. Результат предоставления муниципальной услуги оформляется на официальном бланке администрации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 xml:space="preserve"> Моргаушского района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Чувашской Республики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за подписью </w:t>
      </w:r>
      <w:r w:rsidR="00E7137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лавы 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D56594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, либо лица его замещающего.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Срок исполнения данной административной процедуры составляет не более 2 (двух) рабочих дней.</w:t>
      </w:r>
    </w:p>
    <w:p w:rsidR="005C5460" w:rsidRDefault="0018053C" w:rsidP="005C5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053C" w:rsidRDefault="0018053C" w:rsidP="005C5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 4. Формы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контроля за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предоставлением муниципальной услуги</w:t>
      </w:r>
    </w:p>
    <w:p w:rsidR="009E6D8D" w:rsidRPr="0018053C" w:rsidRDefault="009E6D8D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принятию обоснованных решений ответственным специалистом структурного подразделения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585FED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, осуществляется </w:t>
      </w:r>
      <w:r w:rsidR="009E06D8">
        <w:rPr>
          <w:rFonts w:ascii="Times New Roman" w:eastAsia="Times New Roman" w:hAnsi="Times New Roman"/>
          <w:color w:val="000000"/>
          <w:sz w:val="24"/>
          <w:szCs w:val="24"/>
        </w:rPr>
        <w:t xml:space="preserve">первым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заместителем </w:t>
      </w:r>
      <w:r w:rsidR="00E7137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лавы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район</w:t>
      </w:r>
      <w:proofErr w:type="gramStart"/>
      <w:r w:rsidR="009E6D8D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9E06D8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="009E06D8">
        <w:rPr>
          <w:rFonts w:ascii="Times New Roman" w:eastAsia="Times New Roman" w:hAnsi="Times New Roman"/>
          <w:color w:val="000000"/>
          <w:sz w:val="24"/>
          <w:szCs w:val="24"/>
        </w:rPr>
        <w:t xml:space="preserve"> начальником отдела капитального строительства и развития общественной инфраструктуры.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585FED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 </w:t>
      </w:r>
      <w:r w:rsidR="009E6D8D"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положений настоящего административного регламента, иных правовых актов.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4.3.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и подготовку ответов на обращения заявителей по предоставлению муниципальной услуги, содержащие жалобы на решения, действия (бездействие) ответственного специалиста структурного подразделения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585FED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рамках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4.4.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4.5.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053C" w:rsidRPr="0018053C" w:rsidRDefault="0018053C" w:rsidP="00892E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5.1. Заявители имеют право на обжалование отказа в предоставлении муниципальной услуги, а также необоснованное затягивание установленных настоящим административным регламентом сроков осуществления административных процедур и другие действия или бездействие специалистов, участвующих в предоставлении муниципальной услуги и должностных лиц, в досудебном порядке.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5.2. В части досудебного обжалования заявители имеют право обратиться с жалобой лично (устно) (в установленные часы приема) либо по номерам телефонов, указанных в подпункте 1.3.1 пункта 1.3 настоящего административного регламента или направить письменное обращение, жалобу по почте в адрес администрации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FA2B0F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5.3. Обращение (жалоба) заявителей в письменной форме должно содержать следующую информацию: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5.3.1. фамилию, имя, отчество (последнее при наличии) гражданина (наименование юридического лица), которым подается жалоба, его место жительства или пребывания (место нахождения – для юридического лица);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5.3.2. наименование органа, должность, фамилия, имя и отчество (последнее при наличии) должностное лицо (при наличии информации), решение, действие (бездействие) которого обжалуется;</w:t>
      </w:r>
      <w:proofErr w:type="gramEnd"/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5.3.3. суть обжалуемого действия (бездействия);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5.3.4. сведения о способе информирования заявителя о принятых мерах по результатам рассмотрения его обращения;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5.3.5. личная подпись заявителя и дата.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5.4. В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обращении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(жалобе) дополнительно указываются: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5.4.1. причины несогласия с обжалуемым действием (бездействием);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5.4.2.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5.4.3. требования о признании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незаконными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действия (бездействия);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5.4.4. иные сведения, которые заявитель считает необходимым сообщить.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5.4.5.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5.5.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5.6. По результатам рассмотрения жалобы должностное лицо принимает решение: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5.6.1. об удовлетворении требований заявителя и о признании действия (бездействия)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неправомерным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5.6.2. об отказе в удовлетворении жалобы (с указанием оснований такого отказа).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5.7.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обращения направлялись в администрацию </w:t>
      </w:r>
      <w:r w:rsidR="009E6D8D">
        <w:rPr>
          <w:rFonts w:ascii="Times New Roman" w:eastAsia="Times New Roman" w:hAnsi="Times New Roman"/>
          <w:color w:val="000000"/>
          <w:sz w:val="24"/>
          <w:szCs w:val="24"/>
        </w:rPr>
        <w:t>Моргаушского района</w:t>
      </w:r>
      <w:r w:rsidR="00585FED">
        <w:rPr>
          <w:rFonts w:ascii="Times New Roman" w:eastAsia="Times New Roman" w:hAnsi="Times New Roman"/>
          <w:color w:val="000000"/>
          <w:sz w:val="24"/>
          <w:szCs w:val="24"/>
        </w:rPr>
        <w:t xml:space="preserve"> Чувашской Республики</w:t>
      </w: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. О данном решении уведомляется заявитель, направивший обращение.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5.8. Обращение заявителя не рассматривается в следующих случаях: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5.8.1. отсутствия сведений об обжалуемом решении, действии, бездействии (в чем выразилось, кем принято), о лице, обратившемся с жалобой (фамилия, имя, отчество (последнее при наличии) физического лица, наименование юридического лица);</w:t>
      </w:r>
      <w:proofErr w:type="gramEnd"/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5.8.2.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5.8.3. текст жалобы не поддается прочтению;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5.8.4.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5.9.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уполномоченного органа, должностного лица структурного подразделения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5.10. Не позднее дня, следующего за днем принятия решения, указанного в пункте 5.6.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5.11.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 При обнаружении виновности должностного лица, специалиста за неисполнение или ненадлежащее исполнение возложенных на них обязанностей, данные лица привлекаются к дисциплинарной ответственности.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5.12.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 </w:t>
      </w:r>
    </w:p>
    <w:p w:rsidR="00B94196" w:rsidRDefault="0018053C" w:rsidP="00B72B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72B34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B94196" w:rsidRDefault="00B94196" w:rsidP="00B72B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94196" w:rsidRDefault="00B94196" w:rsidP="00B72B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053C" w:rsidRPr="0018053C" w:rsidRDefault="00B94196" w:rsidP="00B72B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B72B3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18053C"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 </w:t>
      </w:r>
      <w:r w:rsidR="00B72B34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18053C" w:rsidRPr="0018053C">
        <w:rPr>
          <w:rFonts w:ascii="Times New Roman" w:eastAsia="Times New Roman" w:hAnsi="Times New Roman"/>
          <w:color w:val="000000"/>
          <w:sz w:val="24"/>
          <w:szCs w:val="24"/>
        </w:rPr>
        <w:t>1</w:t>
      </w:r>
    </w:p>
    <w:p w:rsidR="0018053C" w:rsidRPr="0018053C" w:rsidRDefault="0018053C" w:rsidP="001805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18053C" w:rsidRPr="0018053C" w:rsidRDefault="0018053C" w:rsidP="001805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18053C" w:rsidRPr="0018053C" w:rsidRDefault="0018053C" w:rsidP="001805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«Регистрация заявления о проведении</w:t>
      </w:r>
    </w:p>
    <w:p w:rsidR="0018053C" w:rsidRPr="0018053C" w:rsidRDefault="0018053C" w:rsidP="001805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общественной экологической экспертизы»</w:t>
      </w:r>
    </w:p>
    <w:p w:rsidR="0018053C" w:rsidRPr="0018053C" w:rsidRDefault="0018053C" w:rsidP="00180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053C" w:rsidRPr="0018053C" w:rsidRDefault="0018053C" w:rsidP="001805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Форма заявления о предоставлении муниципальной услуги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219"/>
        <w:gridCol w:w="5387"/>
      </w:tblGrid>
      <w:tr w:rsidR="0018053C" w:rsidRPr="0018053C" w:rsidTr="00AE06C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3C" w:rsidRPr="0018053C" w:rsidRDefault="0018053C" w:rsidP="00AE06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5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___________ № ______________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819" w:type="dxa"/>
              <w:tblInd w:w="1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9"/>
            </w:tblGrid>
            <w:tr w:rsidR="0018053C" w:rsidRPr="0018053C" w:rsidTr="00AE06C9"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53C" w:rsidRPr="0018053C" w:rsidRDefault="0018053C" w:rsidP="00AE06C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Главе ___________</w:t>
                  </w:r>
                </w:p>
              </w:tc>
            </w:tr>
            <w:tr w:rsidR="0018053C" w:rsidRPr="0018053C" w:rsidTr="00AE06C9">
              <w:trPr>
                <w:trHeight w:val="392"/>
              </w:trPr>
              <w:tc>
                <w:tcPr>
                  <w:tcW w:w="4819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8053C" w:rsidRPr="0018053C" w:rsidRDefault="0018053C" w:rsidP="00AE06C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053C" w:rsidRPr="0018053C" w:rsidTr="00AE06C9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53C" w:rsidRPr="0018053C" w:rsidRDefault="0018053C" w:rsidP="00AE06C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18053C" w:rsidRPr="0018053C" w:rsidTr="00AE06C9">
              <w:trPr>
                <w:trHeight w:val="234"/>
              </w:trPr>
              <w:tc>
                <w:tcPr>
                  <w:tcW w:w="4819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8053C" w:rsidRPr="0018053C" w:rsidRDefault="0018053C" w:rsidP="00AE06C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</w:t>
                  </w:r>
                </w:p>
              </w:tc>
            </w:tr>
            <w:tr w:rsidR="0018053C" w:rsidRPr="0018053C" w:rsidTr="00AE06C9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53C" w:rsidRPr="0018053C" w:rsidRDefault="0018053C" w:rsidP="00AE06C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(Ф.И.О. руководителя)</w:t>
                  </w:r>
                </w:p>
              </w:tc>
            </w:tr>
            <w:tr w:rsidR="0018053C" w:rsidRPr="0018053C" w:rsidTr="00AE06C9">
              <w:trPr>
                <w:trHeight w:val="226"/>
              </w:trPr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53C" w:rsidRPr="0018053C" w:rsidRDefault="0018053C" w:rsidP="00AE06C9">
                  <w:pPr>
                    <w:spacing w:after="0" w:line="226" w:lineRule="atLeas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053C" w:rsidRPr="0018053C" w:rsidTr="00AE06C9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8053C" w:rsidRPr="0018053C" w:rsidRDefault="0018053C" w:rsidP="00AE06C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(полное наименование заявителя)</w:t>
                  </w:r>
                </w:p>
              </w:tc>
            </w:tr>
            <w:tr w:rsidR="0018053C" w:rsidRPr="0018053C" w:rsidTr="00AE06C9">
              <w:trPr>
                <w:trHeight w:val="219"/>
              </w:trPr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8053C" w:rsidRPr="0018053C" w:rsidRDefault="0018053C" w:rsidP="00AE06C9">
                  <w:pPr>
                    <w:spacing w:after="0" w:line="219" w:lineRule="atLeas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053C" w:rsidRPr="0018053C" w:rsidTr="00AE06C9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53C" w:rsidRPr="0018053C" w:rsidRDefault="0018053C" w:rsidP="00AE06C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(юридический и фактический адрес заявителя, номер контактного</w:t>
                  </w:r>
                  <w:proofErr w:type="gramEnd"/>
                </w:p>
              </w:tc>
            </w:tr>
            <w:tr w:rsidR="0018053C" w:rsidRPr="0018053C" w:rsidTr="00AE06C9">
              <w:trPr>
                <w:trHeight w:val="224"/>
              </w:trPr>
              <w:tc>
                <w:tcPr>
                  <w:tcW w:w="4819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8053C" w:rsidRPr="0018053C" w:rsidRDefault="0018053C" w:rsidP="00AE06C9">
                  <w:pPr>
                    <w:spacing w:after="0" w:line="224" w:lineRule="atLeast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053C" w:rsidRPr="0018053C" w:rsidTr="00AE06C9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53C" w:rsidRPr="0018053C" w:rsidRDefault="0018053C" w:rsidP="00AE06C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телефона, номер факса, адрес электронной почты)</w:t>
                  </w:r>
                </w:p>
              </w:tc>
            </w:tr>
            <w:tr w:rsidR="0018053C" w:rsidRPr="0018053C" w:rsidTr="00AE06C9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53C" w:rsidRPr="0018053C" w:rsidRDefault="0018053C" w:rsidP="00AE06C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805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8053C" w:rsidRPr="0018053C" w:rsidRDefault="0018053C" w:rsidP="00AE0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заявление.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Прошу Вас зарегистрировать заявление о проведении общественной экологической экспертизы.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Общественная организация (объединение)_______________________________________________________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(наименование общественной организации (объединения)</w:t>
      </w:r>
      <w:proofErr w:type="gramEnd"/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Юридический адрес __________________________________________________________________________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Адрес (место нахождения)_____________________________________________________________________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уставная </w:t>
      </w:r>
      <w:proofErr w:type="gramStart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деятельность</w:t>
      </w:r>
      <w:proofErr w:type="gramEnd"/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которой состоит в_________________________________________________________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(характер предусмотренной Уставом деятельности)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Федеральным законом от 23.11.1995 № 174-ФЗ «Об экологической экспертизе» организует проведение общественной экологической экспертизы, объектом которой является______________________________________________________________________________________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(указать сведения об объекте общественной экологической экспертизы)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В состав экспертной комиссии общественной экологической экспертизы входят: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Сроки проведения общественной экологической экспертизы с «____»_____________20__г.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по «____»_____________20__г.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Приложения: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_______________ _________________ _________________ ___________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Руководитель подпись Ф.И.О. дата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общественной организации</w:t>
      </w:r>
    </w:p>
    <w:p w:rsidR="0018053C" w:rsidRPr="0018053C" w:rsidRDefault="0018053C" w:rsidP="0018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>(объединения) М.П.</w:t>
      </w:r>
    </w:p>
    <w:p w:rsidR="0018053C" w:rsidRPr="0018053C" w:rsidRDefault="0018053C" w:rsidP="001805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80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053C" w:rsidRPr="0018053C" w:rsidRDefault="0018053C" w:rsidP="0018053C">
      <w:pPr>
        <w:rPr>
          <w:rFonts w:ascii="Times New Roman" w:hAnsi="Times New Roman"/>
          <w:sz w:val="24"/>
          <w:szCs w:val="24"/>
        </w:rPr>
      </w:pPr>
    </w:p>
    <w:p w:rsidR="009A7ED6" w:rsidRPr="0018053C" w:rsidRDefault="009A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348" w:rsidRPr="0018053C" w:rsidRDefault="00DC1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C1348" w:rsidRPr="0018053C" w:rsidSect="00BC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ED6"/>
    <w:rsid w:val="00015E24"/>
    <w:rsid w:val="00024EA5"/>
    <w:rsid w:val="00033676"/>
    <w:rsid w:val="000479B6"/>
    <w:rsid w:val="00053249"/>
    <w:rsid w:val="000B2675"/>
    <w:rsid w:val="000C60F8"/>
    <w:rsid w:val="000E159E"/>
    <w:rsid w:val="000E7323"/>
    <w:rsid w:val="000F3C7E"/>
    <w:rsid w:val="000F6C7A"/>
    <w:rsid w:val="00116839"/>
    <w:rsid w:val="00140973"/>
    <w:rsid w:val="00153619"/>
    <w:rsid w:val="0015779E"/>
    <w:rsid w:val="0018053C"/>
    <w:rsid w:val="00186BB8"/>
    <w:rsid w:val="001B1309"/>
    <w:rsid w:val="001E0BED"/>
    <w:rsid w:val="001F3456"/>
    <w:rsid w:val="00264C76"/>
    <w:rsid w:val="0028487A"/>
    <w:rsid w:val="002A489B"/>
    <w:rsid w:val="00314760"/>
    <w:rsid w:val="00316D11"/>
    <w:rsid w:val="00325E6C"/>
    <w:rsid w:val="003703CE"/>
    <w:rsid w:val="003921CD"/>
    <w:rsid w:val="0039336B"/>
    <w:rsid w:val="003D3B60"/>
    <w:rsid w:val="003D41CE"/>
    <w:rsid w:val="00441EF5"/>
    <w:rsid w:val="00445140"/>
    <w:rsid w:val="00494CA6"/>
    <w:rsid w:val="004A48D9"/>
    <w:rsid w:val="004B1780"/>
    <w:rsid w:val="004B29C1"/>
    <w:rsid w:val="004B789A"/>
    <w:rsid w:val="004D5073"/>
    <w:rsid w:val="004D529E"/>
    <w:rsid w:val="004E0AA0"/>
    <w:rsid w:val="004E3772"/>
    <w:rsid w:val="005005D6"/>
    <w:rsid w:val="005074FE"/>
    <w:rsid w:val="0051565D"/>
    <w:rsid w:val="0056494D"/>
    <w:rsid w:val="00566853"/>
    <w:rsid w:val="00585FED"/>
    <w:rsid w:val="00597C99"/>
    <w:rsid w:val="005A76BD"/>
    <w:rsid w:val="005C5460"/>
    <w:rsid w:val="005E347D"/>
    <w:rsid w:val="006173CD"/>
    <w:rsid w:val="00641E12"/>
    <w:rsid w:val="00677D1D"/>
    <w:rsid w:val="0069085E"/>
    <w:rsid w:val="006C2AF7"/>
    <w:rsid w:val="006C5635"/>
    <w:rsid w:val="007339CB"/>
    <w:rsid w:val="00773784"/>
    <w:rsid w:val="00795239"/>
    <w:rsid w:val="00795693"/>
    <w:rsid w:val="00842136"/>
    <w:rsid w:val="00843767"/>
    <w:rsid w:val="00882233"/>
    <w:rsid w:val="00886E37"/>
    <w:rsid w:val="008929B2"/>
    <w:rsid w:val="00892E19"/>
    <w:rsid w:val="008B0AF4"/>
    <w:rsid w:val="008D2DDA"/>
    <w:rsid w:val="008E5607"/>
    <w:rsid w:val="00900D0D"/>
    <w:rsid w:val="00904433"/>
    <w:rsid w:val="00904B09"/>
    <w:rsid w:val="009266B1"/>
    <w:rsid w:val="00942122"/>
    <w:rsid w:val="00952163"/>
    <w:rsid w:val="009554E3"/>
    <w:rsid w:val="009834D4"/>
    <w:rsid w:val="009A7ED6"/>
    <w:rsid w:val="009E06D8"/>
    <w:rsid w:val="009E4F88"/>
    <w:rsid w:val="009E6D8D"/>
    <w:rsid w:val="00A1678A"/>
    <w:rsid w:val="00A264E2"/>
    <w:rsid w:val="00A44BA6"/>
    <w:rsid w:val="00A5164E"/>
    <w:rsid w:val="00A635FF"/>
    <w:rsid w:val="00A65FEB"/>
    <w:rsid w:val="00A85397"/>
    <w:rsid w:val="00A854FF"/>
    <w:rsid w:val="00A8695F"/>
    <w:rsid w:val="00AD3B14"/>
    <w:rsid w:val="00AF5B22"/>
    <w:rsid w:val="00B10B22"/>
    <w:rsid w:val="00B17A75"/>
    <w:rsid w:val="00B37267"/>
    <w:rsid w:val="00B6110D"/>
    <w:rsid w:val="00B72B34"/>
    <w:rsid w:val="00B94196"/>
    <w:rsid w:val="00BC1082"/>
    <w:rsid w:val="00BC53D1"/>
    <w:rsid w:val="00BF57B7"/>
    <w:rsid w:val="00C31541"/>
    <w:rsid w:val="00C37E05"/>
    <w:rsid w:val="00C44F9A"/>
    <w:rsid w:val="00C57A4D"/>
    <w:rsid w:val="00C60970"/>
    <w:rsid w:val="00C6177C"/>
    <w:rsid w:val="00CB21BA"/>
    <w:rsid w:val="00CD351B"/>
    <w:rsid w:val="00D0606C"/>
    <w:rsid w:val="00D426AD"/>
    <w:rsid w:val="00D503AB"/>
    <w:rsid w:val="00D50784"/>
    <w:rsid w:val="00D56594"/>
    <w:rsid w:val="00DC1348"/>
    <w:rsid w:val="00DC4D75"/>
    <w:rsid w:val="00DD1032"/>
    <w:rsid w:val="00DF2F75"/>
    <w:rsid w:val="00E02E4D"/>
    <w:rsid w:val="00E7137B"/>
    <w:rsid w:val="00E773FA"/>
    <w:rsid w:val="00F67DF5"/>
    <w:rsid w:val="00F94D91"/>
    <w:rsid w:val="00F9637C"/>
    <w:rsid w:val="00FA2B0F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82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1082"/>
    <w:pPr>
      <w:keepNext/>
      <w:spacing w:after="0" w:line="240" w:lineRule="auto"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C1082"/>
    <w:pPr>
      <w:keepNext/>
      <w:spacing w:after="0" w:line="240" w:lineRule="auto"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1082"/>
    <w:rPr>
      <w:rFonts w:ascii="Arial Cyr Chuv" w:eastAsia="Calibri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1082"/>
    <w:rPr>
      <w:rFonts w:ascii="Arial Cyr Chuv" w:eastAsia="Calibri" w:hAnsi="Arial Cyr Chuv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DC1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7D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032"/>
  </w:style>
  <w:style w:type="paragraph" w:customStyle="1" w:styleId="1">
    <w:name w:val="Название объекта1"/>
    <w:basedOn w:val="a"/>
    <w:rsid w:val="00180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8">
    <w:name w:val="heading8"/>
    <w:basedOn w:val="a"/>
    <w:rsid w:val="00180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80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Верхний колонтитул1"/>
    <w:basedOn w:val="a"/>
    <w:rsid w:val="00180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9">
    <w:name w:val="heading9"/>
    <w:basedOn w:val="a"/>
    <w:rsid w:val="00180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yperlink">
    <w:name w:val="hyperlink"/>
    <w:basedOn w:val="a0"/>
    <w:rsid w:val="0018053C"/>
  </w:style>
  <w:style w:type="paragraph" w:customStyle="1" w:styleId="listparagraph">
    <w:name w:val="listparagraph"/>
    <w:basedOn w:val="a"/>
    <w:rsid w:val="00180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">
    <w:name w:val="normalweb"/>
    <w:basedOn w:val="a"/>
    <w:rsid w:val="00180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180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0">
    <w:name w:val="a4"/>
    <w:basedOn w:val="a"/>
    <w:rsid w:val="00180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rong">
    <w:name w:val="strong"/>
    <w:basedOn w:val="a0"/>
    <w:rsid w:val="0018053C"/>
  </w:style>
  <w:style w:type="character" w:customStyle="1" w:styleId="grame">
    <w:name w:val="grame"/>
    <w:basedOn w:val="a0"/>
    <w:rsid w:val="00180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1FDBF9D-59C2-4969-881D-BD4C70E38E97" TargetMode="External"/><Relationship Id="rId13" Type="http://schemas.openxmlformats.org/officeDocument/2006/relationships/hyperlink" Target="http://pravo-search.minjust.ru/bigs/showDocument.html?id=6D1920E7-C559-4B73-BB69-59DB074C80B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BA0BFB1-06C7-4E50-A8D3-FE1045784BF1" TargetMode="External"/><Relationship Id="rId12" Type="http://schemas.openxmlformats.org/officeDocument/2006/relationships/hyperlink" Target="http://pravo-search.minjust.ru/bigs/showDocument.html?id=BBA0BFB1-06C7-4E50-A8D3-FE1045784BF1" TargetMode="External"/><Relationship Id="rId17" Type="http://schemas.openxmlformats.org/officeDocument/2006/relationships/hyperlink" Target="http://pravo-search.minjust.ru/bigs/showDocument.html?id=BA9C9FA2-4B2A-40E1-ACFE-A723B0F89F5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BA9C9FA2-4B2A-40E1-ACFE-A723B0F89F5E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BA9C9FA2-4B2A-40E1-ACFE-A723B0F89F5E" TargetMode="External"/><Relationship Id="rId15" Type="http://schemas.openxmlformats.org/officeDocument/2006/relationships/hyperlink" Target="mailto:mor_aris1@cap.ru" TargetMode="External"/><Relationship Id="rId10" Type="http://schemas.openxmlformats.org/officeDocument/2006/relationships/hyperlink" Target="http://pravo-search.minjust.ru/bigs/showDocument.html?id=39E18FBB-9A65-4C81-9EDC-E24E33DC8294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BA9C9FA2-4B2A-40E1-ACFE-A723B0F89F5E" TargetMode="External"/><Relationship Id="rId14" Type="http://schemas.openxmlformats.org/officeDocument/2006/relationships/hyperlink" Target="http://pravo-search.minjust.ru/bigs/showDocument.html?id=31FDBF9D-59C2-4969-881D-BD4C70E38E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mor_aris1</cp:lastModifiedBy>
  <cp:revision>2</cp:revision>
  <cp:lastPrinted>2019-03-26T12:13:00Z</cp:lastPrinted>
  <dcterms:created xsi:type="dcterms:W3CDTF">2019-04-04T06:50:00Z</dcterms:created>
  <dcterms:modified xsi:type="dcterms:W3CDTF">2019-04-04T06:50:00Z</dcterms:modified>
</cp:coreProperties>
</file>