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66" w:rsidRDefault="00064166">
      <w:pPr>
        <w:pStyle w:val="ConsPlusNormal"/>
        <w:jc w:val="both"/>
        <w:outlineLvl w:val="0"/>
      </w:pPr>
    </w:p>
    <w:p w:rsidR="00064166" w:rsidRDefault="00064166">
      <w:pPr>
        <w:pStyle w:val="ConsPlusTitle"/>
        <w:jc w:val="center"/>
        <w:outlineLvl w:val="0"/>
      </w:pPr>
      <w:r>
        <w:t>АДМИНИСТРАЦИЯ МОРГАУШСКОГО РАЙОНА</w:t>
      </w:r>
    </w:p>
    <w:p w:rsidR="00064166" w:rsidRDefault="00064166">
      <w:pPr>
        <w:pStyle w:val="ConsPlusTitle"/>
        <w:jc w:val="center"/>
      </w:pPr>
      <w:r>
        <w:t>ЧУВАШСКОЙ РЕСПУБЛИКИ</w:t>
      </w:r>
    </w:p>
    <w:p w:rsidR="00064166" w:rsidRDefault="00064166">
      <w:pPr>
        <w:pStyle w:val="ConsPlusTitle"/>
        <w:jc w:val="center"/>
      </w:pPr>
    </w:p>
    <w:p w:rsidR="00064166" w:rsidRDefault="00064166">
      <w:pPr>
        <w:pStyle w:val="ConsPlusTitle"/>
        <w:jc w:val="center"/>
      </w:pPr>
      <w:r>
        <w:t>ПОСТАНОВЛЕНИЕ</w:t>
      </w:r>
    </w:p>
    <w:p w:rsidR="00064166" w:rsidRDefault="00064166">
      <w:pPr>
        <w:pStyle w:val="ConsPlusTitle"/>
        <w:jc w:val="center"/>
      </w:pPr>
      <w:r>
        <w:t>от 9 марта 2017 г. N 160А</w:t>
      </w:r>
    </w:p>
    <w:p w:rsidR="00064166" w:rsidRDefault="00064166">
      <w:pPr>
        <w:pStyle w:val="ConsPlusTitle"/>
        <w:jc w:val="center"/>
      </w:pPr>
    </w:p>
    <w:p w:rsidR="00064166" w:rsidRDefault="00064166">
      <w:pPr>
        <w:pStyle w:val="ConsPlusTitle"/>
        <w:jc w:val="center"/>
      </w:pPr>
      <w:r>
        <w:t>ОБ УТВЕРЖДЕНИИ ПОРЯДКА ОРГАНИЗАЦИИ И ПРОВЕДЕНИЯ</w:t>
      </w:r>
    </w:p>
    <w:p w:rsidR="00064166" w:rsidRDefault="00064166">
      <w:pPr>
        <w:pStyle w:val="ConsPlusTitle"/>
        <w:jc w:val="center"/>
      </w:pPr>
      <w:r>
        <w:t>ОБЩЕСТВЕННЫХ ОБСУЖДЕНИЙ В ФОРМЕ ОБЩЕСТВЕННЫХ СЛУШАНИЙ</w:t>
      </w:r>
    </w:p>
    <w:p w:rsidR="00064166" w:rsidRDefault="00064166">
      <w:pPr>
        <w:pStyle w:val="ConsPlusTitle"/>
        <w:jc w:val="center"/>
      </w:pPr>
      <w:r>
        <w:t>ОБЪЕКТОВ ГОСУДАРСТВЕННОЙ ЭКОЛОГИЧЕСКОЙ ЭКСПЕРТИЗЫ</w:t>
      </w:r>
    </w:p>
    <w:p w:rsidR="00064166" w:rsidRDefault="00064166">
      <w:pPr>
        <w:pStyle w:val="ConsPlusTitle"/>
        <w:jc w:val="center"/>
      </w:pPr>
      <w:r>
        <w:t>НА ТЕРРИТОРИИ МОРГАУШСКОГО РАЙОНА ЧУВАШСКОЙ РЕСПУБЛИКИ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>Администрация Моргаушского района Чувашской Республики постановляет: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проведения общественных обсуждений в форме общественных слушаний объектов государственной экологической экспертизы на территории Моргаушского района Чувашской Республики.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экономики, развития АПК и муниципальной собственности администрации Моргаушского района Чувашской Республики.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right"/>
      </w:pPr>
      <w:r>
        <w:t>Глава администрации</w:t>
      </w:r>
    </w:p>
    <w:p w:rsidR="00064166" w:rsidRDefault="00064166">
      <w:pPr>
        <w:pStyle w:val="ConsPlusNormal"/>
        <w:jc w:val="right"/>
      </w:pPr>
      <w:r>
        <w:t>Моргаушского района</w:t>
      </w:r>
    </w:p>
    <w:p w:rsidR="00064166" w:rsidRDefault="00064166">
      <w:pPr>
        <w:pStyle w:val="ConsPlusNormal"/>
        <w:jc w:val="right"/>
      </w:pPr>
      <w:r>
        <w:t>Р.Н.ТИМОФЕЕВ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right"/>
        <w:outlineLvl w:val="0"/>
      </w:pPr>
      <w:r>
        <w:t>Утвержден</w:t>
      </w:r>
    </w:p>
    <w:p w:rsidR="00064166" w:rsidRDefault="00064166">
      <w:pPr>
        <w:pStyle w:val="ConsPlusNormal"/>
        <w:jc w:val="right"/>
      </w:pPr>
      <w:r>
        <w:t>постановлением</w:t>
      </w:r>
    </w:p>
    <w:p w:rsidR="00064166" w:rsidRDefault="00064166">
      <w:pPr>
        <w:pStyle w:val="ConsPlusNormal"/>
        <w:jc w:val="right"/>
      </w:pPr>
      <w:r>
        <w:t>администрации</w:t>
      </w:r>
    </w:p>
    <w:p w:rsidR="00064166" w:rsidRDefault="00064166">
      <w:pPr>
        <w:pStyle w:val="ConsPlusNormal"/>
        <w:jc w:val="right"/>
      </w:pPr>
      <w:r>
        <w:t>Моргаушского района</w:t>
      </w:r>
    </w:p>
    <w:p w:rsidR="00064166" w:rsidRDefault="00064166">
      <w:pPr>
        <w:pStyle w:val="ConsPlusNormal"/>
        <w:jc w:val="right"/>
      </w:pPr>
      <w:r>
        <w:t>Чувашской Республики</w:t>
      </w:r>
    </w:p>
    <w:p w:rsidR="00064166" w:rsidRDefault="00064166">
      <w:pPr>
        <w:pStyle w:val="ConsPlusNormal"/>
        <w:jc w:val="right"/>
      </w:pPr>
      <w:r>
        <w:t>от 09.03.2017 N 160А</w:t>
      </w:r>
    </w:p>
    <w:p w:rsidR="00064166" w:rsidRDefault="00064166">
      <w:pPr>
        <w:pStyle w:val="ConsPlusNormal"/>
        <w:jc w:val="right"/>
      </w:pPr>
      <w:r>
        <w:t>(приложение)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Title"/>
        <w:jc w:val="center"/>
      </w:pPr>
      <w:bookmarkStart w:id="0" w:name="P33"/>
      <w:bookmarkEnd w:id="0"/>
      <w:r>
        <w:t>ПОРЯДОК</w:t>
      </w:r>
    </w:p>
    <w:p w:rsidR="00064166" w:rsidRDefault="00064166">
      <w:pPr>
        <w:pStyle w:val="ConsPlusTitle"/>
        <w:jc w:val="center"/>
      </w:pPr>
      <w:r>
        <w:t>ОРГАНИЗАЦИИ И ПРОВЕДЕНИЯ ОБЩЕСТВЕННЫХ ОБСУЖДЕНИЙ В ФОРМЕ</w:t>
      </w:r>
    </w:p>
    <w:p w:rsidR="00064166" w:rsidRDefault="00064166">
      <w:pPr>
        <w:pStyle w:val="ConsPlusTitle"/>
        <w:jc w:val="center"/>
      </w:pPr>
      <w:r>
        <w:t xml:space="preserve">ОБЩЕСТВЕННЫХ СЛУШАНИЙ ОБЪЕКТОВ </w:t>
      </w:r>
      <w:proofErr w:type="gramStart"/>
      <w:r>
        <w:t>ГОСУДАРСТВЕННОЙ</w:t>
      </w:r>
      <w:proofErr w:type="gramEnd"/>
    </w:p>
    <w:p w:rsidR="00064166" w:rsidRDefault="00064166">
      <w:pPr>
        <w:pStyle w:val="ConsPlusTitle"/>
        <w:jc w:val="center"/>
      </w:pPr>
      <w:r>
        <w:t>ЭКОЛОГИЧЕСКОЙ ЭКСПЕРТИЗЫ НА ТЕРРИТОРИИ</w:t>
      </w:r>
    </w:p>
    <w:p w:rsidR="00064166" w:rsidRDefault="00064166">
      <w:pPr>
        <w:pStyle w:val="ConsPlusTitle"/>
        <w:jc w:val="center"/>
      </w:pPr>
      <w:r>
        <w:t>МОРГАУШСКОГО РАЙОНА ЧУВАШСКОЙ РЕСПУБЛИКИ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center"/>
        <w:outlineLvl w:val="1"/>
      </w:pPr>
      <w:r>
        <w:t>1. Общие положения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>1.1. Общественные слушания объектов государственной экологической экспертизы проводятся в целях реализации конституционных прав граждан, общественных объединений на благоприятную окружающую среду и достоверную информацию о ее состоянии.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1.2. На общественные слушания выносятся объекты государственной экологической экспертизы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23.11.1995 N 174-ФЗ "Об экологической </w:t>
      </w:r>
      <w:r>
        <w:lastRenderedPageBreak/>
        <w:t>экспертизе" в случае, если инициатором общественных обсуждений принято решение о проведении общественных обсуждений в форме общественных слушаний.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1.3. Уполномоченным органом местного самоуправления Моргаушского района Чувашской Республики (далее - Уполномоченный орган) по вопросам организации, проведения общественных слушаний по объектам государственной экологической экспертизы является администрация Моргаушского района Чувашской Республики.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center"/>
        <w:outlineLvl w:val="1"/>
      </w:pPr>
      <w:r>
        <w:t>2. Инициаторы общественных слушаний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>2.1. Инициаторами общественных слушаний являются заказчики проектов объектов государственной экологической экспертизы.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2.2. Для принятия решения о назначении общественных слушаний инициаторы направляют в Уполномоченный орган заявление, которое должно включать в себя ходатайство о проведении общественных слушаний с обоснованием общественной значимости вопросов, выносимых на общественные слушания.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список кандидатур для включения в состав комиссии; информация о проектах объектов общественных слушаний;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предложения о предварительном месте, времени и дате проведения общественных слушаний.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2.3. Общественные слушания назначаются распоряжением администрации Моргаушского района Чувашской Республики.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Уполномоченный орган в 7-дневный срок со дня подачи инициатором общественных слушаний заявления о проведении общественных слушаний </w:t>
      </w:r>
      <w:proofErr w:type="gramStart"/>
      <w:r>
        <w:t>рассматривает представленные документы и готовит</w:t>
      </w:r>
      <w:proofErr w:type="gramEnd"/>
      <w:r>
        <w:t xml:space="preserve"> проект распоряжения администрации Моргаушского района о назначении общественных слушаний.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2.4. В распоряжении администрации Моргаушского района Чувашской Республики о назначении общественных слушаний указываются: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сведения об инициаторах общественных слушаний;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цель проведения общественных слушаний;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состав комиссии по проведению общественных слушаний.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center"/>
        <w:outlineLvl w:val="1"/>
      </w:pPr>
      <w:r>
        <w:t>3. Подготовка общественных слушаний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>3.1. Инициаторы общественных слушаний: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обеспечивают организационно-техническое и информационное сопровождение проведения общественных слушаний;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обеспечивают размещение информации о проведении общественных слушаний за 30 дней до даты проведения общественных слушаний в средствах массовой информации;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обеспечивают представление предварительного варианта материалов по оценке воздействия на окружающую среду объекта государственной экологической экспертизы общественности для ознакомления и представления замечаний в течение 30 дней, но не </w:t>
      </w:r>
      <w:proofErr w:type="gramStart"/>
      <w:r>
        <w:t>позднее</w:t>
      </w:r>
      <w:proofErr w:type="gramEnd"/>
      <w:r>
        <w:t xml:space="preserve"> </w:t>
      </w:r>
      <w:r>
        <w:lastRenderedPageBreak/>
        <w:t>чем за 2 недели до окончания общественных слушаний.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3.2. В комиссию по проведению общественных слушаний включаются представители инициаторов общественных слушаний, Уполномоченного органа, представители общественных организаций, представители организаций и предприятий независимо от организационно-правовой формы.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3.3. Комиссия по проведению общественных слушаний: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определяет место и дату проведения общественных слушаний с учетом количества приглашенных участников и возможности свободного доступа для жителей района и представителей организаций и предприятий независимо от организационно-правовой формы;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определяет перечень должностных лиц, специалистов, организаций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утверждает повестку общественных слушаний;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назначает председателя собрания и секретаря общественных слушаний для ведения общественных слушаний и составления протокола;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определяет докладчиков (содокладчиков);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организует подготовку итогового документа;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регистрирует участников общественных слушаний.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center"/>
        <w:outlineLvl w:val="1"/>
      </w:pPr>
      <w:r>
        <w:t>4. Проведение общественных слушаний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>4.1. Перед началом общественных слушаний проводится регистрация его участников.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4.2. Председатель собрания </w:t>
      </w:r>
      <w:proofErr w:type="gramStart"/>
      <w:r>
        <w:t>открывает собрание и оглашает</w:t>
      </w:r>
      <w:proofErr w:type="gramEnd"/>
      <w:r>
        <w:t xml:space="preserve"> тему общественных слушаний, перечень вопросов, выносимых на общественные слушания, инициаторов его проведения, предложения комиссии по порядку проведения общественных слушаний, представляет себя и секретаря собрания.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4.3. Секретарь общественных слушаний ведет протокол.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4.4. Для организации прений председатель объявляет вопрос, по которому проводится обсуждение, и предоставляет слово экспертам.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4.5. По окончании выступления экспертов председатель дает возможность участникам общественных слушаний задать уточняющие вопросы по позиции и (или) аргументам экспертов.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4.6. В итоговом документе отражаются все поступившие предложения, за исключением предложений, снятых (отозванных) инициатором.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center"/>
        <w:outlineLvl w:val="1"/>
      </w:pPr>
      <w:r>
        <w:t>5. Результаты общественных слушаний</w:t>
      </w: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ind w:firstLine="540"/>
        <w:jc w:val="both"/>
      </w:pPr>
      <w:r>
        <w:t xml:space="preserve">5.1. Итоговым документом общественных слушаний является протокол общественных слушаний, подготовленный в течение 7 дней после проведения общественных слушаний и утвержденный председателем комиссии.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экспертизы. При этом указываются замечания и предложения общественности по </w:t>
      </w:r>
      <w:r>
        <w:lastRenderedPageBreak/>
        <w:t>предмету общественных обсуждений.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>5.2. Уполномоченный орган в семидневный срок направляет протокол общественных слушаний инициаторам проведения общественных слушаний.</w:t>
      </w:r>
    </w:p>
    <w:p w:rsidR="00064166" w:rsidRDefault="00064166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Инициатор общественных слушаний принимает от граждан и общественных организаций письменные замечания и предложения в период до принятия решения о реализации намечаемой хозяйственной и иной деятельности, являющейся предметом общественных обсуждений, документирует принятые замечания и предложения в приложениях к материалам по оценке воздействия на окружающую среду объекта государственной экологической экспертизы в течение 30 дней после окончания общественных слушаний.</w:t>
      </w:r>
      <w:proofErr w:type="gramEnd"/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jc w:val="both"/>
      </w:pPr>
    </w:p>
    <w:p w:rsidR="00064166" w:rsidRDefault="00064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45B" w:rsidRDefault="0019145B"/>
    <w:sectPr w:rsidR="0019145B" w:rsidSect="004C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166"/>
    <w:rsid w:val="00064166"/>
    <w:rsid w:val="0019145B"/>
    <w:rsid w:val="003B45CD"/>
    <w:rsid w:val="0067522C"/>
    <w:rsid w:val="00CB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C7953D899697CF64C4DE18EEAE0D593F92FA1653A58976D7789F3766C01ECB72829B5D9BF17526562AE145F1u2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2</cp:revision>
  <dcterms:created xsi:type="dcterms:W3CDTF">2019-06-13T07:10:00Z</dcterms:created>
  <dcterms:modified xsi:type="dcterms:W3CDTF">2019-06-13T07:10:00Z</dcterms:modified>
</cp:coreProperties>
</file>