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45A3B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445A3B" w:rsidRPr="00445A3B" w:rsidRDefault="00D22341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22341">
        <w:rPr>
          <w:rFonts w:ascii="Times New Roman" w:eastAsia="Calibri" w:hAnsi="Times New Roman" w:cs="Times New Roman"/>
          <w:b/>
          <w:lang w:eastAsia="ru-RU"/>
        </w:rPr>
        <w:t>о доходах, расходах, об имуществе и обязательствах имущественного характера лиц, замещающ</w:t>
      </w:r>
      <w:r w:rsidR="00874747">
        <w:rPr>
          <w:rFonts w:ascii="Times New Roman" w:eastAsia="Calibri" w:hAnsi="Times New Roman" w:cs="Times New Roman"/>
          <w:b/>
          <w:lang w:eastAsia="ru-RU"/>
        </w:rPr>
        <w:t>их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должност</w:t>
      </w:r>
      <w:r w:rsidR="00874747">
        <w:rPr>
          <w:rFonts w:ascii="Times New Roman" w:eastAsia="Calibri" w:hAnsi="Times New Roman" w:cs="Times New Roman"/>
          <w:b/>
          <w:lang w:eastAsia="ru-RU"/>
        </w:rPr>
        <w:t>и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муниципальн</w:t>
      </w:r>
      <w:r w:rsidR="00C4473C">
        <w:rPr>
          <w:rFonts w:ascii="Times New Roman" w:eastAsia="Calibri" w:hAnsi="Times New Roman" w:cs="Times New Roman"/>
          <w:b/>
          <w:lang w:eastAsia="ru-RU"/>
        </w:rPr>
        <w:t>ой</w:t>
      </w:r>
      <w:bookmarkStart w:id="0" w:name="_GoBack"/>
      <w:bookmarkEnd w:id="0"/>
      <w:r w:rsidRPr="00D22341">
        <w:rPr>
          <w:rFonts w:ascii="Times New Roman" w:eastAsia="Calibri" w:hAnsi="Times New Roman" w:cs="Times New Roman"/>
          <w:b/>
          <w:lang w:eastAsia="ru-RU"/>
        </w:rPr>
        <w:t xml:space="preserve"> службы в </w:t>
      </w:r>
      <w:r>
        <w:rPr>
          <w:rFonts w:ascii="Times New Roman" w:eastAsia="Calibri" w:hAnsi="Times New Roman" w:cs="Times New Roman"/>
          <w:b/>
          <w:lang w:eastAsia="ru-RU"/>
        </w:rPr>
        <w:t>Аппарате</w:t>
      </w:r>
      <w:r w:rsidRPr="00D22341">
        <w:rPr>
          <w:rFonts w:ascii="Times New Roman" w:eastAsia="Calibri" w:hAnsi="Times New Roman" w:cs="Times New Roman"/>
          <w:b/>
          <w:lang w:eastAsia="ru-RU"/>
        </w:rPr>
        <w:t xml:space="preserve"> Новочебоксарск</w:t>
      </w:r>
      <w:r>
        <w:rPr>
          <w:rFonts w:ascii="Times New Roman" w:eastAsia="Calibri" w:hAnsi="Times New Roman" w:cs="Times New Roman"/>
          <w:b/>
          <w:lang w:eastAsia="ru-RU"/>
        </w:rPr>
        <w:t>ого городского Собр</w:t>
      </w:r>
      <w:r w:rsidRPr="00D22341">
        <w:rPr>
          <w:rFonts w:ascii="Times New Roman" w:eastAsia="Calibri" w:hAnsi="Times New Roman" w:cs="Times New Roman"/>
          <w:b/>
          <w:lang w:eastAsia="ru-RU"/>
        </w:rPr>
        <w:t>а</w:t>
      </w:r>
      <w:r>
        <w:rPr>
          <w:rFonts w:ascii="Times New Roman" w:eastAsia="Calibri" w:hAnsi="Times New Roman" w:cs="Times New Roman"/>
          <w:b/>
          <w:lang w:eastAsia="ru-RU"/>
        </w:rPr>
        <w:t>ния депутатов Чувашской Республики</w:t>
      </w:r>
      <w:r w:rsidR="00874747">
        <w:rPr>
          <w:rFonts w:ascii="Times New Roman" w:eastAsia="Calibri" w:hAnsi="Times New Roman" w:cs="Times New Roman"/>
          <w:b/>
          <w:lang w:eastAsia="ru-RU"/>
        </w:rPr>
        <w:t>, и членов их семей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445A3B" w:rsidRPr="00445A3B">
        <w:rPr>
          <w:rFonts w:ascii="Times New Roman" w:eastAsia="Calibri" w:hAnsi="Times New Roman" w:cs="Times New Roman"/>
          <w:b/>
          <w:lang w:eastAsia="ru-RU"/>
        </w:rPr>
        <w:t xml:space="preserve">за период с 1 января по 31 декабря </w:t>
      </w:r>
      <w:r w:rsidR="00595CA2">
        <w:rPr>
          <w:rFonts w:ascii="Times New Roman" w:eastAsia="Calibri" w:hAnsi="Times New Roman" w:cs="Times New Roman"/>
          <w:b/>
          <w:lang w:eastAsia="ru-RU"/>
        </w:rPr>
        <w:t>2020</w:t>
      </w:r>
      <w:r w:rsidR="00445A3B" w:rsidRPr="00445A3B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414"/>
        <w:gridCol w:w="1362"/>
        <w:gridCol w:w="923"/>
        <w:gridCol w:w="923"/>
        <w:gridCol w:w="1052"/>
        <w:gridCol w:w="1695"/>
        <w:gridCol w:w="681"/>
        <w:gridCol w:w="926"/>
        <w:gridCol w:w="3930"/>
      </w:tblGrid>
      <w:tr w:rsidR="00445A3B" w:rsidRPr="00445A3B" w:rsidTr="00B468E6">
        <w:trPr>
          <w:cantSplit/>
        </w:trPr>
        <w:tc>
          <w:tcPr>
            <w:tcW w:w="583" w:type="pct"/>
            <w:vMerge w:val="restart"/>
            <w:tcBorders>
              <w:left w:val="single" w:sz="4" w:space="0" w:color="auto"/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484" w:type="pct"/>
            <w:vMerge w:val="restar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Декларированный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458" w:type="pct"/>
            <w:gridSpan w:val="4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30" w:type="pct"/>
            <w:gridSpan w:val="3"/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5" w:type="pct"/>
            <w:vMerge w:val="restart"/>
            <w:tcBorders>
              <w:bottom w:val="nil"/>
              <w:right w:val="single" w:sz="4" w:space="0" w:color="auto"/>
            </w:tcBorders>
          </w:tcPr>
          <w:p w:rsidR="00445A3B" w:rsidRPr="007E2389" w:rsidRDefault="00F92B2A" w:rsidP="006616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92B2A">
              <w:rPr>
                <w:rFonts w:ascii="Times New Roman" w:hAnsi="Times New Roman" w:cs="Times New Roman"/>
              </w:rPr>
      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      </w:r>
            <w:proofErr w:type="gramEnd"/>
            <w:r w:rsidRPr="00F92B2A">
              <w:rPr>
                <w:rFonts w:ascii="Times New Roman" w:hAnsi="Times New Roman" w:cs="Times New Roman"/>
              </w:rPr>
      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</w:tr>
      <w:tr w:rsidR="00445A3B" w:rsidRPr="00445A3B" w:rsidTr="004E7BE7">
        <w:trPr>
          <w:cantSplit/>
        </w:trPr>
        <w:tc>
          <w:tcPr>
            <w:tcW w:w="583" w:type="pct"/>
            <w:vMerge/>
            <w:tcBorders>
              <w:left w:val="single" w:sz="4" w:space="0" w:color="auto"/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вид объектов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площадь (</w:t>
            </w:r>
            <w:proofErr w:type="spellStart"/>
            <w:r w:rsidRPr="00445A3B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Pr="00445A3B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45A3B" w:rsidRPr="00445A3B" w:rsidRDefault="00445A3B" w:rsidP="00445A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транспортные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580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 xml:space="preserve">вид объектов 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233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площадь (</w:t>
            </w:r>
            <w:proofErr w:type="spellStart"/>
            <w:r w:rsidRPr="00445A3B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Pr="00445A3B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345" w:type="pct"/>
            <w:vMerge/>
            <w:tcBorders>
              <w:bottom w:val="nil"/>
              <w:right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45A3B" w:rsidRPr="00445A3B" w:rsidRDefault="00445A3B" w:rsidP="00445A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417"/>
        <w:gridCol w:w="1358"/>
        <w:gridCol w:w="920"/>
        <w:gridCol w:w="932"/>
        <w:gridCol w:w="1043"/>
        <w:gridCol w:w="1700"/>
        <w:gridCol w:w="669"/>
        <w:gridCol w:w="926"/>
        <w:gridCol w:w="3938"/>
      </w:tblGrid>
      <w:tr w:rsidR="00445A3B" w:rsidRPr="00445A3B" w:rsidTr="004E7BE7">
        <w:trPr>
          <w:tblHeader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8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7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82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29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5A3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45A3B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445A3B" w:rsidRPr="00445A3B" w:rsidTr="004E7BE7">
        <w:trPr>
          <w:trHeight w:val="420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B468E6" w:rsidRPr="00B468E6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Апаназова </w:t>
            </w:r>
          </w:p>
          <w:p w:rsidR="00B468E6" w:rsidRPr="00B468E6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B468E6" w:rsidRPr="00B468E6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445A3B" w:rsidRPr="008F62C8" w:rsidRDefault="00B468E6" w:rsidP="00B468E6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lang w:eastAsia="ru-RU"/>
              </w:rPr>
              <w:t>руководител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B468E6">
              <w:rPr>
                <w:rFonts w:ascii="Times New Roman" w:eastAsia="Calibri" w:hAnsi="Times New Roman" w:cs="Times New Roman"/>
                <w:lang w:eastAsia="ru-RU"/>
              </w:rPr>
              <w:t xml:space="preserve"> аппарата НГСД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599819,58</w:t>
            </w:r>
          </w:p>
          <w:p w:rsidR="00F8162B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B468E6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8E6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27519,36</w:t>
            </w:r>
          </w:p>
          <w:p w:rsidR="00B468E6" w:rsidRPr="00F8162B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</w:tcPr>
          <w:p w:rsidR="00B468E6" w:rsidRDefault="00B468E6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B468E6" w:rsidRDefault="00B468E6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(индивидуальная)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B468E6" w:rsidRDefault="00B468E6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42,1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445A3B" w:rsidRPr="00445A3B" w:rsidRDefault="00445A3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B468E6" w:rsidRDefault="00B468E6" w:rsidP="00B468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МАЗ 533603-2124,</w:t>
            </w:r>
          </w:p>
          <w:p w:rsidR="00B468E6" w:rsidRDefault="00B468E6" w:rsidP="00B468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2004 г.</w:t>
            </w:r>
          </w:p>
          <w:p w:rsidR="00445A3B" w:rsidRPr="00445A3B" w:rsidRDefault="00B468E6" w:rsidP="00B468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lang w:eastAsia="ru-RU"/>
              </w:rPr>
              <w:t>(индивидуальная)</w:t>
            </w:r>
          </w:p>
        </w:tc>
        <w:tc>
          <w:tcPr>
            <w:tcW w:w="582" w:type="pct"/>
          </w:tcPr>
          <w:p w:rsidR="00B468E6" w:rsidRPr="00B468E6" w:rsidRDefault="00B468E6" w:rsidP="00B468E6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445A3B" w:rsidRPr="00445A3B" w:rsidRDefault="00B468E6" w:rsidP="00B468E6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8E6">
              <w:rPr>
                <w:rFonts w:ascii="Times New Roman" w:eastAsia="Calibri" w:hAnsi="Times New Roman" w:cs="Times New Roman"/>
                <w:lang w:eastAsia="ru-RU"/>
              </w:rPr>
              <w:t>(безвозмездное пользование)</w:t>
            </w:r>
          </w:p>
        </w:tc>
        <w:tc>
          <w:tcPr>
            <w:tcW w:w="229" w:type="pct"/>
          </w:tcPr>
          <w:p w:rsidR="00445A3B" w:rsidRPr="00445A3B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17" w:type="pct"/>
          </w:tcPr>
          <w:p w:rsidR="00445A3B" w:rsidRPr="00445A3B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B468E6" w:rsidRPr="00445A3B" w:rsidTr="004E7BE7">
        <w:trPr>
          <w:trHeight w:val="2095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B468E6" w:rsidRDefault="00B468E6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Мясников Сергей Валерьевич</w:t>
            </w:r>
          </w:p>
          <w:p w:rsidR="008E65E2" w:rsidRPr="008E65E2" w:rsidRDefault="008E65E2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8E65E2">
              <w:rPr>
                <w:rFonts w:ascii="Times New Roman" w:eastAsia="Calibri" w:hAnsi="Times New Roman" w:cs="Times New Roman"/>
                <w:lang w:eastAsia="ru-RU"/>
              </w:rPr>
              <w:t>ачальник отдела ОПО аппарата НГСД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162B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1 049,04 (доход по основному месту работы)</w:t>
            </w:r>
          </w:p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8E6" w:rsidRDefault="00B468E6" w:rsidP="00073E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162B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27 176</w:t>
            </w:r>
            <w:r w:rsidRPr="00F8162B">
              <w:rPr>
                <w:rFonts w:ascii="Times New Roman" w:eastAsia="Calibri" w:hAnsi="Times New Roman" w:cs="Times New Roman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lang w:eastAsia="ru-RU"/>
              </w:rPr>
              <w:t>9 (иные доходы)</w:t>
            </w:r>
          </w:p>
        </w:tc>
        <w:tc>
          <w:tcPr>
            <w:tcW w:w="465" w:type="pct"/>
          </w:tcPr>
          <w:p w:rsidR="00B468E6" w:rsidRDefault="00B468E6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квартира (1/4 доли в общей долевой собственности)</w:t>
            </w:r>
          </w:p>
        </w:tc>
        <w:tc>
          <w:tcPr>
            <w:tcW w:w="315" w:type="pct"/>
          </w:tcPr>
          <w:p w:rsidR="00B468E6" w:rsidRDefault="00B468E6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68,4</w:t>
            </w:r>
          </w:p>
        </w:tc>
        <w:tc>
          <w:tcPr>
            <w:tcW w:w="319" w:type="pct"/>
          </w:tcPr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357" w:type="pct"/>
          </w:tcPr>
          <w:p w:rsidR="00B468E6" w:rsidRDefault="00B468E6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Автомобиль Рено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Сандеро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2020 г.</w:t>
            </w:r>
          </w:p>
        </w:tc>
        <w:tc>
          <w:tcPr>
            <w:tcW w:w="582" w:type="pct"/>
          </w:tcPr>
          <w:p w:rsidR="00B468E6" w:rsidRDefault="008E65E2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</w:tcPr>
          <w:p w:rsidR="00B468E6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B468E6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B468E6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45A3B" w:rsidRPr="00445A3B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445A3B" w:rsidRPr="008E65E2" w:rsidRDefault="00445A3B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супруга (супруг)*</w:t>
            </w:r>
          </w:p>
        </w:tc>
        <w:tc>
          <w:tcPr>
            <w:tcW w:w="485" w:type="pct"/>
            <w:tcBorders>
              <w:right w:val="single" w:sz="4" w:space="0" w:color="auto"/>
            </w:tcBorders>
          </w:tcPr>
          <w:p w:rsidR="00D762C2" w:rsidRDefault="00F8162B" w:rsidP="00D762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626</w:t>
            </w:r>
            <w:r w:rsidR="00D762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468,81</w:t>
            </w:r>
          </w:p>
          <w:p w:rsidR="00445A3B" w:rsidRDefault="00F8162B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B468E6" w:rsidRDefault="00B468E6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8162B" w:rsidRPr="00445A3B" w:rsidRDefault="00F92B2A" w:rsidP="00F816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92B2A">
              <w:rPr>
                <w:rFonts w:ascii="Times New Roman" w:eastAsia="Calibri" w:hAnsi="Times New Roman" w:cs="Times New Roman"/>
                <w:lang w:eastAsia="ru-RU"/>
              </w:rPr>
              <w:t>125 241,84</w:t>
            </w:r>
            <w:r w:rsidRPr="00F92B2A">
              <w:rPr>
                <w:rFonts w:ascii="Times New Roman" w:eastAsia="Calibri" w:hAnsi="Times New Roman" w:cs="Times New Roman"/>
                <w:lang w:eastAsia="ru-RU"/>
              </w:rPr>
              <w:t xml:space="preserve">‬ </w:t>
            </w:r>
            <w:r w:rsidR="00F8162B"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45A3B" w:rsidRPr="00445A3B" w:rsidRDefault="001879E1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квартира (1/4 доли в общей долевой собственности)</w:t>
            </w:r>
          </w:p>
        </w:tc>
        <w:tc>
          <w:tcPr>
            <w:tcW w:w="315" w:type="pct"/>
          </w:tcPr>
          <w:p w:rsidR="00445A3B" w:rsidRPr="00445A3B" w:rsidRDefault="001879E1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68,4</w:t>
            </w:r>
          </w:p>
        </w:tc>
        <w:tc>
          <w:tcPr>
            <w:tcW w:w="319" w:type="pct"/>
          </w:tcPr>
          <w:p w:rsidR="00445A3B" w:rsidRPr="00445A3B" w:rsidRDefault="008F62C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357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F62C8" w:rsidRPr="00445A3B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</w:tcPr>
          <w:p w:rsidR="008F62C8" w:rsidRPr="008E65E2" w:rsidRDefault="008F62C8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несовершеннолетний ребенок*</w:t>
            </w:r>
          </w:p>
        </w:tc>
        <w:tc>
          <w:tcPr>
            <w:tcW w:w="485" w:type="pct"/>
          </w:tcPr>
          <w:p w:rsidR="008F62C8" w:rsidRPr="00445A3B" w:rsidRDefault="00D762C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</w:tcPr>
          <w:p w:rsidR="00D762C2" w:rsidRDefault="001879E1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8F62C8" w:rsidRPr="00445A3B" w:rsidRDefault="001879E1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(1/4 доли в общей долевой собственности)</w:t>
            </w:r>
          </w:p>
        </w:tc>
        <w:tc>
          <w:tcPr>
            <w:tcW w:w="315" w:type="pct"/>
          </w:tcPr>
          <w:p w:rsidR="008F62C8" w:rsidRPr="00445A3B" w:rsidRDefault="001879E1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68,4</w:t>
            </w:r>
          </w:p>
        </w:tc>
        <w:tc>
          <w:tcPr>
            <w:tcW w:w="319" w:type="pct"/>
          </w:tcPr>
          <w:p w:rsidR="008F62C8" w:rsidRPr="00445A3B" w:rsidRDefault="008F62C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357" w:type="pct"/>
          </w:tcPr>
          <w:p w:rsidR="008F62C8" w:rsidRPr="00445A3B" w:rsidRDefault="00B858C7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8F62C8" w:rsidRPr="00445A3B" w:rsidRDefault="00B858C7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</w:tcPr>
          <w:p w:rsidR="008F62C8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8F62C8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tcBorders>
              <w:bottom w:val="single" w:sz="4" w:space="0" w:color="auto"/>
              <w:right w:val="single" w:sz="4" w:space="0" w:color="auto"/>
            </w:tcBorders>
          </w:tcPr>
          <w:p w:rsidR="008F62C8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45A3B" w:rsidRPr="00445A3B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</w:tcBorders>
          </w:tcPr>
          <w:p w:rsidR="00445A3B" w:rsidRPr="008E65E2" w:rsidRDefault="00445A3B" w:rsidP="00445A3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несовершеннолетний ребенок*</w:t>
            </w:r>
          </w:p>
        </w:tc>
        <w:tc>
          <w:tcPr>
            <w:tcW w:w="485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5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9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57" w:type="pct"/>
          </w:tcPr>
          <w:p w:rsidR="00445A3B" w:rsidRPr="00445A3B" w:rsidRDefault="00B858C7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82" w:type="pct"/>
          </w:tcPr>
          <w:p w:rsidR="00445A3B" w:rsidRPr="00445A3B" w:rsidRDefault="001879E1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Квартира, безвозмездное пользование с 2015 года, бессрочно</w:t>
            </w:r>
          </w:p>
        </w:tc>
        <w:tc>
          <w:tcPr>
            <w:tcW w:w="229" w:type="pct"/>
          </w:tcPr>
          <w:p w:rsidR="00445A3B" w:rsidRPr="00445A3B" w:rsidRDefault="001879E1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79E1">
              <w:rPr>
                <w:rFonts w:ascii="Times New Roman" w:eastAsia="Calibri" w:hAnsi="Times New Roman" w:cs="Times New Roman"/>
                <w:lang w:eastAsia="ru-RU"/>
              </w:rPr>
              <w:t>68,4</w:t>
            </w:r>
          </w:p>
        </w:tc>
        <w:tc>
          <w:tcPr>
            <w:tcW w:w="317" w:type="pct"/>
          </w:tcPr>
          <w:p w:rsidR="00445A3B" w:rsidRPr="00445A3B" w:rsidRDefault="008F62C8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right w:val="single" w:sz="4" w:space="0" w:color="auto"/>
            </w:tcBorders>
          </w:tcPr>
          <w:p w:rsidR="00445A3B" w:rsidRPr="00445A3B" w:rsidRDefault="00B858C7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E65E2" w:rsidRPr="00445A3B" w:rsidTr="004E7BE7">
        <w:trPr>
          <w:trHeight w:val="509"/>
        </w:trPr>
        <w:tc>
          <w:tcPr>
            <w:tcW w:w="583" w:type="pct"/>
            <w:tcBorders>
              <w:left w:val="single" w:sz="4" w:space="0" w:color="auto"/>
            </w:tcBorders>
          </w:tcPr>
          <w:p w:rsidR="008E65E2" w:rsidRPr="008E65E2" w:rsidRDefault="008E65E2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Подзолкова Нина Ивановна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Pr="008E65E2">
              <w:rPr>
                <w:rFonts w:ascii="Times New Roman" w:eastAsia="Calibri" w:hAnsi="Times New Roman" w:cs="Times New Roman"/>
                <w:lang w:eastAsia="ru-RU"/>
              </w:rPr>
              <w:t>лавный специалист-эксперт-главный бухгалтер аппарата НГСД</w:t>
            </w:r>
          </w:p>
        </w:tc>
        <w:tc>
          <w:tcPr>
            <w:tcW w:w="485" w:type="pct"/>
          </w:tcPr>
          <w:p w:rsidR="008E65E2" w:rsidRDefault="00044294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329124,48</w:t>
            </w:r>
          </w:p>
          <w:p w:rsidR="00044294" w:rsidRDefault="00044294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4294">
              <w:rPr>
                <w:rFonts w:ascii="Times New Roman" w:eastAsia="Calibri" w:hAnsi="Times New Roman" w:cs="Times New Roman"/>
                <w:lang w:eastAsia="ru-RU"/>
              </w:rPr>
              <w:t>(доход по основному месту работы)</w:t>
            </w:r>
          </w:p>
          <w:p w:rsidR="00044294" w:rsidRDefault="00044294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44294" w:rsidRDefault="00044294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194288,91</w:t>
            </w:r>
          </w:p>
          <w:p w:rsidR="00044294" w:rsidRDefault="00044294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4294">
              <w:rPr>
                <w:rFonts w:ascii="Times New Roman" w:eastAsia="Calibri" w:hAnsi="Times New Roman" w:cs="Times New Roman"/>
                <w:lang w:eastAsia="ru-RU"/>
              </w:rPr>
              <w:t>(иные доходы)</w:t>
            </w:r>
          </w:p>
        </w:tc>
        <w:tc>
          <w:tcPr>
            <w:tcW w:w="465" w:type="pct"/>
          </w:tcPr>
          <w:p w:rsidR="008E65E2" w:rsidRPr="008E65E2" w:rsidRDefault="00620D71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Земельный участок </w:t>
            </w:r>
            <w:r w:rsidR="00C31A3A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ля размещения домов индивидуальной жилой застройки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lastRenderedPageBreak/>
              <w:t>Жилой дом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(общая долевая 1/2)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(индивидуальная)</w:t>
            </w: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Гараж</w:t>
            </w:r>
          </w:p>
          <w:p w:rsidR="008E65E2" w:rsidRDefault="008E65E2" w:rsidP="00620D71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(индивидуальн</w:t>
            </w:r>
            <w:r w:rsidR="00620D71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Pr="008E65E2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315" w:type="pct"/>
          </w:tcPr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lastRenderedPageBreak/>
              <w:t>400,0</w:t>
            </w: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0D71" w:rsidRDefault="00620D71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0D71" w:rsidRDefault="00620D71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0D71" w:rsidRDefault="00620D71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0D71" w:rsidRDefault="00620D71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0D71" w:rsidRPr="008E65E2" w:rsidRDefault="00620D71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lastRenderedPageBreak/>
              <w:t>80,0</w:t>
            </w: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52,9</w:t>
            </w: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43,0</w:t>
            </w: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P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65E2" w:rsidRDefault="008E65E2" w:rsidP="008E65E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Calibri" w:hAnsi="Times New Roman" w:cs="Times New Roman"/>
                <w:lang w:eastAsia="ru-RU"/>
              </w:rPr>
              <w:t>18,0</w:t>
            </w:r>
          </w:p>
        </w:tc>
        <w:tc>
          <w:tcPr>
            <w:tcW w:w="319" w:type="pct"/>
          </w:tcPr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5E2">
              <w:rPr>
                <w:rFonts w:ascii="Times New Roman" w:eastAsia="Times New Roman" w:hAnsi="Times New Roman"/>
                <w:lang w:eastAsia="ru-RU"/>
              </w:rPr>
              <w:lastRenderedPageBreak/>
              <w:t>Россия</w:t>
            </w: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Pr="008E65E2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5E2">
              <w:rPr>
                <w:rFonts w:ascii="Times New Roman" w:eastAsia="Times New Roman" w:hAnsi="Times New Roman"/>
                <w:lang w:eastAsia="ru-RU"/>
              </w:rPr>
              <w:lastRenderedPageBreak/>
              <w:t>Россия</w:t>
            </w:r>
          </w:p>
          <w:p w:rsid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5E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0D71" w:rsidRDefault="00620D71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5E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Pr="008E65E2" w:rsidRDefault="008E65E2" w:rsidP="0062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65E2" w:rsidRDefault="008E65E2" w:rsidP="00620D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65E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357" w:type="pct"/>
          </w:tcPr>
          <w:p w:rsidR="008E65E2" w:rsidRDefault="008E65E2" w:rsidP="00445A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82" w:type="pct"/>
          </w:tcPr>
          <w:p w:rsidR="008E65E2" w:rsidRDefault="008E65E2" w:rsidP="00445A3B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</w:tcPr>
          <w:p w:rsidR="008E65E2" w:rsidRPr="001879E1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8E65E2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48" w:type="pct"/>
            <w:tcBorders>
              <w:right w:val="single" w:sz="4" w:space="0" w:color="auto"/>
            </w:tcBorders>
          </w:tcPr>
          <w:p w:rsidR="008E65E2" w:rsidRDefault="008E65E2" w:rsidP="00445A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445A3B" w:rsidRPr="00445A3B" w:rsidRDefault="00445A3B" w:rsidP="00445A3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sectPr w:rsidR="00445A3B" w:rsidRPr="00445A3B" w:rsidSect="00661620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F"/>
    <w:rsid w:val="00044294"/>
    <w:rsid w:val="00073EE6"/>
    <w:rsid w:val="00150C36"/>
    <w:rsid w:val="001879E1"/>
    <w:rsid w:val="003448E5"/>
    <w:rsid w:val="00445A3B"/>
    <w:rsid w:val="004E7BE7"/>
    <w:rsid w:val="00595CA2"/>
    <w:rsid w:val="00620D71"/>
    <w:rsid w:val="00661620"/>
    <w:rsid w:val="007E2389"/>
    <w:rsid w:val="00870870"/>
    <w:rsid w:val="00874747"/>
    <w:rsid w:val="008E65E2"/>
    <w:rsid w:val="008F62C8"/>
    <w:rsid w:val="009834A7"/>
    <w:rsid w:val="00B34BCF"/>
    <w:rsid w:val="00B468E6"/>
    <w:rsid w:val="00B858C7"/>
    <w:rsid w:val="00C2793A"/>
    <w:rsid w:val="00C31A3A"/>
    <w:rsid w:val="00C4473C"/>
    <w:rsid w:val="00C66B3F"/>
    <w:rsid w:val="00CB7161"/>
    <w:rsid w:val="00D22341"/>
    <w:rsid w:val="00D762C2"/>
    <w:rsid w:val="00EC316F"/>
    <w:rsid w:val="00F8162B"/>
    <w:rsid w:val="00F84533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4</cp:revision>
  <cp:lastPrinted>2021-04-28T15:10:00Z</cp:lastPrinted>
  <dcterms:created xsi:type="dcterms:W3CDTF">2021-05-17T13:25:00Z</dcterms:created>
  <dcterms:modified xsi:type="dcterms:W3CDTF">2021-05-18T13:41:00Z</dcterms:modified>
</cp:coreProperties>
</file>