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30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B30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16 сентября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1478</w:t>
      </w:r>
    </w:p>
    <w:p w:rsidR="00000000" w:rsidRDefault="00B30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ФЕДЕРАЛЬНОГО СТАНДАРТА ВНУТРЕННЕГО ГОСУДАРСТВЕННОГО (МУНИЦИПАЛЬНОГО) ФИНАНСОВОГО КОНТРОЛЯ "ПРАВИЛА СОСТАВЛЕНИЯ ОТЧЕТНОСТИ О РЕЗУЛЬТАТАХ КОНТРОЛЬНОЙ ДЕЯТЕЛЬНОС</w:t>
      </w:r>
      <w:r>
        <w:rPr>
          <w:rFonts w:ascii="Times New Roman" w:hAnsi="Times New Roman" w:cs="Times New Roman"/>
          <w:b/>
          <w:bCs/>
          <w:sz w:val="36"/>
          <w:szCs w:val="36"/>
        </w:rPr>
        <w:t>ТИ"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269.2 Бюджетного кодекса Российской Федерации Правительство Российской Федерации постановляет: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федеральный ста</w:t>
      </w:r>
      <w:r>
        <w:rPr>
          <w:rFonts w:ascii="Times New Roman" w:hAnsi="Times New Roman" w:cs="Times New Roman"/>
          <w:sz w:val="24"/>
          <w:szCs w:val="24"/>
        </w:rPr>
        <w:t>ндарт внутреннего государственного (муниципального) финансового контроля "Правила составления отчетности о результатах контрольной деятельности".</w:t>
      </w:r>
    </w:p>
    <w:p w:rsidR="00000000" w:rsidRDefault="00B30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 МИШУСТИН</w:t>
      </w:r>
    </w:p>
    <w:p w:rsidR="00000000" w:rsidRDefault="00B30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постановлением Правительства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</w:t>
      </w:r>
      <w:r>
        <w:rPr>
          <w:rFonts w:ascii="Times New Roman" w:hAnsi="Times New Roman" w:cs="Times New Roman"/>
          <w:i/>
          <w:iCs/>
          <w:sz w:val="24"/>
          <w:szCs w:val="24"/>
        </w:rPr>
        <w:t>й Федерации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16 сентября 2020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1478</w:t>
      </w:r>
    </w:p>
    <w:p w:rsidR="00000000" w:rsidRDefault="00B30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СТАНДАРТ ВНУТРЕННЕГО ГОСУДАРСТВЕННОГО (МУНИЦИПАЛЬНОГО) ФИНАНСОВОГО КОНТРОЛЯ "ПРАВИЛА СОСТАВЛЕНИЯ ОТЧЕТНОСТИ О РЕЗУЛЬТАТАХ КОНТРОЛЬНОЙ ДЕЯТЕЛЬНОСТИ"</w:t>
      </w:r>
    </w:p>
    <w:p w:rsidR="00000000" w:rsidRDefault="00B30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30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Федеральный стандарт внутренн</w:t>
      </w:r>
      <w:r>
        <w:rPr>
          <w:rFonts w:ascii="Times New Roman" w:hAnsi="Times New Roman" w:cs="Times New Roman"/>
          <w:sz w:val="24"/>
          <w:szCs w:val="24"/>
        </w:rPr>
        <w:t>его государственного (муниципального) финансового контроля "Правила составления отчетности о результатах контрольной деятельности" (далее - стандарт) устанавливает правила составления отчетности о результатах контрольной деятельности органов внутреннего го</w:t>
      </w:r>
      <w:r>
        <w:rPr>
          <w:rFonts w:ascii="Times New Roman" w:hAnsi="Times New Roman" w:cs="Times New Roman"/>
          <w:sz w:val="24"/>
          <w:szCs w:val="24"/>
        </w:rPr>
        <w:t>сударственного (муниципального) финансового контроля, предусматривающие в том числе форму отчета о результатах контрольной деятельности органа внутреннего государственного (муниципального) финансового контроля (далее соответственно - отчет, орган контроля)</w:t>
      </w:r>
      <w:r>
        <w:rPr>
          <w:rFonts w:ascii="Times New Roman" w:hAnsi="Times New Roman" w:cs="Times New Roman"/>
          <w:sz w:val="24"/>
          <w:szCs w:val="24"/>
        </w:rPr>
        <w:t>, а также порядок его представления и опубликования.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отчете отражаются сведения о результатах осуществления органом контроля полномочий по осуществлению внутреннего государственного (муниципального) финансового контроля.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Отчетным периодом является </w:t>
      </w:r>
      <w:r>
        <w:rPr>
          <w:rFonts w:ascii="Times New Roman" w:hAnsi="Times New Roman" w:cs="Times New Roman"/>
          <w:sz w:val="24"/>
          <w:szCs w:val="24"/>
        </w:rPr>
        <w:t>календарный год - с 1 января по 31 декабря включительно.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отчет включаются сведения по контрольным мероприятиям, завершенным в отчетном периоде, независимо от даты их начала.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Стоимостные показатели отражаются в тысячах рублей с точностью до первого </w:t>
      </w:r>
      <w:r>
        <w:rPr>
          <w:rFonts w:ascii="Times New Roman" w:hAnsi="Times New Roman" w:cs="Times New Roman"/>
          <w:sz w:val="24"/>
          <w:szCs w:val="24"/>
        </w:rPr>
        <w:t>десятичного знака.</w:t>
      </w:r>
    </w:p>
    <w:p w:rsidR="00000000" w:rsidRDefault="00B30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Правила составления отчетности о результатах контрольной деятельности органов контроля и форма отчета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Отчет составляется по форме согласно приложению.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строках 010 - 010/2 отражается объем проверенных средств бюджета и средст</w:t>
      </w:r>
      <w:r>
        <w:rPr>
          <w:rFonts w:ascii="Times New Roman" w:hAnsi="Times New Roman" w:cs="Times New Roman"/>
          <w:sz w:val="24"/>
          <w:szCs w:val="24"/>
        </w:rPr>
        <w:t>в, предоставленных из бюджета, в ходе проведенных органом контроля при осуществлении внутреннего государственного (муниципального) финансового контроля контрольных мероприятий в отчетном периоде, из них: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средствам федерального бюджета, бюджета субъекта </w:t>
      </w:r>
      <w:r>
        <w:rPr>
          <w:rFonts w:ascii="Times New Roman" w:hAnsi="Times New Roman" w:cs="Times New Roman"/>
          <w:sz w:val="24"/>
          <w:szCs w:val="24"/>
        </w:rPr>
        <w:t>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(строка 010/1);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средствам бюджетов государственных внебюджетных фондов Российской Федерации (территори</w:t>
      </w:r>
      <w:r>
        <w:rPr>
          <w:rFonts w:ascii="Times New Roman" w:hAnsi="Times New Roman" w:cs="Times New Roman"/>
          <w:sz w:val="24"/>
          <w:szCs w:val="24"/>
        </w:rPr>
        <w:t>альных государственных внебюджетных фондов) (за исключением средств, предоставленных из федерального бюджета, бюджета субъекта Российской Федерации (местного бюджета) (строка 010/2).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строке 011 отражается объем проверенных средств бюджета и средств, пред</w:t>
      </w:r>
      <w:r>
        <w:rPr>
          <w:rFonts w:ascii="Times New Roman" w:hAnsi="Times New Roman" w:cs="Times New Roman"/>
          <w:sz w:val="24"/>
          <w:szCs w:val="24"/>
        </w:rPr>
        <w:t>оставленных из бюджета, в ходе проведенных органом контроля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</w:t>
      </w:r>
      <w:r>
        <w:rPr>
          <w:rFonts w:ascii="Times New Roman" w:hAnsi="Times New Roman" w:cs="Times New Roman"/>
          <w:sz w:val="24"/>
          <w:szCs w:val="24"/>
        </w:rPr>
        <w:t>ниципальных нужд, контрольных мероприятий (из строки 010).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данных о мероприятиях внутреннего государственного (муниципального) финансового контроля за соблюдением порядка, целей и условий предоставления средств из федерального бюджета, бюджета субъекта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(местного бюджета), включающего проверки главных администраторов бюджетных средств, их предоставивших, в объеме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проверенных средств по строке 010/1 учитывается только объем предоставленных средств, по которым проведены соответствующие </w:t>
      </w:r>
      <w:r>
        <w:rPr>
          <w:rFonts w:ascii="Times New Roman" w:hAnsi="Times New Roman" w:cs="Times New Roman"/>
          <w:sz w:val="24"/>
          <w:szCs w:val="24"/>
        </w:rPr>
        <w:t>контрольные мероприятия.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строках 020 - 020/2 отражается сумма выявленных органом контроля при осуществлении внутреннего государственного (муниципального) финансового контроля нарушений, из них: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средствам федерального бюджета, бюджета субъекта Российск</w:t>
      </w:r>
      <w:r>
        <w:rPr>
          <w:rFonts w:ascii="Times New Roman" w:hAnsi="Times New Roman" w:cs="Times New Roman"/>
          <w:sz w:val="24"/>
          <w:szCs w:val="24"/>
        </w:rPr>
        <w:t>ой Федерации (местного бюджета) и средствам, предоставленным из федерального бюджета, бюджета субъекта Российской Федерации (местного бюджета) (строка 020/1);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средствам бюджетов государственных внебюджетных фондов Российской Федерации (территориальных г</w:t>
      </w:r>
      <w:r>
        <w:rPr>
          <w:rFonts w:ascii="Times New Roman" w:hAnsi="Times New Roman" w:cs="Times New Roman"/>
          <w:sz w:val="24"/>
          <w:szCs w:val="24"/>
        </w:rPr>
        <w:t>осударственных внебюджетных фондов) (за исключением средств, предоставленных из федерального бюджета, бюджета субъекта Российской Федерации (местного бюджета) (строка 020/2).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строке 021 отражается сумма выявленных органом контроля при осуществлении контр</w:t>
      </w:r>
      <w:r>
        <w:rPr>
          <w:rFonts w:ascii="Times New Roman" w:hAnsi="Times New Roman" w:cs="Times New Roman"/>
          <w:sz w:val="24"/>
          <w:szCs w:val="24"/>
        </w:rPr>
        <w:t>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нарушений (из строки 020).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строках 030 - 032 отражается количес</w:t>
      </w:r>
      <w:r>
        <w:rPr>
          <w:rFonts w:ascii="Times New Roman" w:hAnsi="Times New Roman" w:cs="Times New Roman"/>
          <w:sz w:val="24"/>
          <w:szCs w:val="24"/>
        </w:rPr>
        <w:t>тво ревизий и проверок, проведенных органом контроля в отчетном периоде при осуществлении внутреннего государственного (муниципального) финансового контроля: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планом контрольных мероприятий (строка 031);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внеплановые ревизии и проверки (стро</w:t>
      </w:r>
      <w:r>
        <w:rPr>
          <w:rFonts w:ascii="Times New Roman" w:hAnsi="Times New Roman" w:cs="Times New Roman"/>
          <w:sz w:val="24"/>
          <w:szCs w:val="24"/>
        </w:rPr>
        <w:t>ка 032);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ревизий и проверок (строка 030 - сумма строк 031 и 032).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строку 030 не включается количество ревизий и проверок, проведенных органами прокуратуры Российской Федерации, органами исполнительной власти, их территориальными органами</w:t>
      </w:r>
      <w:r>
        <w:rPr>
          <w:rFonts w:ascii="Times New Roman" w:hAnsi="Times New Roman" w:cs="Times New Roman"/>
          <w:sz w:val="24"/>
          <w:szCs w:val="24"/>
        </w:rPr>
        <w:t xml:space="preserve"> и иными организациями, в которых приняли участие должностные лица органа контроля.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строках 040 и 041 отражается количество выездных проверок и (или) ревизий, проведенных органом контроля в отчетном периоде при осуществлении внутреннего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(муниципального) финансового контроля (строка 040), 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</w:t>
      </w:r>
      <w:r>
        <w:rPr>
          <w:rFonts w:ascii="Times New Roman" w:hAnsi="Times New Roman" w:cs="Times New Roman"/>
          <w:sz w:val="24"/>
          <w:szCs w:val="24"/>
        </w:rPr>
        <w:t>и муниципальных нужд (строка 041) (из строки 040).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строки 040 и 041 не включается количество выездных проверок и (или) ревизий, проведенных органами прокуратуры Российской Федерации, органами исполнительной власти, их территориальными органами и иными ор</w:t>
      </w:r>
      <w:r>
        <w:rPr>
          <w:rFonts w:ascii="Times New Roman" w:hAnsi="Times New Roman" w:cs="Times New Roman"/>
          <w:sz w:val="24"/>
          <w:szCs w:val="24"/>
        </w:rPr>
        <w:t>ганизациями, в которых приняли участие должностные лица органа контроля.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строках 050 и 051 отражается количество камеральных проверок, проведенных органом контроля в отчетном периоде при осуществлении внутреннего государственного (муниципального) финансо</w:t>
      </w:r>
      <w:r>
        <w:rPr>
          <w:rFonts w:ascii="Times New Roman" w:hAnsi="Times New Roman" w:cs="Times New Roman"/>
          <w:sz w:val="24"/>
          <w:szCs w:val="24"/>
        </w:rPr>
        <w:t>вого контроля (строка 050), 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(ст</w:t>
      </w:r>
      <w:r>
        <w:rPr>
          <w:rFonts w:ascii="Times New Roman" w:hAnsi="Times New Roman" w:cs="Times New Roman"/>
          <w:sz w:val="24"/>
          <w:szCs w:val="24"/>
        </w:rPr>
        <w:t>рока 051) (из строки 050).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строки 050 и 051 не включается количество камеральных проверок, проведенных органами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прокуратуры Российской Федерации, органами исполнительной власти, их территориальными органами и иными организациями, в которых приняли участи</w:t>
      </w:r>
      <w:r>
        <w:rPr>
          <w:rFonts w:ascii="Times New Roman" w:hAnsi="Times New Roman" w:cs="Times New Roman"/>
          <w:sz w:val="24"/>
          <w:szCs w:val="24"/>
        </w:rPr>
        <w:t>е должностные лица органа контроля.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строках 060 - 062 отражается количество проведенных органом контроля в отчетном периоде обследований при реализации полномочий по внутреннему государственному (муниципальному) финансовому контролю вне рамок ревизий (пр</w:t>
      </w:r>
      <w:r>
        <w:rPr>
          <w:rFonts w:ascii="Times New Roman" w:hAnsi="Times New Roman" w:cs="Times New Roman"/>
          <w:sz w:val="24"/>
          <w:szCs w:val="24"/>
        </w:rPr>
        <w:t>оверок):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планом контрольных мероприятий (строка 061);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внеплановые обследования (строка 062);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обследований (строка 060 - сумма строк 061 и 062).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Отчет представляется с пояснительной запиской, включающей информацию (сведе</w:t>
      </w:r>
      <w:r>
        <w:rPr>
          <w:rFonts w:ascii="Times New Roman" w:hAnsi="Times New Roman" w:cs="Times New Roman"/>
          <w:sz w:val="24"/>
          <w:szCs w:val="24"/>
        </w:rPr>
        <w:t>ния):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 обеспеченности органа контроля трудовыми ресурсами, в том числе об общей штатной численности органа контроля, о количестве должностных лиц органа контроля, принимающих участие в осуществлении контрольных мероприятий, и наличии вакантных должнос</w:t>
      </w:r>
      <w:r>
        <w:rPr>
          <w:rFonts w:ascii="Times New Roman" w:hAnsi="Times New Roman" w:cs="Times New Roman"/>
          <w:sz w:val="24"/>
          <w:szCs w:val="24"/>
        </w:rPr>
        <w:t>тей государственной гражданской службы (муниципальной службы), в должностные обязанности лиц, которые их замещают, входит участие в осуществлении контрольных мероприятий, о мероприятиях по повышению квалификации должностных лиц органа контроля, принимающих</w:t>
      </w:r>
      <w:r>
        <w:rPr>
          <w:rFonts w:ascii="Times New Roman" w:hAnsi="Times New Roman" w:cs="Times New Roman"/>
          <w:sz w:val="24"/>
          <w:szCs w:val="24"/>
        </w:rPr>
        <w:t xml:space="preserve"> участие в осуществлении контрольных мероприятий;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 объеме бюджетных средств, затраченных на содержание органа контроля;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 объеме бюджетных средств, затраченных при назначении (организации) экспертиз, необходимых для проведения контрольных мероприя</w:t>
      </w:r>
      <w:r>
        <w:rPr>
          <w:rFonts w:ascii="Times New Roman" w:hAnsi="Times New Roman" w:cs="Times New Roman"/>
          <w:sz w:val="24"/>
          <w:szCs w:val="24"/>
        </w:rPr>
        <w:t>тий, и привлечении независимых экспертов (специализированных экспертных организаций);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 количестве нарушений, выявленных органом контроля;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 реализации результатов контрольных мероприятий в части: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направленных объектам контроля представлений и предпи</w:t>
      </w:r>
      <w:r>
        <w:rPr>
          <w:rFonts w:ascii="Times New Roman" w:hAnsi="Times New Roman" w:cs="Times New Roman"/>
          <w:sz w:val="24"/>
          <w:szCs w:val="24"/>
        </w:rPr>
        <w:t>саний органа контроля;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информации, направленной органом контроля правоохранительным органам, органам прокуратуры и иным государственным (муниципальным) органам;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поданных органом контроля по основаниям, предусмотренным Бюджетным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исковых заявлений в суды о возмещении объектом контроля ущерба, причиненного соответственно Российской Федерации, субъекту Российской Федерации, муниципальному образованию</w:t>
      </w:r>
      <w:r>
        <w:rPr>
          <w:rFonts w:ascii="Times New Roman" w:hAnsi="Times New Roman" w:cs="Times New Roman"/>
          <w:sz w:val="24"/>
          <w:szCs w:val="24"/>
        </w:rPr>
        <w:t>, о признании осуществленных закупок товаров, работ, услуг для обеспечения государственных (муниципальных) нужд недействительными;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осуществляемого органом контроля производства по делам об административных правонарушениях, направленного на реализацию резул</w:t>
      </w:r>
      <w:r>
        <w:rPr>
          <w:rFonts w:ascii="Times New Roman" w:hAnsi="Times New Roman" w:cs="Times New Roman"/>
          <w:sz w:val="24"/>
          <w:szCs w:val="24"/>
        </w:rPr>
        <w:t>ьтатов контрольных мероприятий;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направленных органом контроля в финансовые органы (органы управления государственными внебюджетными фондами) уведомлениях о применении бюджетных мер принуждения;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о жалобах и исковых заявлениях на решения органа контроля, </w:t>
      </w:r>
      <w:r>
        <w:rPr>
          <w:rFonts w:ascii="Times New Roman" w:hAnsi="Times New Roman" w:cs="Times New Roman"/>
          <w:sz w:val="24"/>
          <w:szCs w:val="24"/>
        </w:rPr>
        <w:t>а также жалобах на действия (бездействие) должностных лиц органа контроля при осуществлении ими полномочий по внутреннему государственному (муниципальному) финансовому контролю.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При необходимости раскрытия дополнительной информации об осуществлении внут</w:t>
      </w:r>
      <w:r>
        <w:rPr>
          <w:rFonts w:ascii="Times New Roman" w:hAnsi="Times New Roman" w:cs="Times New Roman"/>
          <w:sz w:val="24"/>
          <w:szCs w:val="24"/>
        </w:rPr>
        <w:t>реннего государственного (муниципального) финансового контроля в пояснительную записку включаются описание и характеристика показателей, содержащихся в отчете.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Министерством финансов Российской Федерации, а также ведомственным стандартом органа контроля мо</w:t>
      </w:r>
      <w:r>
        <w:rPr>
          <w:rFonts w:ascii="Times New Roman" w:hAnsi="Times New Roman" w:cs="Times New Roman"/>
          <w:sz w:val="24"/>
          <w:szCs w:val="24"/>
        </w:rPr>
        <w:t>гут быть установлены дополнительные формы отчетности о результатах контрольной деятельности органа контроля.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Ведомственным стандартом органа контроля может быть установлен перечень иной информации, подлежащей включению в пояснительную записку, в том числе </w:t>
      </w:r>
      <w:r>
        <w:rPr>
          <w:rFonts w:ascii="Times New Roman" w:hAnsi="Times New Roman" w:cs="Times New Roman"/>
          <w:sz w:val="24"/>
          <w:szCs w:val="24"/>
        </w:rPr>
        <w:t>о событиях, оказавших существенное влияние на осуществление внутреннего государственного (муниципального) финансового контроля.</w:t>
      </w:r>
    </w:p>
    <w:p w:rsidR="00000000" w:rsidRDefault="00B30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Представление отчета о результатах контрольной деятельности органа контроля и его опубликование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Отчет и пояснительная </w:t>
      </w:r>
      <w:r>
        <w:rPr>
          <w:rFonts w:ascii="Times New Roman" w:hAnsi="Times New Roman" w:cs="Times New Roman"/>
          <w:sz w:val="24"/>
          <w:szCs w:val="24"/>
        </w:rPr>
        <w:t>записка к нему представляются ежегодно, до 1 марта года, следующего за отчетным, на бумажном носителе и (или) в электронной форме, в том числе с применением автоматизированных информационных систем: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казначейством в Министерство финансов Российс</w:t>
      </w:r>
      <w:r>
        <w:rPr>
          <w:rFonts w:ascii="Times New Roman" w:hAnsi="Times New Roman" w:cs="Times New Roman"/>
          <w:sz w:val="24"/>
          <w:szCs w:val="24"/>
        </w:rPr>
        <w:t>кой Федерации;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 внутреннего государственного финансового контроля субъекта Российской Федерации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 соответствующего субъекта Российской Федерации, если иное не установлено нормативным правовым актом субъекта Российской Федерации;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 внутреннего муниципального финансового контроля главе местной администрации муниципального образования соответствую</w:t>
      </w:r>
      <w:r>
        <w:rPr>
          <w:rFonts w:ascii="Times New Roman" w:hAnsi="Times New Roman" w:cs="Times New Roman"/>
          <w:sz w:val="24"/>
          <w:szCs w:val="24"/>
        </w:rPr>
        <w:t>щего муниципального образования, если иное не установлено муниципальным правовым актом.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Отчет подлежит размещению на официальном сайте органа контроля в информационно-телекоммуникационной сети "Интернет" в порядке, установленном органом контроля, не по</w:t>
      </w:r>
      <w:r>
        <w:rPr>
          <w:rFonts w:ascii="Times New Roman" w:hAnsi="Times New Roman" w:cs="Times New Roman"/>
          <w:sz w:val="24"/>
          <w:szCs w:val="24"/>
        </w:rPr>
        <w:t>зднее 1 апреля года, следующего за отчетным.</w:t>
      </w:r>
    </w:p>
    <w:p w:rsidR="00000000" w:rsidRDefault="00B30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федеральному стандарту внутреннего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государственного (муниципального)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финансового контроля "Правила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составления отчетности о результатах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контрольной деятельности"</w:t>
      </w:r>
    </w:p>
    <w:p w:rsidR="00000000" w:rsidRDefault="00B30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(форма)</w:t>
      </w:r>
    </w:p>
    <w:p w:rsidR="00000000" w:rsidRDefault="00B30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ОТЧЕТ О РЕЗУЛЬТАТАХ КОНТР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ОЛЬНОЙ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ДЕЯТЕЛЬНОСТИ ОРГАНА ВНУТРЕННЕГО ГОСУДАРСТВЕННОГО (МУНИЦИПАЛЬНОГО) ФИНАНСОВОГО КОНТРОЛЯ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______________ 20__ г.</w:t>
      </w: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84"/>
        <w:gridCol w:w="2583"/>
        <w:gridCol w:w="2583"/>
        <w:gridCol w:w="1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контроля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годовая 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ОКПО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ОКТМО</w:t>
              </w:r>
            </w:hyperlink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ОКЕИ</w:t>
              </w:r>
            </w:hyperlink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384 </w:t>
            </w:r>
          </w:p>
        </w:tc>
      </w:tr>
    </w:tbl>
    <w:p w:rsidR="00000000" w:rsidRDefault="00B30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750"/>
        <w:gridCol w:w="1500"/>
        <w:gridCol w:w="3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ъем проверенных средств при осуществлении внутреннего государственного (муниципального) финансового контроля, тыс. рублей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010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из федерального бюджета, бюджета субъекта Российской Федерации (местного бюджета)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010/1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средствам бюджетов государственных внебюджетных фондов Российской Федерации (территориальных государственных внебюджетных фондов)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010/2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проверенных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010)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011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рушений при осуществлении внутреннего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государственного (муниципального) финансового контроля на сумму, тыс. рублей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020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едерального бюджета, бюджета субъекта Российской Федерации (местного бюджета)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020/1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средствам бюджетов государственных внебюджетных фондов Российской Федерации (территориальных государственных внебюджетных фондов)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020/2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нарушений при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020)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021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визий и проверок при осуществлении внутреннего государственного (муниципального) финансового контроля, единиц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030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контрольных мероприятий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внеплановые ревизии и проверки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032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выездны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проверок и (или) ревизий при осуществлении внутреннего государственного (муниципального) финансового контроля, единиц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040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стеме в сфере закупок товаров, работ, услуг для обеспечения государственных и муниципальных нужд (из строки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040)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041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камеральных проверок при осуществлении внутреннего государственного (муниципального) финансового контроля, едини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050)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051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обследований при осуществлении внутреннего государственного (муниципального) финансового контроля, единиц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060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соответствии с планом контрольных мероприятий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061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внеплановые обследования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062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B30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304B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625"/>
        <w:gridCol w:w="1500"/>
        <w:gridCol w:w="250"/>
        <w:gridCol w:w="36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органа контроля (уполномоченное лицо органа контроля)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3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(при наличии) </w:t>
            </w:r>
          </w:p>
        </w:tc>
      </w:tr>
    </w:tbl>
    <w:p w:rsidR="00000000" w:rsidRDefault="00B304BD"/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304BD"/>
    <w:rsid w:val="00B3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70052#l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2981#l0" TargetMode="External"/><Relationship Id="rId5" Type="http://schemas.openxmlformats.org/officeDocument/2006/relationships/hyperlink" Target="https://normativ.kontur.ru/document?moduleid=1&amp;documentid=372018#l0" TargetMode="External"/><Relationship Id="rId4" Type="http://schemas.openxmlformats.org/officeDocument/2006/relationships/hyperlink" Target="https://normativ.kontur.ru/document?moduleid=1&amp;documentid=367460#l1473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2265</Words>
  <Characters>12912</Characters>
  <Application>Microsoft Office Word</Application>
  <DocSecurity>0</DocSecurity>
  <Lines>107</Lines>
  <Paragraphs>30</Paragraphs>
  <ScaleCrop>false</ScaleCrop>
  <Company>Microsoft</Company>
  <LinksUpToDate>false</LinksUpToDate>
  <CharactersWithSpaces>15147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galatr_org1</dc:creator>
  <cp:lastModifiedBy>galatr_org1</cp:lastModifiedBy>
  <cp:revision>2</cp:revision>
  <dcterms:created xsi:type="dcterms:W3CDTF">2021-06-04T06:48:00Z</dcterms:created>
  <dcterms:modified xsi:type="dcterms:W3CDTF">2021-06-04T06:48:00Z</dcterms:modified>
</cp:coreProperties>
</file>