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2" w:rsidRPr="00A14658" w:rsidRDefault="00A14658" w:rsidP="00A14658">
      <w:pPr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A1465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Сельское хозяйство ежегодно входит в список отраслей экономики, характеризующихся наиболее высоким уровнем травматизма для работников, включая смертельные случаи. Поэтому вопросам обеспечения охраны труда в этой области работ необходимо придавать серьезное значение. Государственная политика в этом отношении учитывает изменения, происходящие в отрасли, а также новые требования ОТ, характерные для производственной деятельности. Проанализируем ситуацию в этой сфере более предметно.</w:t>
      </w:r>
    </w:p>
    <w:p w:rsidR="00A14658" w:rsidRPr="00A14658" w:rsidRDefault="00A14658" w:rsidP="00A14658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Требования по ОТ в сельском хозяйстве</w:t>
      </w:r>
    </w:p>
    <w:p w:rsidR="00A14658" w:rsidRPr="00A14658" w:rsidRDefault="00A14658" w:rsidP="00A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2021 году требования, установленные положениями приказа № 7</w:t>
      </w:r>
      <w:r w:rsidR="00C541B7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4</w:t>
      </w: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6н, применяются как универсальные: они распространяются на организации всех форм собственности, а также индивидуальных предпринимателей. Единственное исключение в этой области составляют физические лица, работающие в сельском хозяйстве, которые не зарегистрированы в качестве ИП. Основные требования к работодателям в ходе организации работ сосредоточены в следующих направлениях:</w:t>
      </w:r>
    </w:p>
    <w:p w:rsidR="00A14658" w:rsidRPr="00A14658" w:rsidRDefault="00A14658" w:rsidP="00A1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достижение нужного уровня безопасности труда работников;</w:t>
      </w:r>
    </w:p>
    <w:p w:rsidR="00A14658" w:rsidRPr="00A14658" w:rsidRDefault="00A14658" w:rsidP="00A1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организация рабочих мест и производственных помещений;</w:t>
      </w:r>
    </w:p>
    <w:p w:rsidR="00A14658" w:rsidRPr="00A14658" w:rsidRDefault="00A14658" w:rsidP="00A1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организация технологических процессов;</w:t>
      </w:r>
    </w:p>
    <w:p w:rsidR="00A14658" w:rsidRPr="00A14658" w:rsidRDefault="00A14658" w:rsidP="00A1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перевозка и хранение сырья, материалов, полуфабрикатов, готовых изделий и отходов производства.</w:t>
      </w:r>
    </w:p>
    <w:p w:rsidR="00A14658" w:rsidRPr="00A14658" w:rsidRDefault="00A14658" w:rsidP="00A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 этом эксперты отмечают, что требования к безопасной организации труда в ходе осуществления разных видов сельскохозяйственных работ могут сыграть основную роль в достижении цели по снижению уровня производственного травматизма в отрасли.</w:t>
      </w:r>
    </w:p>
    <w:p w:rsidR="00A14658" w:rsidRPr="00A14658" w:rsidRDefault="00A14658" w:rsidP="00A14658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Основные требования в области охраны труда в сельском хозяйстве</w:t>
      </w:r>
    </w:p>
    <w:p w:rsidR="00A14658" w:rsidRPr="00A14658" w:rsidRDefault="00A14658" w:rsidP="00A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список основных обязанностей работодателя по достижению требуемого уровня безопасности на сельскохозяйственном предприятии согласно разделу II приказа № 7</w:t>
      </w:r>
      <w:r w:rsidR="00C541B7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4</w:t>
      </w: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6н входят:</w:t>
      </w:r>
    </w:p>
    <w:p w:rsidR="00A14658" w:rsidRPr="00A14658" w:rsidRDefault="00A14658" w:rsidP="00A146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минимизация воздействия вредоносных факторов на работников на всех этапах технологического процесса, осуществляемого в организации;</w:t>
      </w:r>
    </w:p>
    <w:p w:rsidR="00A14658" w:rsidRPr="00A14658" w:rsidRDefault="00A14658" w:rsidP="00A146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максимальное повышение степени автоматизации и механизации производства, а также расширение номенклатуры используемых дистанционных технологий управления предприятием;</w:t>
      </w:r>
    </w:p>
    <w:p w:rsidR="00A14658" w:rsidRPr="00A14658" w:rsidRDefault="00A14658" w:rsidP="00A146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тщательный отбор кадров на предприятие с учетом необходимой квалификации, опыта и навыков, имеющихся у работников;</w:t>
      </w:r>
    </w:p>
    <w:p w:rsidR="00A14658" w:rsidRPr="00A14658" w:rsidRDefault="00A14658" w:rsidP="00A146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организация регулярной подготовки и повышения квалификации персонала в области безопасности выполняемых работ;</w:t>
      </w:r>
    </w:p>
    <w:p w:rsidR="00A14658" w:rsidRPr="00A14658" w:rsidRDefault="00A14658" w:rsidP="00A146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предоставление эффективных защитных средств с учетом особенностей вредоносных факторов, влияющих на работников, в количестве, установленном действующими нормативами. Рассматриваемые средства выдаются работникам полностью за счет работодателя;</w:t>
      </w:r>
    </w:p>
    <w:p w:rsidR="00A14658" w:rsidRPr="00A14658" w:rsidRDefault="00A14658" w:rsidP="00A146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рациональное распределение режимов работы и отдыха сотрудников для минимизации воздействия на них вредоносных факторов трудового процесса, включая напряженность и сложность выполняемых операций.</w:t>
      </w:r>
    </w:p>
    <w:p w:rsidR="00A14658" w:rsidRPr="00A14658" w:rsidRDefault="00A14658" w:rsidP="00A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Эти направления и меры, подлежащие осуществлению в рамках каждого из них, в 2021 году должны быть закреплены в локальном нормативном документе предприятия. Для организаций, работающих в этой сфере, предусмотрена также необходимость оформления особых документов, включая технологические карты, эксплуатационную документацию на эксплуатируемое оборудование, карту землеустройства и проч.</w:t>
      </w:r>
    </w:p>
    <w:p w:rsidR="00A14658" w:rsidRPr="00A14658" w:rsidRDefault="00C541B7" w:rsidP="00A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</w:t>
      </w:r>
      <w:r w:rsidR="00A14658"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аждый работник обязан пройти отдельную подготовку по охране труда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r w:rsidR="00A14658"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</w:t>
      </w:r>
      <w:r w:rsidR="00A14658"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аботники должны проходить следующие типы инструктажей:</w:t>
      </w:r>
    </w:p>
    <w:p w:rsidR="00A14658" w:rsidRPr="00A14658" w:rsidRDefault="00A14658" w:rsidP="00A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вводный – при приеме на работу для ознакомления с общими требованиями ОТ для конкретного предприятия;</w:t>
      </w:r>
    </w:p>
    <w:p w:rsidR="00A14658" w:rsidRPr="00A14658" w:rsidRDefault="00A14658" w:rsidP="00A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первичный – перед началом самостоятельной работы на конкретном рабочем месте для ознакомления с особенностями своих производственных задач;</w:t>
      </w:r>
    </w:p>
    <w:p w:rsidR="00A14658" w:rsidRPr="00A14658" w:rsidRDefault="00A14658" w:rsidP="00A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повторный – по истечении шести месяцев непрерывной работы на предприятии для актуализации имеющихся компетенций и навыков в области ОТ;</w:t>
      </w:r>
    </w:p>
    <w:p w:rsidR="00A14658" w:rsidRPr="00A14658" w:rsidRDefault="00A14658" w:rsidP="00A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внеочередной – при наступлении особых обстоятельств, например, при внедрении на предприятии новых типов оборудования, введении обновленных требований к обеспечению охраны труда и т.д.;</w:t>
      </w:r>
    </w:p>
    <w:p w:rsidR="00A14658" w:rsidRPr="00A14658" w:rsidRDefault="00A14658" w:rsidP="00A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целевой – при организации особых видов работ с вовлечением сотрудников, которым для их выполнения требуются дополнительные навыки и знания в сфере ОТ.</w:t>
      </w:r>
    </w:p>
    <w:p w:rsidR="00A14658" w:rsidRPr="00A14658" w:rsidRDefault="00A14658" w:rsidP="00A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Для некоторых групп сотрудников, которые привлекаются к выполнению опасных видов работ, предусмотрены повышенные требования в части прохождения подготовки по ОТ. Повторный инструктаж для них проводится каждые три месяца, а каждый год – проверка наличия обязательных знаний в сфере достижения требуемого уровня труда. При этом если сотрудник привлекается к выполнению нескольких видов работ, например, на условиях совмещения, он должен пройти подготовку, необходимую для каждого из них. Организация опасных видов работ осуществляется с оформлением отдельного наряда-допуска. Полный список таких направлений деятельности приведен в пункте 23 приказа № 7</w:t>
      </w:r>
      <w:r w:rsidR="00C541B7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4</w:t>
      </w:r>
      <w:r w:rsidRPr="00A146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6н.</w:t>
      </w:r>
    </w:p>
    <w:p w:rsidR="00A14658" w:rsidRDefault="00C541B7" w:rsidP="00C541B7">
      <w:pPr>
        <w:shd w:val="clear" w:color="auto" w:fill="FFFFFF"/>
        <w:spacing w:before="300" w:after="300" w:line="240" w:lineRule="auto"/>
        <w:jc w:val="both"/>
        <w:outlineLvl w:val="2"/>
      </w:pPr>
      <w:r>
        <w:rPr>
          <w:rFonts w:ascii="SegoeUIRegular" w:hAnsi="SegoeUIRegular"/>
          <w:color w:val="333333"/>
          <w:shd w:val="clear" w:color="auto" w:fill="FFFFFF"/>
        </w:rPr>
        <w:t>Аналогичный Приказ Минтруда России от 25.02.2016 N 76н признан утратившим силу.</w:t>
      </w:r>
      <w:r>
        <w:rPr>
          <w:rFonts w:ascii="SegoeUIRegular" w:hAnsi="SegoeUIRegular"/>
          <w:color w:val="333333"/>
        </w:rPr>
        <w:br/>
      </w:r>
      <w:r>
        <w:rPr>
          <w:rFonts w:ascii="SegoeUIRegular" w:hAnsi="SegoeUIRegular"/>
          <w:color w:val="333333"/>
          <w:shd w:val="clear" w:color="auto" w:fill="FFFFFF"/>
        </w:rPr>
        <w:t xml:space="preserve">Работодателю необходимо изучить новые правила и начать организовывать процесс в соответствии с ними - С целью обеспечения безопасности производственных процессов и соблюдения охраны труда, руководители организаций, связанных с производством таких работ, должны пройти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внеочнередное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обучение по новым правилам ОТ, а также принять меры к выполнению требований охраны труда указанных в правилах, путем проведения инструктажей, ознакомления персонала с правилами ОТ, обеспечения работников соответствующими СИЗ и оборудования рабочих мест в соответствии с требованиям законодательства.</w:t>
      </w:r>
    </w:p>
    <w:sectPr w:rsidR="00A14658" w:rsidSect="00DF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598"/>
    <w:multiLevelType w:val="multilevel"/>
    <w:tmpl w:val="899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F0138"/>
    <w:multiLevelType w:val="multilevel"/>
    <w:tmpl w:val="DE3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360EC"/>
    <w:multiLevelType w:val="multilevel"/>
    <w:tmpl w:val="66F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658"/>
    <w:rsid w:val="00305C95"/>
    <w:rsid w:val="00A14658"/>
    <w:rsid w:val="00C541B7"/>
    <w:rsid w:val="00D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2"/>
  </w:style>
  <w:style w:type="paragraph" w:styleId="3">
    <w:name w:val="heading 3"/>
    <w:basedOn w:val="a"/>
    <w:link w:val="30"/>
    <w:uiPriority w:val="9"/>
    <w:qFormat/>
    <w:rsid w:val="00A14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ibrconstract2</cp:lastModifiedBy>
  <cp:revision>3</cp:revision>
  <cp:lastPrinted>2021-04-01T12:45:00Z</cp:lastPrinted>
  <dcterms:created xsi:type="dcterms:W3CDTF">2021-04-01T12:14:00Z</dcterms:created>
  <dcterms:modified xsi:type="dcterms:W3CDTF">2021-04-01T12:54:00Z</dcterms:modified>
</cp:coreProperties>
</file>