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2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2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2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9C6595" w:rsidRDefault="009C6595" w:rsidP="00CC21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E49F7" w:rsidP="00CC218D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417</w:t>
            </w:r>
          </w:p>
          <w:p w:rsidR="006F2C01" w:rsidRDefault="006F2C01" w:rsidP="00F903F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2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2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2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2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E49F7" w:rsidP="00DD7E50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3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  <w:p w:rsidR="006F2C01" w:rsidRDefault="006F2C01" w:rsidP="00DD7E50">
            <w:pPr>
              <w:pStyle w:val="af2"/>
              <w:jc w:val="center"/>
            </w:pPr>
          </w:p>
          <w:p w:rsidR="00DD7E50" w:rsidRPr="006F2C01" w:rsidRDefault="006F2C01" w:rsidP="001A2DE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B4B88" w:rsidRPr="00FB4B88" w:rsidRDefault="00FB4B88" w:rsidP="00FB4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B4B8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Алатырского района от 29 декабря 2018 года № 440 «О муниципальной программе Алатырского района «Экономическое развитие»</w:t>
      </w:r>
    </w:p>
    <w:p w:rsidR="00FB4B88" w:rsidRPr="00FB4B88" w:rsidRDefault="00FB4B88" w:rsidP="00FB4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B88" w:rsidRPr="00FB4B88" w:rsidRDefault="00FB4B88" w:rsidP="00FB4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B88" w:rsidRPr="00FB4B88" w:rsidRDefault="00FB4B88" w:rsidP="00FB4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B88" w:rsidRPr="00FB4B88" w:rsidRDefault="00FB4B88" w:rsidP="00FB4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B88">
        <w:rPr>
          <w:rFonts w:ascii="Times New Roman" w:eastAsia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района от 19 декабря 2013 № 446 «Об утверждении порядка разработки, реализации и оценки эффективности муниципальных программ Алатырского района», администрация Алатырского района</w:t>
      </w:r>
    </w:p>
    <w:p w:rsidR="00FB4B88" w:rsidRPr="00FB4B88" w:rsidRDefault="00FB4B88" w:rsidP="00FB4B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4B88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FB4B88" w:rsidRPr="00FB4B88" w:rsidRDefault="00FB4B88" w:rsidP="00FB4B8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B88">
        <w:rPr>
          <w:rFonts w:ascii="Times New Roman" w:eastAsia="Times New Roman" w:hAnsi="Times New Roman" w:cs="Times New Roman"/>
          <w:sz w:val="26"/>
          <w:szCs w:val="26"/>
        </w:rPr>
        <w:t>1. Утвердить прилагаемые изменения в муниципальную программу Алатырского района «</w:t>
      </w:r>
      <w:r w:rsidRPr="00FB4B88">
        <w:rPr>
          <w:rFonts w:ascii="Times New Roman" w:eastAsia="Times New Roman" w:hAnsi="Times New Roman" w:cs="Times New Roman"/>
          <w:bCs/>
          <w:sz w:val="26"/>
          <w:szCs w:val="26"/>
        </w:rPr>
        <w:t>Экономическое развитие</w:t>
      </w:r>
      <w:r w:rsidRPr="00FB4B88">
        <w:rPr>
          <w:rFonts w:ascii="Times New Roman" w:eastAsia="Times New Roman" w:hAnsi="Times New Roman" w:cs="Times New Roman"/>
          <w:sz w:val="26"/>
          <w:szCs w:val="26"/>
        </w:rPr>
        <w:t>», утвержденную постановлением администрации Алатырского района от 29 декабря 2018 года № 440.</w:t>
      </w:r>
    </w:p>
    <w:p w:rsidR="00FB4B88" w:rsidRPr="00FB4B88" w:rsidRDefault="00FB4B88" w:rsidP="00FB4B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4B88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FB4B88" w:rsidRPr="00FB4B88" w:rsidRDefault="00FB4B88" w:rsidP="00FB4B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4B88" w:rsidRPr="00FB4B88" w:rsidRDefault="00FB4B88" w:rsidP="00FB4B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4B88" w:rsidRPr="00FB4B88" w:rsidRDefault="00FB4B88" w:rsidP="00FB4B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4B88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  <w:r w:rsidRPr="00FB4B8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</w:t>
      </w:r>
      <w:r w:rsidRPr="00FB4B8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       Н.И. Шпилевая</w:t>
      </w:r>
    </w:p>
    <w:p w:rsidR="00250E77" w:rsidRDefault="00250E77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6096"/>
        <w:rPr>
          <w:rFonts w:ascii="Times New Roman" w:eastAsia="Times New Roman" w:hAnsi="Times New Roman" w:cs="Times New Roman"/>
        </w:rPr>
      </w:pPr>
      <w:r w:rsidRPr="00D65DD6">
        <w:rPr>
          <w:rFonts w:ascii="Times New Roman" w:eastAsia="Times New Roman" w:hAnsi="Times New Roman" w:cs="Times New Roman"/>
        </w:rPr>
        <w:t xml:space="preserve">Приложение </w:t>
      </w:r>
    </w:p>
    <w:p w:rsidR="00D65DD6" w:rsidRPr="00D65DD6" w:rsidRDefault="00D65DD6" w:rsidP="00D65DD6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</w:rPr>
      </w:pPr>
      <w:r w:rsidRPr="00D65DD6">
        <w:rPr>
          <w:rFonts w:ascii="Times New Roman" w:eastAsia="Times New Roman" w:hAnsi="Times New Roman" w:cs="Times New Roman"/>
        </w:rPr>
        <w:t xml:space="preserve">к </w:t>
      </w:r>
      <w:r w:rsidRPr="00D65DD6">
        <w:rPr>
          <w:rFonts w:ascii="Times New Roman" w:eastAsia="Times New Roman" w:hAnsi="Times New Roman" w:cs="Times New Roman"/>
          <w:color w:val="000000"/>
        </w:rPr>
        <w:t>постановлению администрации Алатырского района</w:t>
      </w:r>
    </w:p>
    <w:p w:rsidR="00D65DD6" w:rsidRPr="00D65DD6" w:rsidRDefault="00D65DD6" w:rsidP="00D65DD6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</w:rPr>
      </w:pPr>
      <w:r w:rsidRPr="00D65DD6">
        <w:rPr>
          <w:rFonts w:ascii="Times New Roman" w:eastAsia="Times New Roman" w:hAnsi="Times New Roman" w:cs="Times New Roman"/>
          <w:color w:val="000000"/>
        </w:rPr>
        <w:t>от __.10.2022 № ____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5DD6" w:rsidRPr="00D65DD6" w:rsidRDefault="00D65DD6" w:rsidP="00D65D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D65DD6" w:rsidRPr="00D65DD6" w:rsidRDefault="00D65DD6" w:rsidP="00D65D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>которые</w:t>
      </w:r>
      <w:proofErr w:type="gramEnd"/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 xml:space="preserve"> вносятся в муниципальную программу Алатырского района «Экономическое развитие», утвержденную постановлением администрации Алатырского района от 29 декабря 2018 года № 440</w:t>
      </w:r>
    </w:p>
    <w:p w:rsidR="00D65DD6" w:rsidRPr="00D65DD6" w:rsidRDefault="00D65DD6" w:rsidP="00D65D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1) В паспорте муниципальной программы Алатырского района «Экономическое развитие» (далее – Муниципальная программа):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 а) позицию «Подпрограммы муниципальной программы» изложить в следующей редакции: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«- «Совершенствование системы управления экономическим развитием Алатырского района»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- «Развитие субъектов малого и среднего предпринимательства»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-  «Повышение качества предоставления государственных и муниципальных услуг»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- «Совершенствование  потребительского рынка и системы защиты прав потребителей»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- «Инвестиционный климат»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  <w:r w:rsidRPr="00D65D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б) Позицию «Задачи Муниципальной программы» дополнить абзацем следующего содержания: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«- обеспечение благоприятного инвестиционного и предпринимательского климата»;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в) позицию «</w:t>
      </w: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40"/>
        <w:gridCol w:w="6895"/>
      </w:tblGrid>
      <w:tr w:rsidR="00D65DD6" w:rsidRPr="00D65DD6" w:rsidTr="00D65DD6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прогнозируемые объемы финансирования мероприятий Муниципальной программы в 2019 - 2035 годах составляют 1028836854,69 рублей, в том числе: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 – 56601770,0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 – 57034440,71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 60784643,98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 69411000,0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 60385000,0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 60385000,0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 60385000,0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2026-2030 годах – 301925000,0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2031-2035 годах – 301925000,0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бюджета -192707,2 рублей, в том числе: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2020году - 0,0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2021году - 192707,20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республиканского бюджета Чувашской Республики, в том числе: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- 9000000, 0 рублей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местных бюджетов – 3675447,49 рублей, в том числе: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 – 1697400,0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 – 1745110,71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 206936,78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 26000,0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 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 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 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2026-2030 годах – 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2031-2035 годах – 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внебюджетных источников – 1015968700,0 рублей, в том числе: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 – 54904370,0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 – 55289330,0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 60385000,0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 60385000,0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 60385000,0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 60385000,0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 60385000,0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2026-2030 годах – 301925000,0 рублей;</w:t>
            </w:r>
          </w:p>
          <w:p w:rsidR="00D65DD6" w:rsidRPr="00D65DD6" w:rsidRDefault="00D65DD6" w:rsidP="00D65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2031-2035 годах – 301925000,0 рублей.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финансирования Муниципальной программы уточняются при формировании бюджета Алатырского района  на очередной финансовый год и плановый период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.»;</w:t>
            </w:r>
            <w:proofErr w:type="gramEnd"/>
          </w:p>
        </w:tc>
      </w:tr>
    </w:tbl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В разделе </w:t>
      </w:r>
      <w:r w:rsidRPr="00D65D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а) дополнить абзацем девять следующего содержания: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«обеспечение благоприятного инвестиционного и предпринимательского климата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б) абзацы девять – семнадцать считать абзацами десять-восемнадцать соответственно;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3) В разделе </w:t>
      </w:r>
      <w:r w:rsidRPr="00D65DD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а) в абзаце втором слово «четырех» заменить словами «пяти»;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б) дополнить абзацами семнадцать – двадцать два следующего содержания: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«Подпрограмма «Инвестиционный климат» объединяет пять основных мероприятий.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мероприятие 1. </w:t>
      </w:r>
      <w:r w:rsidRPr="00D65DD6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для привлечения инвестиций в экономику Алатырского района Чувашской Республики. Включает мероприятия по совершенствованию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проектов, сопровождению приоритетных инвестиционных проектов со стороны администрации Алатырского района до окончания их реализации.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2. Формирование территорий 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4"/>
        </w:rPr>
        <w:t>опережающего</w:t>
      </w:r>
      <w:proofErr w:type="gramEnd"/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 развития (инвестиционных площадок, оборудованных необходимой инженерной инфраструктурой) и реализация приоритетных инвестиционных проектов. 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Включает мероприятия по выявлению свободных и неэффективно используемых земельных участков, оценке участков для создания инвестиционных площадок, созданию территорий опережающего развития (строительство инженерной инфраструктуры), методическому сопровождению работы по заключению соглашений о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-частном партнерстве, концессионных соглашений в отношении объектов, находящихся в муниципальной собственности  Алатырского района, в рамках развития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4"/>
        </w:rPr>
        <w:t>-частного партнерства, реализации новых инвестиционных проектов на территории Алатырского района, созданию новых рабочих мест.</w:t>
      </w:r>
      <w:proofErr w:type="gramEnd"/>
    </w:p>
    <w:p w:rsidR="00D65DD6" w:rsidRPr="00D65DD6" w:rsidRDefault="00D65DD6" w:rsidP="00D65DD6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3. Формирование территорий 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4"/>
        </w:rPr>
        <w:t>опережающего</w:t>
      </w:r>
      <w:proofErr w:type="gramEnd"/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 развития (инвестиционных площадок, оборудованных необходимой инженерной инфраструктурой) и реализация приоритетных инвестиционных проектов. 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Включает мероприятия по выявлению свободных и неэффективно используемых земельных участков, оценке участков для создания инвестиционных площадок, созданию территорий опережающего развития (строительство инженерной инфраструктуры), методическому сопровождению работы по заключению соглашений о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-частном партнерстве, концессионных соглашений в отношении объектов, находящихся в муниципальной собственности Алатырского района, в рамках развития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4"/>
        </w:rPr>
        <w:t>-частного партнерства, реализации новых инвестиционных проектов на территории  Алатырского района, созданию новых рабочих мест.</w:t>
      </w:r>
      <w:proofErr w:type="gramEnd"/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Основное мероприятие 4.</w:t>
      </w:r>
      <w:r w:rsidRPr="00D65DD6">
        <w:rPr>
          <w:rFonts w:ascii="Arial" w:eastAsia="Times New Roman" w:hAnsi="Arial" w:cs="Arial"/>
          <w:sz w:val="20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Создание благоприятной конкурентной среды в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4"/>
        </w:rPr>
        <w:t>Алатырском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 районе Чувашской Республики. Включает мероприятия по развитию конкуренции, </w:t>
      </w:r>
      <w:r w:rsidRPr="00D65DD6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предусмотренные стандартом развития конкуренции в Чувашской Республике, проведению оценки деятельности по содействию развитию конкуренции, по мониторингу административных барьеров и оценке состояния конкурентной среды на приоритетных и социально значимых рынках товаров и услуг.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Основное мероприятие 5.</w:t>
      </w:r>
      <w:r w:rsidRPr="00D65DD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Внедрение механизмов конкуренции между муниципальными образованиями по показателям динамики привлечения инвестиций, создания новых рабочих мест. Включает мероприятия по проведению оценки эффективности деятельности органов 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местного самоуправления муниципальных районов, муниципальных округов и городских округов экономического </w:t>
      </w:r>
      <w:r w:rsidRPr="00D65DD6">
        <w:rPr>
          <w:rFonts w:ascii="Times New Roman" w:eastAsia="Times New Roman" w:hAnsi="Times New Roman" w:cs="Times New Roman"/>
          <w:sz w:val="24"/>
          <w:szCs w:val="24"/>
        </w:rPr>
        <w:t>соревнования между сельскими и городскими поселениями Чувашской Республики, выделению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D65DD6">
        <w:rPr>
          <w:rFonts w:ascii="Times New Roman" w:eastAsia="Times New Roman" w:hAnsi="Times New Roman" w:cs="Times New Roman"/>
          <w:sz w:val="24"/>
          <w:szCs w:val="24"/>
        </w:rPr>
        <w:t>налогового) потенциала территорий».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4) Раздел III муниципальной программы изложить в следующей редакции: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 за счет собственных средств юридических лиц и привлеченных ими заемных средств.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Средства местных бюджетов и внебюджетные источники, предусмотренные к привлечению в рамках Муниципальной программы, являются источниками финансирования основных мероприятий подпрограмм Муниципальной программы.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Муниципальной программы в 2019 - 2035 годах составит 1028836854,69 рублей, в том числе за счет средств: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бюджета - 192707,20рублей; 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республиканского бюджета - 9000000,0рублей;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местных бюджетов – 3675447,49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1015968700,0 рублей.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Прогнозируемый объем финансирования Муниципальной программы на 1 этапе (в 2019-2025 годах) составляет 424986854,69 рублей, в том числе: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2019 году – 56601770,0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2020 году – 57034440,71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2021 году – 60784643,98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2022 году – 69411000,0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2023 году – 60385000,0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2024 году – 60385000,0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2025 году – 60385000,0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из них средства: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федерального бюджета – 192707,20 рублей, в том числе: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2020году- 0,0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2021году - 192707,20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– 9000000,0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 том числе: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2022 году – 9000000,0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местных бюджетов – 3675447,49 рублей, в том числе: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2019 году – 1697400,0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2020 году – 1745110,71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2021 году – 206936,78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2022 году – 26000,0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2023 году – 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2024 году – 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2025 году – 0,0 рублей; 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412118700,0 рублей, в том числе: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2019 году – 54904370,0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2020 году – 55289330,0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2021 году – 60385000,0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2022 году – 60385000,0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2023 году – 60385000,0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2024 году – 60385000,0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 2025 году – 60385000,0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На 2 этапе (в 2026-2030 годах) объем финансирования Муниципальной программы составит 301925000,0 рублей, из них средства: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местных бюджетов – 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301925000,0 рублей.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На 3 этапе (в 2031-2035 годах) объем финансирования  Муниципальной программы составит 301925000,0 рублей, из них средства: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местных бюджетов – 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внебюджетных источников – 301925000,0 рублей.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уточняются при формировании бюджета Алатырского района на очередной финансовый год и плановый период.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Ресурсное обеспечение прогнозная (справочная) оценка за счет всех источников финансирования реализации Муниципальной программы приведены в приложении 2 к Муниципальной программе</w:t>
      </w:r>
      <w:proofErr w:type="gramStart"/>
      <w:r w:rsidRPr="00D65DD6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5) Приложения №1 и 2 к муниципальной программе изложить в новой редакции  согласно приложению 1 и приложению 2 к настоящим изменениям.</w:t>
      </w:r>
    </w:p>
    <w:p w:rsidR="00D65DD6" w:rsidRPr="00D65DD6" w:rsidRDefault="00D65DD6" w:rsidP="00D65DD6">
      <w:pPr>
        <w:tabs>
          <w:tab w:val="left" w:pos="540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В Приложении № 3 к Муниципальной программе:</w:t>
      </w:r>
    </w:p>
    <w:p w:rsidR="00D65DD6" w:rsidRPr="00D65DD6" w:rsidRDefault="00D65DD6" w:rsidP="00D65DD6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паспорте подпрограммы </w:t>
      </w: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«Совершенствование системы управления экономическим развитием Алатырского района»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04"/>
        <w:gridCol w:w="6585"/>
      </w:tblGrid>
      <w:tr w:rsidR="00D65DD6" w:rsidRPr="00D65DD6" w:rsidTr="00D65DD6">
        <w:tc>
          <w:tcPr>
            <w:tcW w:w="3304" w:type="dxa"/>
          </w:tcPr>
          <w:p w:rsidR="00D65DD6" w:rsidRPr="00D65DD6" w:rsidRDefault="00D65DD6" w:rsidP="00D65DD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«Объемы финансирования подпрограммы с разбивкой по годам реализации подпрограммы </w:t>
            </w:r>
          </w:p>
          <w:p w:rsidR="00D65DD6" w:rsidRPr="00D65DD6" w:rsidRDefault="00D65DD6" w:rsidP="00D65DD6">
            <w:pPr>
              <w:suppressAutoHyphens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прогнозируемые объемы бюджетных ассигнований на реализацию мероприятий подпрограммы в 2019 - 2035 годах составляют 252307,2 рублей, в том числе: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 – 4800,0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2020 году – </w:t>
            </w:r>
            <w:r w:rsidRPr="00D65DD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4800,0 </w:t>
            </w: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  <w:r w:rsidRPr="00D65DD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216707,2</w:t>
            </w: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D65DD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26000,0</w:t>
            </w: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  <w:r w:rsidRPr="00D65DD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0,0</w:t>
            </w: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D65DD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0,0</w:t>
            </w: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2025 году – </w:t>
            </w:r>
            <w:r w:rsidRPr="00D65DD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0,0</w:t>
            </w: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2026-2030 годах – 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2031-2035 годах – 0,0 рублей;</w:t>
            </w:r>
          </w:p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средства: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бюджета – 192707,20 рублей, в том числе: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году- 0,0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2021году - 192707,20 рублей;</w:t>
            </w:r>
          </w:p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местных бюджетов – 59600,0 рублей, в том числе: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2019 году – 4800,0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2020 году – 4800,0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2021 году – 24000,0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 26000,0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 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2024 году – 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2025 году – 0,0 рублей;</w:t>
            </w:r>
          </w:p>
          <w:p w:rsidR="00D65DD6" w:rsidRPr="00D65DD6" w:rsidRDefault="00D65DD6" w:rsidP="00D6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 2026-2030 годах – 0,0 рублей;</w:t>
            </w:r>
          </w:p>
          <w:p w:rsidR="00D65DD6" w:rsidRPr="00D65DD6" w:rsidRDefault="00D65DD6" w:rsidP="00D65D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2031-2035 годах – 0,0 рублей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.»;</w:t>
            </w:r>
            <w:proofErr w:type="gramEnd"/>
          </w:p>
        </w:tc>
      </w:tr>
    </w:tbl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Раздел </w:t>
      </w:r>
      <w:r w:rsidRPr="00D65DD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65DD6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«Совершенствование системы управления экономическим развитием Алатырского района»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Муниципальной программы изложить в следующей редакции: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подпрограммы в 2019–2035 годах составит 252307,2 рублей, в том числе за счет средств: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бюджета – 192707,20 рублей, в том числе: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2020году - 0,0 рублей;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2021году - 192707,20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бюджетов – 59600,0 рублей, в том числе: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– 4800,0  рублей;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– 4800,0 рублей;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24000,0 рублей;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26000,0 рублей;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0,0 рублей;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0,0 рублей;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объем финансирования подпрограммы на 1 этапе (в 2019–2025 годах) составил 252307, 20 рублей, в том числе за счет средств: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бюджета -192707,20 рублей, в том числе: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2020году- 0,0 рублей;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2021году - 192707,20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местного бюджета Алатырского района – 59600 рублей, в том числе: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2019 году – 4800,0 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2020 году – 4800,0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2021 году – 24000,0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2022 году – 26000,0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2023 году – 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2024 году – 0,0 рублей;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 2025 году – 0,0 рублей.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На 2 этапе (в 2026–2030 годах) объем финансирования подпрограммы составит 0,0 рублей за счет средств  местного бюджета Алатырского района.</w:t>
      </w:r>
    </w:p>
    <w:p w:rsidR="00D65DD6" w:rsidRPr="00D65DD6" w:rsidRDefault="00D65DD6" w:rsidP="00D65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На 3 этапе (в 2031–2035 годах) объем финансирования подпрограммы составит 0,0 рублей за счет средств местного бюджета Алатырского района.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подпрограммы Муниципальной программы уточняются при формировании бюджета Алатырского района Чувашской Республики на очередной финансовый год и плановый период.</w:t>
      </w:r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Ресурсное обеспечение реализации мероприятий подпрограммы за счет всех источников финансирования представлено в приложении к настоящей</w:t>
      </w:r>
      <w:r w:rsidRPr="00D65DD6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</w:t>
      </w: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подпрограмме</w:t>
      </w:r>
      <w:proofErr w:type="gramStart"/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D65DD6" w:rsidRPr="00D65DD6" w:rsidRDefault="00D65DD6" w:rsidP="00D65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приложение к подпрограмме «Совершенствование системы управления экономическим развитием» Муниципальной программы изложить в редакции согласно приложению 3 к настоящим изменениям.</w:t>
      </w:r>
    </w:p>
    <w:p w:rsidR="00D65DD6" w:rsidRPr="00D65DD6" w:rsidRDefault="00D65DD6" w:rsidP="00D65D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4"/>
        </w:rPr>
        <w:t>7) Муниципальную программу дополнить приложением №7 согласно приложению 4 к настоящим изменениям.</w:t>
      </w: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65DD6" w:rsidSect="00E570E1">
          <w:headerReference w:type="even" r:id="rId10"/>
          <w:headerReference w:type="default" r:id="rId11"/>
          <w:headerReference w:type="first" r:id="rId12"/>
          <w:pgSz w:w="11906" w:h="16838"/>
          <w:pgMar w:top="567" w:right="707" w:bottom="851" w:left="1276" w:header="709" w:footer="709" w:gutter="0"/>
          <w:cols w:space="708"/>
          <w:titlePg/>
          <w:docGrid w:linePitch="360"/>
        </w:sectPr>
      </w:pPr>
    </w:p>
    <w:p w:rsidR="00D65DD6" w:rsidRDefault="00D65DD6" w:rsidP="00FB4B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5DD6" w:rsidRPr="00D65DD6" w:rsidRDefault="00D65DD6" w:rsidP="00D65DD6">
      <w:pPr>
        <w:tabs>
          <w:tab w:val="center" w:pos="7285"/>
        </w:tabs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</w:rPr>
      </w:pPr>
      <w:r w:rsidRPr="00D65DD6">
        <w:rPr>
          <w:rFonts w:ascii="Times New Roman" w:eastAsia="Times New Roman" w:hAnsi="Times New Roman" w:cs="Times New Roman"/>
          <w:color w:val="000000"/>
        </w:rPr>
        <w:t>Приложение 1 к настоящим изменениям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</w:rPr>
      </w:pPr>
      <w:r w:rsidRPr="00D65DD6">
        <w:rPr>
          <w:rFonts w:ascii="Times New Roman" w:eastAsia="Times New Roman" w:hAnsi="Times New Roman" w:cs="Times New Roman"/>
          <w:color w:val="000000"/>
        </w:rPr>
        <w:t>«Приложение № 1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ind w:left="10773"/>
        <w:rPr>
          <w:rFonts w:ascii="Times New Roman" w:eastAsia="Times New Roman" w:hAnsi="Times New Roman" w:cs="Times New Roman"/>
          <w:color w:val="000000"/>
        </w:rPr>
      </w:pPr>
      <w:r w:rsidRPr="00D65DD6">
        <w:rPr>
          <w:rFonts w:ascii="Times New Roman" w:eastAsia="Times New Roman" w:hAnsi="Times New Roman" w:cs="Times New Roman"/>
          <w:color w:val="000000"/>
        </w:rPr>
        <w:t>к муниципальной программе Алатырского района «Экономическое развитие»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СВЕДЕНИЯ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целевых индикаторах и показателях муниципальной программы Алатырского района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«Экономическое развитие », подпрограмм муниципальной программы Алатырского района</w:t>
      </w:r>
    </w:p>
    <w:p w:rsidR="00D65DD6" w:rsidRPr="00D65DD6" w:rsidRDefault="00D65DD6" w:rsidP="00D65DD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«Экономическое развитие» и их </w:t>
      </w:r>
      <w:proofErr w:type="gramStart"/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значениях</w:t>
      </w:r>
      <w:proofErr w:type="gramEnd"/>
    </w:p>
    <w:tbl>
      <w:tblPr>
        <w:tblW w:w="5112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4"/>
        <w:gridCol w:w="5011"/>
        <w:gridCol w:w="1923"/>
        <w:gridCol w:w="1002"/>
        <w:gridCol w:w="1048"/>
        <w:gridCol w:w="1048"/>
        <w:gridCol w:w="1048"/>
        <w:gridCol w:w="900"/>
        <w:gridCol w:w="835"/>
        <w:gridCol w:w="836"/>
        <w:gridCol w:w="974"/>
        <w:gridCol w:w="780"/>
      </w:tblGrid>
      <w:tr w:rsidR="00D65DD6" w:rsidRPr="00D65DD6" w:rsidTr="00D65DD6">
        <w:trPr>
          <w:trHeight w:val="20"/>
        </w:trPr>
        <w:tc>
          <w:tcPr>
            <w:tcW w:w="534" w:type="dxa"/>
            <w:vMerge w:val="restart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11" w:type="dxa"/>
            <w:vMerge w:val="restart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Целевой индикатор и показатель 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1923" w:type="dxa"/>
            <w:vMerge w:val="restart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8471" w:type="dxa"/>
            <w:gridSpan w:val="9"/>
            <w:tcBorders>
              <w:bottom w:val="single" w:sz="4" w:space="0" w:color="auto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D65DD6" w:rsidRPr="00D65DD6" w:rsidTr="00D65DD6">
        <w:trPr>
          <w:trHeight w:val="20"/>
        </w:trPr>
        <w:tc>
          <w:tcPr>
            <w:tcW w:w="534" w:type="dxa"/>
            <w:vMerge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vMerge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2019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2020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2021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2022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2023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5" w:type="dxa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2024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2025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2030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bottom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2035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D65DD6" w:rsidRPr="00D65DD6" w:rsidRDefault="00D65DD6" w:rsidP="00D65DD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5130" w:type="pct"/>
        <w:tblInd w:w="-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35"/>
        <w:gridCol w:w="5001"/>
        <w:gridCol w:w="1931"/>
        <w:gridCol w:w="999"/>
        <w:gridCol w:w="1048"/>
        <w:gridCol w:w="1049"/>
        <w:gridCol w:w="1049"/>
        <w:gridCol w:w="903"/>
        <w:gridCol w:w="835"/>
        <w:gridCol w:w="836"/>
        <w:gridCol w:w="974"/>
        <w:gridCol w:w="835"/>
      </w:tblGrid>
      <w:tr w:rsidR="00D65DD6" w:rsidRPr="00D65DD6" w:rsidTr="00D65DD6">
        <w:trPr>
          <w:trHeight w:val="20"/>
          <w:tblHeader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65DD6" w:rsidRPr="00D65DD6" w:rsidTr="00D65DD6">
        <w:trPr>
          <w:trHeight w:val="20"/>
        </w:trPr>
        <w:tc>
          <w:tcPr>
            <w:tcW w:w="15995" w:type="dxa"/>
            <w:gridSpan w:val="12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Алатырского района «Экономическое развитие»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Среднемесячная номинальная начисленная заработная плата работников в экономике Алатырского района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19,500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21,450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25,96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Доля стоимости муниципальных контрактов, заключенных по итогам проведения конкурентных способов определения поставщиков, в общем объеме муниципального заказа 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65DD6" w:rsidRPr="00D65DD6" w:rsidTr="00D65DD6">
        <w:trPr>
          <w:trHeight w:val="20"/>
        </w:trPr>
        <w:tc>
          <w:tcPr>
            <w:tcW w:w="15995" w:type="dxa"/>
            <w:gridSpan w:val="12"/>
          </w:tcPr>
          <w:p w:rsidR="00D65DD6" w:rsidRPr="00D65DD6" w:rsidRDefault="00D65DD6" w:rsidP="00D65DD6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«Совершенствование системы управления экономическим развитием Алатырского района»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Бюджетная эффективность закупок товаров, работ, услуг для обеспечения  муниципальных нужд Алатырского района 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граждан, удовлетворенных уровнем социально-экономического развития Алатырского района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89,5</w:t>
            </w:r>
          </w:p>
        </w:tc>
      </w:tr>
      <w:tr w:rsidR="00D65DD6" w:rsidRPr="00D65DD6" w:rsidTr="00D65DD6">
        <w:trPr>
          <w:trHeight w:val="20"/>
        </w:trPr>
        <w:tc>
          <w:tcPr>
            <w:tcW w:w="15995" w:type="dxa"/>
            <w:gridSpan w:val="12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«Развитие субъектов малого и среднего предпринимательства 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Алатырском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районе»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Прирост количества субъектов малого и среднего предпринимательства, осуществляющих деятельность на территории Алатырского района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%</w:t>
            </w:r>
          </w:p>
          <w:p w:rsidR="00D65DD6" w:rsidRPr="00D65DD6" w:rsidRDefault="00D65DD6" w:rsidP="00D65D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предыдущему году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человек</w:t>
            </w: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1098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1110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1115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1125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1135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1150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1155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1170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1190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Среднемесячная заработная плата одного работника на малых  предприятиях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12400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13640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16500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18150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19800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21500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25000</w:t>
            </w:r>
          </w:p>
        </w:tc>
      </w:tr>
      <w:tr w:rsidR="00D65DD6" w:rsidRPr="00D65DD6" w:rsidTr="00D65DD6">
        <w:trPr>
          <w:cantSplit/>
          <w:trHeight w:val="20"/>
        </w:trPr>
        <w:tc>
          <w:tcPr>
            <w:tcW w:w="15995" w:type="dxa"/>
            <w:gridSpan w:val="12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услуг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91,5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92,0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16,0</w:t>
            </w:r>
          </w:p>
        </w:tc>
      </w:tr>
      <w:tr w:rsidR="00D65DD6" w:rsidRPr="00D65DD6" w:rsidTr="00D65DD6">
        <w:trPr>
          <w:trHeight w:val="20"/>
        </w:trPr>
        <w:tc>
          <w:tcPr>
            <w:tcW w:w="15995" w:type="dxa"/>
            <w:gridSpan w:val="12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«Совершенствование потребительского рынка и защиты прав потребителей»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Оборот розничной торговли на душу населения 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28,1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28,5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29,6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Создание новых рабочих мест на объектах потребительского  рынка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65DD6" w:rsidRPr="00D65DD6" w:rsidTr="00D65DD6">
        <w:trPr>
          <w:trHeight w:val="20"/>
        </w:trPr>
        <w:tc>
          <w:tcPr>
            <w:tcW w:w="15995" w:type="dxa"/>
            <w:gridSpan w:val="12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D65DD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ab/>
              <w:t xml:space="preserve"> </w:t>
            </w:r>
            <w:r w:rsidRPr="00D65D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Подпрограмма «Инвестиционный климат»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объема инвестиций в основной капитал за счет всех источников финансирования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5DD6" w:rsidRPr="00D65DD6" w:rsidTr="00D65DD6">
        <w:trPr>
          <w:trHeight w:val="20"/>
        </w:trPr>
        <w:tc>
          <w:tcPr>
            <w:tcW w:w="5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00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нормативных правовых актов Алатырского района Чувашской Республики, устанавливающих новые или изменяющих ранее предусмотренные нормативными правовыми актами Алатырского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1931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8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9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03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6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74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D65DD6" w:rsidRPr="00D65DD6" w:rsidRDefault="00D65DD6" w:rsidP="00D65DD6">
      <w:pPr>
        <w:tabs>
          <w:tab w:val="left" w:pos="2980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5DD6">
        <w:rPr>
          <w:rFonts w:ascii="Times New Roman" w:eastAsia="Calibri" w:hAnsi="Times New Roman" w:cs="Times New Roman"/>
          <w:b/>
          <w:sz w:val="24"/>
          <w:szCs w:val="24"/>
        </w:rPr>
        <w:t>»;</w:t>
      </w: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9498"/>
        <w:rPr>
          <w:rFonts w:ascii="Times New Roman" w:eastAsia="Times New Roman" w:hAnsi="Times New Roman" w:cs="Times New Roman"/>
          <w:bCs/>
        </w:rPr>
      </w:pPr>
    </w:p>
    <w:p w:rsidR="00D65DD6" w:rsidRPr="00D65DD6" w:rsidRDefault="00D65DD6" w:rsidP="00D65DD6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</w:rPr>
      </w:pPr>
      <w:r w:rsidRPr="00D65DD6">
        <w:rPr>
          <w:rFonts w:ascii="Times New Roman" w:eastAsia="Times New Roman" w:hAnsi="Times New Roman" w:cs="Times New Roman"/>
          <w:bCs/>
        </w:rPr>
        <w:lastRenderedPageBreak/>
        <w:t>Приложение 2 к настоящим изменениям</w:t>
      </w:r>
    </w:p>
    <w:p w:rsidR="00D65DD6" w:rsidRPr="00D65DD6" w:rsidRDefault="00D65DD6" w:rsidP="00D65DD6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</w:rPr>
      </w:pPr>
      <w:r w:rsidRPr="00D65DD6">
        <w:rPr>
          <w:rFonts w:ascii="Times New Roman" w:eastAsia="Times New Roman" w:hAnsi="Times New Roman" w:cs="Times New Roman"/>
          <w:bCs/>
        </w:rPr>
        <w:t xml:space="preserve">«Приложение № 2 к муниципальной программе </w:t>
      </w:r>
    </w:p>
    <w:p w:rsidR="00D65DD6" w:rsidRPr="00D65DD6" w:rsidRDefault="00D65DD6" w:rsidP="00D65DD6">
      <w:pPr>
        <w:spacing w:after="0" w:line="235" w:lineRule="auto"/>
        <w:ind w:left="11057"/>
        <w:rPr>
          <w:rFonts w:ascii="Times New Roman" w:eastAsia="Times New Roman" w:hAnsi="Times New Roman" w:cs="Times New Roman"/>
          <w:bCs/>
        </w:rPr>
      </w:pPr>
      <w:r w:rsidRPr="00D65DD6">
        <w:rPr>
          <w:rFonts w:ascii="Times New Roman" w:eastAsia="Times New Roman" w:hAnsi="Times New Roman" w:cs="Times New Roman"/>
          <w:bCs/>
        </w:rPr>
        <w:t>Алатырского района «Экономическое развитие»</w:t>
      </w:r>
    </w:p>
    <w:p w:rsidR="00D65DD6" w:rsidRPr="00D65DD6" w:rsidRDefault="00D65DD6" w:rsidP="00D65D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>муниципаль</w:t>
      </w: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программы Алатырского района </w:t>
      </w: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«Экономическое развитие » за счет всех источников финансирования</w:t>
      </w:r>
      <w:r w:rsidRPr="00D65DD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1728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9"/>
        <w:gridCol w:w="2507"/>
        <w:gridCol w:w="840"/>
        <w:gridCol w:w="1422"/>
        <w:gridCol w:w="1695"/>
        <w:gridCol w:w="945"/>
        <w:gridCol w:w="1040"/>
        <w:gridCol w:w="992"/>
        <w:gridCol w:w="993"/>
        <w:gridCol w:w="992"/>
        <w:gridCol w:w="992"/>
        <w:gridCol w:w="993"/>
        <w:gridCol w:w="992"/>
        <w:gridCol w:w="992"/>
        <w:gridCol w:w="845"/>
      </w:tblGrid>
      <w:tr w:rsidR="00D65DD6" w:rsidRPr="00D65DD6" w:rsidTr="00D65DD6">
        <w:trPr>
          <w:gridAfter w:val="1"/>
          <w:wAfter w:w="845" w:type="dxa"/>
          <w:trHeight w:val="480"/>
          <w:tblCellSpacing w:w="5" w:type="nil"/>
        </w:trPr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Код бюджетной классификации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 финансирования</w:t>
            </w:r>
          </w:p>
        </w:tc>
        <w:tc>
          <w:tcPr>
            <w:tcW w:w="893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Оценка расходов по годам, рублей</w:t>
            </w:r>
          </w:p>
        </w:tc>
      </w:tr>
      <w:tr w:rsidR="00D65DD6" w:rsidRPr="00D65DD6" w:rsidTr="00D65DD6">
        <w:trPr>
          <w:gridAfter w:val="1"/>
          <w:wAfter w:w="845" w:type="dxa"/>
          <w:trHeight w:val="144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2025-2030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2031-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D65DD6" w:rsidRPr="00D65DD6" w:rsidTr="00D65DD6">
        <w:trPr>
          <w:gridAfter w:val="1"/>
          <w:wAfter w:w="845" w:type="dxa"/>
          <w:tblCellSpacing w:w="5" w:type="nil"/>
        </w:trPr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5DD6" w:rsidRPr="00D65DD6" w:rsidTr="00D65DD6">
        <w:trPr>
          <w:gridAfter w:val="1"/>
          <w:wAfter w:w="845" w:type="dxa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Экономическое развитие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Ч100000000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56601770,0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57034440,71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60789836,78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69411000,0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00,0</w:t>
            </w:r>
          </w:p>
        </w:tc>
      </w:tr>
      <w:tr w:rsidR="00D65DD6" w:rsidRPr="00D65DD6" w:rsidTr="00D65DD6">
        <w:trPr>
          <w:gridAfter w:val="1"/>
          <w:wAfter w:w="845" w:type="dxa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197900,0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DD6" w:rsidRPr="00D65DD6" w:rsidTr="00D65DD6">
        <w:trPr>
          <w:gridAfter w:val="1"/>
          <w:wAfter w:w="845" w:type="dxa"/>
          <w:trHeight w:val="624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1697400,0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1745110,71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206936,78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65DD6" w:rsidRPr="00D65DD6" w:rsidTr="00D65DD6">
        <w:trPr>
          <w:gridAfter w:val="1"/>
          <w:wAfter w:w="845" w:type="dxa"/>
          <w:tblCellSpacing w:w="5" w:type="nil"/>
        </w:trPr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54904370,0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55289330,0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«Совершенствование системы управления экономическим развитием Алатырского района»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Ч1100000000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48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64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48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политики в сфе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ре размещения заказов на поставки товаров, выполнение работ, оказание услуг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Ч110100000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Проектная деятельность и программно-целевое управление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Ч110300000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3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Анализ и прогнозирование 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социально-экономическо</w:t>
            </w:r>
            <w:r w:rsidR="004018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</w:t>
            </w:r>
            <w:proofErr w:type="gramEnd"/>
            <w:r w:rsidR="004018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развития Алатырского развития Чувашской Республики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Ч110100000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197900,0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197900,0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«Развитие субъектов малого и среднего </w:t>
            </w: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предпринимательства 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Алатырском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районе»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Ч120000000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54900000,0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55270000,0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54900000,0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55270000,0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механизмов финансово-имущественной поддержки малого и среднего предпринимательства</w:t>
            </w:r>
          </w:p>
          <w:p w:rsidR="00D65DD6" w:rsidRPr="00D65DD6" w:rsidRDefault="00D65DD6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Ч120200000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54900000,0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55270000,0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54900000,0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55270000,0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60385000,0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301925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предпринимательства в области народных художественных промыслов, ремесел и производства сувенирной продукции 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Алатырском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 Чувашской республики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</w:t>
            </w:r>
            <w:proofErr w:type="spellEnd"/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грамма 3 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Повышение качества предоставления государственных и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муниципальных услуг 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Алатырском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Ч150000000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1696970,0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1759640,71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182936,76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181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1692,6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1740310,71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182936,76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4,370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19330,0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обеспечение предоставления государственных и муниципальных услуг по принципу «одного окна»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Ч150200000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1696970,0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1759640,71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182936,76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1692600,0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1740310,71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182936,76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4370,0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19330,0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«Совершенствование  предоставления государственных  и муниципальных услуг в многофункциональных центрах»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</w:t>
            </w:r>
            <w:proofErr w:type="spellEnd"/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грамма 4 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Совершенствование потребительского рынка и системы защиты прав потребителей»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Ч00000000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181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Алатырского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«Совершенствование  государственной координации и правового регулирования в сфере потребительского рынка и услуг»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Ч00000000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инфраструктуры и оптимальное размещение объектов потребительского рынка и сферы услуг»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Ч0000000000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80"/>
          <w:tblCellSpacing w:w="5" w:type="nil"/>
        </w:trPr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5 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«Инвестиционный климат»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Ч1608000000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48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64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BF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 w:rsidR="00BF7A7B"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благоприятных условий для привлечения инвестиций в экономику Алатырского района»</w:t>
            </w:r>
            <w:r w:rsidR="00381F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«Формирование территорий опережающего развития(инвестиционных площадок, оборудованных необходимых инженерной инфраструктурой) и реализация приоритетных инвестиционных проектов»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D65DD6" w:rsidRPr="00D65DD6" w:rsidRDefault="00D65DD6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процедуры оценки регулирующего воздействия проектов нормативных правовых актов Алатырского района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</w:t>
            </w:r>
          </w:p>
          <w:p w:rsidR="00D65DD6" w:rsidRPr="00D65DD6" w:rsidRDefault="00D65DD6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Создание благоприятной  конкурентной среды 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Алатырском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D65DD6" w:rsidRPr="00D65DD6" w:rsidRDefault="00D65DD6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Ч1608000000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Чувашской Республики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6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gridAfter w:val="1"/>
          <w:wAfter w:w="845" w:type="dxa"/>
          <w:trHeight w:val="320"/>
          <w:tblCellSpacing w:w="5" w:type="nil"/>
        </w:trPr>
        <w:tc>
          <w:tcPr>
            <w:tcW w:w="1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9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D65DD6" w:rsidRPr="00D65DD6" w:rsidTr="00D65DD6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45" w:type="dxa"/>
          <w:trHeight w:val="100"/>
        </w:trPr>
        <w:tc>
          <w:tcPr>
            <w:tcW w:w="16444" w:type="dxa"/>
            <w:gridSpan w:val="14"/>
            <w:tcBorders>
              <w:top w:val="single" w:sz="4" w:space="0" w:color="auto"/>
            </w:tcBorders>
          </w:tcPr>
          <w:p w:rsidR="00D65DD6" w:rsidRPr="00D65DD6" w:rsidRDefault="00D65DD6" w:rsidP="00D65DD6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»;</w:t>
            </w:r>
          </w:p>
        </w:tc>
      </w:tr>
    </w:tbl>
    <w:p w:rsidR="00D65DD6" w:rsidRPr="00D65DD6" w:rsidRDefault="00D65DD6" w:rsidP="00D65DD6">
      <w:pPr>
        <w:spacing w:after="0" w:line="235" w:lineRule="auto"/>
        <w:ind w:left="9600" w:firstLine="567"/>
        <w:jc w:val="right"/>
        <w:rPr>
          <w:rFonts w:ascii="Times New Roman" w:eastAsia="Times New Roman" w:hAnsi="Times New Roman" w:cs="Times New Roman"/>
          <w:bCs/>
          <w:color w:val="000080"/>
          <w:sz w:val="26"/>
          <w:szCs w:val="24"/>
        </w:rPr>
      </w:pPr>
      <w:r w:rsidRPr="00D65DD6">
        <w:rPr>
          <w:rFonts w:ascii="Times New Roman" w:eastAsia="Times New Roman" w:hAnsi="Times New Roman" w:cs="Times New Roman"/>
          <w:bCs/>
          <w:color w:val="000080"/>
          <w:sz w:val="26"/>
          <w:szCs w:val="24"/>
        </w:rPr>
        <w:t xml:space="preserve">   </w:t>
      </w: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40" w:lineRule="auto"/>
        <w:ind w:left="17" w:right="-10" w:hanging="1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65DD6" w:rsidRPr="00D65DD6" w:rsidRDefault="00D65DD6" w:rsidP="00D65DD6">
      <w:pPr>
        <w:spacing w:after="0" w:line="230" w:lineRule="auto"/>
        <w:ind w:left="10065"/>
        <w:rPr>
          <w:rFonts w:ascii="Times New Roman" w:eastAsia="Times New Roman" w:hAnsi="Times New Roman" w:cs="Times New Roman"/>
          <w:b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lastRenderedPageBreak/>
        <w:t>Приложение 3 к настоящим изменениям</w:t>
      </w:r>
    </w:p>
    <w:p w:rsidR="00D65DD6" w:rsidRDefault="00D65DD6" w:rsidP="00D65DD6">
      <w:pPr>
        <w:spacing w:after="0" w:line="230" w:lineRule="auto"/>
        <w:ind w:left="10065"/>
        <w:rPr>
          <w:rFonts w:ascii="Times New Roman" w:eastAsia="Times New Roman" w:hAnsi="Times New Roman" w:cs="Times New Roman"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t xml:space="preserve">«Приложение к подпрограмме </w:t>
      </w:r>
    </w:p>
    <w:p w:rsidR="00D65DD6" w:rsidRPr="00D65DD6" w:rsidRDefault="00D65DD6" w:rsidP="00D65DD6">
      <w:pPr>
        <w:spacing w:after="0" w:line="230" w:lineRule="auto"/>
        <w:ind w:left="10065"/>
        <w:rPr>
          <w:rFonts w:ascii="Times New Roman" w:eastAsia="Times New Roman" w:hAnsi="Times New Roman" w:cs="Times New Roman"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t>«Совершенствование системы управления экономическим развитием» муниципальной программы Алатырского района «Экономическое развитие»</w:t>
      </w:r>
    </w:p>
    <w:p w:rsidR="00D65DD6" w:rsidRPr="00D65DD6" w:rsidRDefault="00D65DD6" w:rsidP="00D65DD6">
      <w:pPr>
        <w:spacing w:after="0" w:line="230" w:lineRule="auto"/>
        <w:ind w:left="9923"/>
        <w:rPr>
          <w:rFonts w:ascii="Times New Roman" w:eastAsia="Times New Roman" w:hAnsi="Times New Roman" w:cs="Times New Roman"/>
          <w:bCs/>
          <w:color w:val="000000"/>
        </w:rPr>
      </w:pPr>
    </w:p>
    <w:p w:rsidR="00D65DD6" w:rsidRPr="00D65DD6" w:rsidRDefault="00D65DD6" w:rsidP="00D65DD6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Ресурсное обеспечение</w:t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</w:rPr>
        <w:br/>
      </w:r>
      <w:r w:rsidRPr="00D65DD6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реализации подпрограммы «Совершенствование системы управления экономическим развитием Алатырского района» муниципальной программы Алатырского района «Экономическое развитие» за счет всех источников финансирования</w:t>
      </w:r>
    </w:p>
    <w:tbl>
      <w:tblPr>
        <w:tblW w:w="1630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3"/>
        <w:gridCol w:w="2427"/>
        <w:gridCol w:w="1078"/>
        <w:gridCol w:w="1116"/>
        <w:gridCol w:w="42"/>
        <w:gridCol w:w="908"/>
        <w:gridCol w:w="822"/>
        <w:gridCol w:w="1481"/>
        <w:gridCol w:w="18"/>
        <w:gridCol w:w="702"/>
        <w:gridCol w:w="661"/>
        <w:gridCol w:w="851"/>
        <w:gridCol w:w="709"/>
        <w:gridCol w:w="468"/>
        <w:gridCol w:w="23"/>
        <w:gridCol w:w="642"/>
        <w:gridCol w:w="720"/>
        <w:gridCol w:w="18"/>
        <w:gridCol w:w="840"/>
        <w:gridCol w:w="18"/>
        <w:gridCol w:w="1665"/>
      </w:tblGrid>
      <w:tr w:rsidR="00D65DD6" w:rsidRPr="00D65DD6" w:rsidTr="00D65DD6">
        <w:trPr>
          <w:trHeight w:val="480"/>
          <w:tblCellSpacing w:w="5" w:type="nil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17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Оценка расходов по годам,  рублей</w:t>
            </w:r>
          </w:p>
        </w:tc>
      </w:tr>
      <w:tr w:rsidR="00D65DD6" w:rsidRPr="00D65DD6" w:rsidTr="00D65DD6">
        <w:trPr>
          <w:trHeight w:val="144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2026-2030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D65DD6" w:rsidRPr="00D65DD6" w:rsidTr="00D65DD6">
        <w:trPr>
          <w:tblCellSpacing w:w="5" w:type="nil"/>
        </w:trPr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4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«Совершенствование системы управления экономическим развитием Алатырского района» муниципальной программы Алатырского района «Экономическое развитие »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Ч110000000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216707,2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26000,0</w:t>
            </w:r>
          </w:p>
        </w:tc>
        <w:tc>
          <w:tcPr>
            <w:tcW w:w="4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48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192707,2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D65DD6">
        <w:trPr>
          <w:trHeight w:val="64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D65DD6">
        <w:trPr>
          <w:trHeight w:val="48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4800,0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24000,0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26000,0</w:t>
            </w:r>
          </w:p>
        </w:tc>
        <w:tc>
          <w:tcPr>
            <w:tcW w:w="4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6302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«Обеспечение стабильного экономического  и социального развития Алатырского района»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24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Выработка политики в сфере размещения заказов на поставки товаров, выполнение работ, оказание услуг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Алатырского района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связанный с основным мероприятием</w:t>
            </w:r>
          </w:p>
        </w:tc>
        <w:tc>
          <w:tcPr>
            <w:tcW w:w="639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Бюджетная эффективность закупок товаров, работ, услуг,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для обеспечения нужд Алатырского района в %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65DD6" w:rsidRPr="00D65DD6" w:rsidTr="00D65DD6">
        <w:trPr>
          <w:trHeight w:val="425"/>
          <w:tblCellSpacing w:w="5" w:type="nil"/>
        </w:trPr>
        <w:tc>
          <w:tcPr>
            <w:tcW w:w="10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1.1.</w:t>
            </w:r>
          </w:p>
        </w:tc>
        <w:tc>
          <w:tcPr>
            <w:tcW w:w="24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нормативных правовых актов Чувашской Республики в целях реализации Федерального закона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5DD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2013 г</w:t>
              </w:r>
            </w:smartTag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554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1.2.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Перевод закупок в электронный вид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«Проектная деятельность и  программно-целевое управление»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Ч110300000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24000,0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26000,0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Алатырского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4,8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24000,0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26000,0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граждан, удовлетворенных уровнем социально-экономического развития Алатырского района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Поощрение 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24000,0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26000,0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Ч110374440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4800,0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24000,0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26000,0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3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«Анализ и прогнозирование </w:t>
            </w:r>
            <w:proofErr w:type="gram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социально-экономического</w:t>
            </w:r>
            <w:proofErr w:type="gramEnd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развития </w:t>
            </w:r>
            <w:r w:rsidR="00364CE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Алатырского района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Чувашской Республики»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Ч110100000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192707,2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192707,2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3.1.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Ч110154690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192707,2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192707,2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Целевой индикатор и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показатель муниципальной программы, увязанный с основным мероприятием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Доля граждан, удовлетворенных уровнем социально-экономического развития Алатырского района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89,5</w:t>
            </w:r>
          </w:p>
        </w:tc>
      </w:tr>
    </w:tbl>
    <w:p w:rsidR="00D65DD6" w:rsidRPr="00D65DD6" w:rsidRDefault="00D65DD6" w:rsidP="00D65DD6">
      <w:pPr>
        <w:spacing w:after="0" w:line="23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»;</w:t>
      </w: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F703C1" w:rsidRDefault="00F703C1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</w:p>
    <w:p w:rsidR="00F703C1" w:rsidRDefault="00F703C1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  <w:sectPr w:rsidR="00F703C1" w:rsidSect="00D65DD6">
          <w:pgSz w:w="16838" w:h="11906" w:orient="landscape"/>
          <w:pgMar w:top="709" w:right="851" w:bottom="1276" w:left="567" w:header="709" w:footer="709" w:gutter="0"/>
          <w:cols w:space="708"/>
          <w:titlePg/>
          <w:docGrid w:linePitch="360"/>
        </w:sect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</w:rPr>
      </w:pPr>
      <w:r w:rsidRPr="00D65DD6">
        <w:rPr>
          <w:rFonts w:ascii="Times New Roman" w:eastAsia="Times New Roman" w:hAnsi="Times New Roman" w:cs="Times New Roman"/>
        </w:rPr>
        <w:lastRenderedPageBreak/>
        <w:t xml:space="preserve">Приложение 4 к настоящим изменениям 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D65DD6">
        <w:rPr>
          <w:rFonts w:ascii="Times New Roman" w:eastAsia="Times New Roman" w:hAnsi="Times New Roman" w:cs="Times New Roman"/>
        </w:rPr>
        <w:t xml:space="preserve">«Приложение № 7 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</w:rPr>
      </w:pPr>
      <w:r w:rsidRPr="00D65DD6">
        <w:rPr>
          <w:rFonts w:ascii="Times New Roman" w:eastAsia="Times New Roman" w:hAnsi="Times New Roman" w:cs="Times New Roman"/>
        </w:rPr>
        <w:t xml:space="preserve">к муниципальной программе Алатырского района 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D65DD6">
        <w:rPr>
          <w:rFonts w:ascii="Times New Roman" w:eastAsia="Times New Roman" w:hAnsi="Times New Roman" w:cs="Times New Roman"/>
        </w:rPr>
        <w:t>«Экономическое развитие»</w:t>
      </w:r>
      <w:r w:rsidRPr="00D65DD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1" w:name="P13992"/>
      <w:bookmarkEnd w:id="1"/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Подпрограмма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«Инвестиционный климат» муниципальной программы Алатырского района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«Экономическое развитие»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Паспорт подпрограммы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88"/>
        <w:gridCol w:w="6032"/>
      </w:tblGrid>
      <w:tr w:rsidR="00D65DD6" w:rsidRPr="00D65DD6" w:rsidTr="00D65D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Ответственный исполнитель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Отдел экономики и муниципального имущества  администрации  Алатырского района </w:t>
            </w:r>
          </w:p>
        </w:tc>
      </w:tr>
      <w:tr w:rsidR="00D65DD6" w:rsidRPr="00D65DD6" w:rsidTr="00D65D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Цель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создание благоприятного инвестицио</w:t>
            </w:r>
            <w:r w:rsidR="00364CE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нного и делового климата в </w:t>
            </w:r>
            <w:proofErr w:type="spellStart"/>
            <w:r w:rsidR="00364CEE"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ком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районе </w:t>
            </w:r>
          </w:p>
        </w:tc>
      </w:tr>
      <w:tr w:rsidR="00D65DD6" w:rsidRPr="00D65DD6" w:rsidTr="00D65D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Задачи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развитие механизмов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муниципально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-частного партнерства;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формирование мер административной, инфраструктурной, финансовой поддержки инвестиционной деятельности;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расширение пакета преференций для инвестирования;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устранение административных барьеров в инвестиционной сфере;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формирование привлекательного инвестиционного имиджа Алатырского района и продвижение брендов чувашских товаропроизводителей;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создание благоприятной конкурентной среды 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Алатырском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районе;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устранение административных барьеров в инвестиционной сфере;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пространственное развитие муниципального образования</w:t>
            </w:r>
          </w:p>
        </w:tc>
      </w:tr>
      <w:tr w:rsidR="00D65DD6" w:rsidRPr="00D65DD6" w:rsidTr="00D65D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Целевые индикаторы и показатели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темп роста объема инвестиций в основной капитал за счет всех источников финансирования – 104,0 процента к предыдущему году;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количество заключенных соглашений о сотрудничестве с инвесторами - 2 единицы;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доля нормативных правовых актов  Алатырского района Чувашской Республики, устанавливающих новые или изменяющих ранее предусмотренные нормативными правовыми актами  Алатырского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воздействия, - 100,0 процента</w:t>
            </w:r>
          </w:p>
        </w:tc>
      </w:tr>
      <w:tr w:rsidR="00D65DD6" w:rsidRPr="00D65DD6" w:rsidTr="00D65DD6">
        <w:trPr>
          <w:trHeight w:val="108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Этапы и сроки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2019 - 2035 годы: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1 этап - 2019 - 2025 годы;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2 этап - 2026 - 2030 годы;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3 этап - 2031 - 2035 годы</w:t>
            </w:r>
          </w:p>
        </w:tc>
      </w:tr>
      <w:tr w:rsidR="00D65DD6" w:rsidRPr="00D65DD6" w:rsidTr="00D65D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прогнозируемые объемы финансирования реализации мероприятий подпрограммы в 2019 - 2035 годах составят 9000000,0  рублей, в том числе: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2019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2020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2021 году - 0,0 тыс.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2022 году - 9000000,0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2023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2024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2025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2026 - 2030 годах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2031 - 2035 годах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из них средства: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республиканского бюджета – 9000000,0рублей,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в том числе: 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2022 году – 9000000,0рублей;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местного бюджета  - 0,0  рублей, в том числе: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2019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2020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2021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2022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2023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2024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2025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2026 - 2030 годах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2031 - 2035 годах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внебюджетных источников - 0,0  рублей, в том числе: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2019 году - 0,0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2020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2021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2022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2023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2024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2025 году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2026 - 2030 годах - 0,0  рублей;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в 2031 - 2035 годах - 0,0  рублей.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Объем финансирования подпрограммы подлежит ежегодному уточнению исходя из реальных возможностей  бюджетов всех уровней</w:t>
            </w:r>
          </w:p>
        </w:tc>
      </w:tr>
      <w:tr w:rsidR="00D65DD6" w:rsidRPr="00D65DD6" w:rsidTr="00D65DD6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</w:tcPr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реализация подпрограммы позволит: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достичь высокого уровня развития инвестиционного потенциала Алатырского района за счет формирования имиджа района как современной экономической площадки;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обеспечить новое качество жизни населения,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инновационно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-технологическую модернизацию и устранить факторы, сдерживающие инвестиционное </w:t>
            </w: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развитие района;</w:t>
            </w:r>
          </w:p>
          <w:p w:rsidR="00D65DD6" w:rsidRPr="00D65DD6" w:rsidRDefault="00D65DD6" w:rsidP="00D65D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4"/>
                <w:szCs w:val="20"/>
              </w:rPr>
              <w:t>поддерживать экономический рост в районе за счет новых инвестиционных проектов.</w:t>
            </w:r>
          </w:p>
        </w:tc>
      </w:tr>
    </w:tbl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I. Приоритеты и цель подпрограммы «Инвестиционный климат», общая характеристика участия органов местного самоуправления  Алатырского района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 xml:space="preserve"> в реализации подпрограммы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Приоритеты государственной политики в сфере создания благоприятного инвестиционного климата в Порецком районе Чувашской Республики определены </w:t>
      </w:r>
      <w:hyperlink r:id="rId13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Стратегией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Инвестиционной </w:t>
      </w:r>
      <w:hyperlink r:id="rId14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стратегией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Чувашской Республики до 2020 года, утвержденной постановлением Кабинета Министров Чувашской Республики от 8 октября 2013 г. № 406.  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Основной целью подпрограммы «Инвестиционный климат» (далее - подпрограмма) является создание благоприятного инвестиционного и делового климата в 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районе.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Достижению поставленной в подпрограмме цели способствует решение следующих задач: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развитие механизмов государственно-частного партнерства;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формирование мер административной, инфраструктурной, финансовой поддержки инвестиционной деятельности;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расширение пакета преференций для инвестирования;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устранение административных барьеров в инвестиционной сфере;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формирование привлекательного инвестиционного имиджа  Алатырского района и продвижение брендов чувашских товаропроизводителей;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создание благоприятной конкурентной среды в 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районе;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устранение административных барьеров в инвестиционной сфере;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пространственное развитие муниципального образования.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Реализация подпрограммы позволит к 2036 году: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достичь высокого уровня развития инвестиционного потенциала Алатырского района  за счет формирования имиджа района как современной экономической площадки;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обеспечить новое качество жизни населения,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инновационно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>-технологическую модернизацию и развитие производственного потенциала Алатырского района  за счет притока капитала в район;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устранить факторы, сдерживающие инвестиционное развитие  Алатырского района;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поддерживать экономический рост в районе за счет новых инвестиционных проектов, в том числе с участием иностранного капитала.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Подпрограмма отражает участие органа местного самоуправления в реализации мероприятий, предусмотренных подпрограммой, в части привлечения инвестиций в основной капитал и развития экономического (налогового) потенциала территорий, сопровождения приоритетных инвестиционных проектов до окончания их реализации.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II. Перечень и сведения о целевых индикаторах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и показателях подпрограммы с расшифровкой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плановых значений по годам ее реализации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Целевыми индикаторами и показателями подпрограммы являются: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темп роста объема инвестиций в основной капитал за счет всех источников финансирования;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количество заключенных соглашений о сотрудничестве с инвесторами;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доля нормативных правовых актов  Алатырского района Чувашской Республики, устанавливающих новые или изменяющих ранее предусмотренные нормативными правовыми актами  Алатырского района Чувашской Республики обязанности для субъектов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>предпринимательской и инвестиционной деятельности, по которым проведена оценка регулирующего воздействия.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темп роста объема инвестиций в основной капитал за счет всех источников финансирования: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2019 году – 101,1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2020 году – 101,3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2021 году – 101,6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2022 году – 102,3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– 102,3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– 102,4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– 103,1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2030 году – 104,2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2035 году – 104,0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количество заключенных соглашений о сотрудничестве с инвесторами: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2019 году - 0 единиц;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2020 году - 0 единиц;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2021 году - 0 единиц;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2022 году - 0 единиц;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 единиц;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 единиц;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 единиц;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2030 году - 1 единица;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2035 году - 1 единица;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доля нормативных правовых актов Алатырского района Чувашской Республики, устанавливающих новые или изменяющих ранее предусмотренные нормативными правовыми актами  Алатырского района Чувашской Республики обязанности для субъектов предпринимательской и инвестиционной деятельности, по которым проведена оценка регулирующего воздействия: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2019 году - 100,0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2020 году - 100,0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2021 году - 100,0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2022 году - 100,0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- 100,0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- 100,0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- 100,0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2030 году - 100,0 процента;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2035 году - 100,0 процента.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Раздел III. Характеристики основных мероприятий,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мероприятий подпрограммы с указанием сроков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и этапов их реализации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включают четыре основных мероприятий:</w:t>
      </w:r>
    </w:p>
    <w:p w:rsidR="00D65DD6" w:rsidRPr="00D65DD6" w:rsidRDefault="00D65DD6" w:rsidP="00D65DD6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1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«Создание благоприятных условий для привлечения инвестиций в экономику  Алатырского района Чувашской Республики»:</w:t>
      </w:r>
    </w:p>
    <w:p w:rsidR="00D65DD6" w:rsidRPr="00D65DD6" w:rsidRDefault="00D65DD6" w:rsidP="00D65DD6">
      <w:pPr>
        <w:widowControl w:val="0"/>
        <w:tabs>
          <w:tab w:val="left" w:pos="241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Мероприятие 1.1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Данное мероприятие предполагает сокращение сроков и упрощение доступа организаций 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lastRenderedPageBreak/>
        <w:t>к получению государственной поддержки инвестиционной деятельности, а также внедрение новых форм государственной поддержки инвестиционной деятельности при реализации инвестиционных проектов на территории Алатырского района Чувашской Республики.</w:t>
      </w:r>
    </w:p>
    <w:p w:rsidR="00D65DD6" w:rsidRPr="00D65DD6" w:rsidRDefault="00D65DD6" w:rsidP="00D65DD6">
      <w:pPr>
        <w:widowControl w:val="0"/>
        <w:tabs>
          <w:tab w:val="left" w:pos="255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1.2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«Сопровождение приоритетных инвестиционных проектов Алатырского района Чувашской Республики до окончания их реализации».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предусматривает совершенствование организации системы сопровождения приоритетных инвестиционных проектов по принципу «одного окна» в целях максимального сокращения сроков реализации инвестиционного проекта.</w:t>
      </w:r>
    </w:p>
    <w:p w:rsidR="00D65DD6" w:rsidRPr="00D65DD6" w:rsidRDefault="00D65DD6" w:rsidP="00D65DD6">
      <w:pPr>
        <w:widowControl w:val="0"/>
        <w:tabs>
          <w:tab w:val="left" w:pos="326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2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ab/>
        <w:t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2.1 «Выявление свободных и неэффективно используемых земельных участков, оценка потенциальных участков для создания инвестиционных площадок».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Мероприятием предусматривается формирование благоприятного инвестиционного пространства путем выявления свободных и неэффективно используемых земельных участков, оценки потенциальных участков для создания инвестиционных площадок в целях упрощения доступа предпринимателей и инвесторов к объектам инфраструктуры и земельным участкам, предназначенным для размещения объектов инвестирования.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3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«Проведение процедуры оценки регулирующего воздействия проектов нормативных правовых актов  Алатырского района Чувашской Республики»: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Мероприятие 3.1 «Повышение качества оценки регулирующего воздействия нормативных правовых актов  Алатырского района Чувашской Республики и их проектов».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рамках мероприятия планируется участие в обучающих семинарах по проведению оценки регулирующего воздействия (далее также - ОРВ) проектов актов, затрагивающих вопросы осуществления предпринимательской и инвестиционной деятельности, для муниципальных служащих.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4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«Создание благоприятной конкурентной среды в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районе Чувашской Республики»: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Мероприятие 4.1 «Реализация в 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районе Чувашской Республики мероприятий по развитию конкуренции, предусмотренных стандартом развития конкуренции в Чувашской Республике».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В рамках данного мероприятия планируются корректировка плана мероприятий («дорожной карты») по содействию развитию конкуренции в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районе Чувашской Республики и расширение перечня приоритетных и социально значимых рынков для содействия развитию конкуренции в  </w:t>
      </w:r>
      <w:proofErr w:type="spellStart"/>
      <w:r w:rsidRPr="00D65DD6">
        <w:rPr>
          <w:rFonts w:ascii="Times New Roman" w:eastAsia="Times New Roman" w:hAnsi="Times New Roman" w:cs="Times New Roman"/>
          <w:sz w:val="24"/>
          <w:szCs w:val="20"/>
        </w:rPr>
        <w:t>Алатырском</w:t>
      </w:r>
      <w:proofErr w:type="spellEnd"/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районе.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sz w:val="24"/>
          <w:szCs w:val="20"/>
          <w:u w:val="single"/>
        </w:rPr>
        <w:t>Основное мероприятие 5</w:t>
      </w: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Мероприятие 5.1  «Реализация мероприятий по проведению оценки эффективности деятельности органов местного самоуправления муниципальных районов, экономического соревнования между сельскими и городскими поселениями Чувашской Республики».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Мероприятие 5.2.</w:t>
      </w:r>
      <w:r w:rsidRPr="00D65DD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65DD6">
        <w:rPr>
          <w:rFonts w:ascii="Times New Roman" w:eastAsia="Times New Roman" w:hAnsi="Times New Roman" w:cs="Times New Roman"/>
          <w:bCs/>
          <w:sz w:val="24"/>
          <w:szCs w:val="24"/>
        </w:rPr>
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Подпрограмма реализуется в период с 2019 по 2035 год в три этапа: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1 этап - 2019 - 2025 годы;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2 этап - 2026 - 2030 годы;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3 этап - 2031 - 2035 годы.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703C1" w:rsidRDefault="00F703C1" w:rsidP="00D65DD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03C1" w:rsidRDefault="00F703C1" w:rsidP="00D65DD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703C1" w:rsidRDefault="00F703C1" w:rsidP="00D65DD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Раздел IV. Обоснование объема финансовых ресурсов,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необходимых для реализации подпрограммы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(с расшифровкой по источникам финансирования,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b/>
          <w:sz w:val="24"/>
          <w:szCs w:val="20"/>
        </w:rPr>
        <w:t>по этапам и годам реализации подпрограммы)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Расходы подпрограммы формируются за счет средств местного бюджета Алатырского района и внебюджетных источников финансирования.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Общий объем финансирования подпрограммы в 2019 - 2035 годах составит 9000000,0  рублей, в том числе за счет средств: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республиканского бюджета – 9000000,0 рублей.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- 0,0 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 рублей.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Прогнозируемый объем финансирования подпрограммы на 1 этапе (в 2019 - 2025 годах) составит 0 тыс. рублей, в том числе: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2019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2020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2021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2022 году – 9000000,0.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из них средства: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республиканского бюджета- 9000000,0рублей,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в том числе: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2022году-9000000,0рублей.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- 0,0 тыс. рублей, в том числе: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2019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2020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2021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2022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- 0,0 тыс. рублей, в том числе: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2019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2020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2021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2022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2023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2024 году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 2025 году - 0,0 тыс. рублей.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На 2 этапе (в 2026 - 2030 годах) объем финансирования подпрограммы составит 0,0 тыс. рублей, в том числе средства: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- 0,0 тыс. рублей.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На 3 этапе (в 2031 - 2035 годах) объем финансирования подпрограммы составит 0,0 тыс. рублей, в том числе средства: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местного бюджета  - 0,0 тыс. рублей;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внебюджетных источников - 0,0 тыс. рублей.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>Объем финансирования подпрограммы подлежит ежегодному уточнению исходя из реальных возможностей бюджетов всех уровней.</w:t>
      </w:r>
    </w:p>
    <w:p w:rsidR="00F703C1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Ресурсное </w:t>
      </w:r>
      <w:hyperlink w:anchor="P14313" w:history="1">
        <w:r w:rsidRPr="00D65DD6">
          <w:rPr>
            <w:rFonts w:ascii="Times New Roman" w:eastAsia="Times New Roman" w:hAnsi="Times New Roman" w:cs="Times New Roman"/>
            <w:sz w:val="24"/>
            <w:szCs w:val="20"/>
          </w:rPr>
          <w:t>обеспечение</w:t>
        </w:r>
      </w:hyperlink>
      <w:r w:rsidRPr="00D65DD6">
        <w:rPr>
          <w:rFonts w:ascii="Times New Roman" w:eastAsia="Times New Roman" w:hAnsi="Times New Roman" w:cs="Times New Roman"/>
          <w:sz w:val="24"/>
          <w:szCs w:val="20"/>
        </w:rPr>
        <w:t xml:space="preserve"> подпрограммы за счет всех источников финансирования приведено в приложении к подпрограмме.</w:t>
      </w:r>
    </w:p>
    <w:p w:rsidR="00F703C1" w:rsidRDefault="00F703C1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F703C1" w:rsidSect="00F703C1">
          <w:pgSz w:w="11906" w:h="16838"/>
          <w:pgMar w:top="567" w:right="709" w:bottom="851" w:left="1276" w:header="709" w:footer="709" w:gutter="0"/>
          <w:cols w:space="708"/>
          <w:titlePg/>
          <w:docGrid w:linePitch="360"/>
        </w:sectPr>
      </w:pP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5DD6" w:rsidRPr="00D65DD6" w:rsidRDefault="00F703C1" w:rsidP="00D65DD6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П</w:t>
      </w:r>
      <w:r w:rsidR="00D65DD6" w:rsidRPr="00D65DD6">
        <w:rPr>
          <w:rFonts w:ascii="Times New Roman" w:eastAsia="Times New Roman" w:hAnsi="Times New Roman" w:cs="Times New Roman"/>
          <w:bCs/>
          <w:color w:val="000000"/>
        </w:rPr>
        <w:t xml:space="preserve">риложение  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t xml:space="preserve">к подпрограмме «Инвестиционный климат» </w:t>
      </w:r>
    </w:p>
    <w:p w:rsidR="00D65DD6" w:rsidRPr="00D65DD6" w:rsidRDefault="00D65DD6" w:rsidP="00D65DD6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t xml:space="preserve">муниципальной программы    </w:t>
      </w:r>
    </w:p>
    <w:p w:rsidR="00F703C1" w:rsidRDefault="00D65DD6" w:rsidP="00F703C1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65DD6">
        <w:rPr>
          <w:rFonts w:ascii="Times New Roman" w:eastAsia="Times New Roman" w:hAnsi="Times New Roman" w:cs="Times New Roman"/>
          <w:bCs/>
          <w:color w:val="000000"/>
        </w:rPr>
        <w:t>Алатырского района «Экономическое развитие»</w:t>
      </w:r>
    </w:p>
    <w:p w:rsidR="00F703C1" w:rsidRDefault="00F703C1" w:rsidP="00F703C1">
      <w:pPr>
        <w:widowControl w:val="0"/>
        <w:autoSpaceDE w:val="0"/>
        <w:autoSpaceDN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65DD6" w:rsidRPr="00D65DD6" w:rsidRDefault="00D65DD6" w:rsidP="00F703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D65DD6" w:rsidRPr="00D65DD6" w:rsidRDefault="00D65DD6" w:rsidP="00D65DD6">
      <w:pPr>
        <w:spacing w:after="0" w:line="240" w:lineRule="auto"/>
        <w:ind w:left="17" w:right="-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подпрограммы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t xml:space="preserve">«Инвестиционный климат» </w:t>
      </w:r>
      <w:r w:rsidRPr="00D65DD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65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</w:t>
      </w:r>
      <w:r w:rsidRPr="00D6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 программы Алатырского района «Экономическое развитие»</w:t>
      </w:r>
    </w:p>
    <w:p w:rsidR="00D65DD6" w:rsidRPr="00D65DD6" w:rsidRDefault="00D65DD6" w:rsidP="00D65DD6">
      <w:pPr>
        <w:spacing w:after="0" w:line="240" w:lineRule="auto"/>
        <w:ind w:left="17" w:right="-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счет всех источников финансирования </w:t>
      </w:r>
    </w:p>
    <w:tbl>
      <w:tblPr>
        <w:tblpPr w:leftFromText="180" w:rightFromText="180" w:vertAnchor="text" w:tblpX="-351" w:tblpY="1"/>
        <w:tblOverlap w:val="never"/>
        <w:tblW w:w="154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94"/>
        <w:gridCol w:w="2427"/>
        <w:gridCol w:w="1078"/>
        <w:gridCol w:w="1116"/>
        <w:gridCol w:w="42"/>
        <w:gridCol w:w="908"/>
        <w:gridCol w:w="822"/>
        <w:gridCol w:w="1481"/>
        <w:gridCol w:w="18"/>
        <w:gridCol w:w="702"/>
        <w:gridCol w:w="660"/>
        <w:gridCol w:w="49"/>
        <w:gridCol w:w="660"/>
        <w:gridCol w:w="925"/>
        <w:gridCol w:w="709"/>
        <w:gridCol w:w="567"/>
        <w:gridCol w:w="142"/>
        <w:gridCol w:w="567"/>
        <w:gridCol w:w="142"/>
        <w:gridCol w:w="708"/>
        <w:gridCol w:w="624"/>
      </w:tblGrid>
      <w:tr w:rsidR="00D65DD6" w:rsidRPr="00D65DD6" w:rsidTr="00D65DD6">
        <w:trPr>
          <w:trHeight w:val="480"/>
          <w:tblCellSpacing w:w="5" w:type="nil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 (основного мероприятия, мероприятия)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455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Оценка расходов по годам,  рублей</w:t>
            </w:r>
          </w:p>
        </w:tc>
      </w:tr>
      <w:tr w:rsidR="00D65DD6" w:rsidRPr="00D65DD6" w:rsidTr="00D65DD6">
        <w:trPr>
          <w:trHeight w:val="144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2026-2030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D65DD6" w:rsidRPr="00D65DD6" w:rsidTr="00D65DD6">
        <w:trPr>
          <w:tblCellSpacing w:w="5" w:type="nil"/>
        </w:trPr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5 </w:t>
            </w:r>
          </w:p>
        </w:tc>
        <w:tc>
          <w:tcPr>
            <w:tcW w:w="24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«Инвестиционный климат» муниципальной программы Алатырского района «Экономическое развитие »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Ч160800000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48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D65DD6">
        <w:trPr>
          <w:trHeight w:val="64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 бюджет Чувашской Республики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D65DD6">
        <w:trPr>
          <w:trHeight w:val="48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5441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Pr="00D65D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«Обеспечение стабильного экономического  и социального развития Алатырского района»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1.</w:t>
            </w:r>
          </w:p>
        </w:tc>
        <w:tc>
          <w:tcPr>
            <w:tcW w:w="24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spacing w:after="0" w:line="23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благоприятных условий для привлечения инвестиций в экономику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Алатырского района»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    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Целевой индикатор и показатель муниципальной программы, связанный с основным мероприятием</w:t>
            </w:r>
          </w:p>
        </w:tc>
        <w:tc>
          <w:tcPr>
            <w:tcW w:w="639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Темп роста инвестиций в основной капитал за счет всех источников финансирования , % к предыдущему году</w:t>
            </w: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D65DD6" w:rsidRPr="00D65DD6" w:rsidTr="00D65DD6">
        <w:trPr>
          <w:trHeight w:val="425"/>
          <w:tblCellSpacing w:w="5" w:type="nil"/>
        </w:trPr>
        <w:tc>
          <w:tcPr>
            <w:tcW w:w="109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1.1.</w:t>
            </w:r>
          </w:p>
        </w:tc>
        <w:tc>
          <w:tcPr>
            <w:tcW w:w="242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нормативно-правовой базы инвестиционной деятельности и процедуры предоставления земельных участков, предлагаемых для реализации инвестиционных проектов»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554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1.2.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Сопровождение приоритетных инвестиционных проектов Алатырского района до окончания их реализации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2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«Формирование территорий опережающего развития(инвестиционных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площадок, оборудованных необходимых инженерной инфраструктурой) и реализация приоритетных инвестиционных проектов»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заключенных соглашений о сотрудничестве с инвесторами, единиц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2.1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Выявление свободных и неэффективных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3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процедуры оценки регулирующего воздействия проектов нормативных правовых актов Алатырского района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3.1.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качества оценки регулирующего воздействия нормативных правовых актов Алатырского района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Алатырского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Целевой индикатор и показатель муниципальной программы, увязанный с основным мероприятием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нормативных правовых актов Алатырского района, устанавливающих    новые  или изменяющие ранее предусмотренные нормативными правовыми актами Алатырского района обязанности для субъектов предпринимательской и инвестиционной деятельности, по которым проведена оценка регулирующего воздействия 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4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благоприятной  конкурентной среды 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Алатырском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4.1.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в </w:t>
            </w:r>
            <w:proofErr w:type="spellStart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Алатырском</w:t>
            </w:r>
            <w:proofErr w:type="spellEnd"/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районе мероприятий по развитию конкуренции, предусмотренных стандартом развития в Чувашской Республики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Алатырского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5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Ч160800000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5.1.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Реализация  мероприятий по проведению оценки эффективности деятельности органов </w:t>
            </w: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местного самоуправления муниципальных районов, экономического соревнования между сельскими и городскими поселениями Чувашской Республики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Алатырского района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 5.2.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Ч160800000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114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9000000,0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5.2.1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Ч160800000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114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5.2.2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Ч160800000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4342600,0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114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4342600,0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Мероприятие 5.2.3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0702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Ч160800000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114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5.2.4</w:t>
            </w:r>
          </w:p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 грантов Главы Чувашской Республики муниципальным районам, муниципальным округам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Ч160800000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5DD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2257400,0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32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65DD6" w:rsidRPr="00D65DD6" w:rsidTr="00D65DD6">
        <w:trPr>
          <w:trHeight w:val="1140"/>
          <w:tblCellSpacing w:w="5" w:type="nil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Чувашской Республики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2257400,0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D6" w:rsidRPr="00D65DD6" w:rsidRDefault="00D65DD6" w:rsidP="00D65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5DD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65DD6" w:rsidRPr="00D65DD6" w:rsidRDefault="00D65DD6" w:rsidP="00D65DD6">
      <w:pPr>
        <w:tabs>
          <w:tab w:val="left" w:pos="298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5DD6">
        <w:rPr>
          <w:rFonts w:ascii="Times New Roman" w:eastAsia="Calibri" w:hAnsi="Times New Roman" w:cs="Times New Roman"/>
          <w:sz w:val="24"/>
          <w:szCs w:val="24"/>
        </w:rPr>
        <w:t>».</w:t>
      </w:r>
    </w:p>
    <w:sectPr w:rsidR="00D65DD6" w:rsidRPr="00D65DD6" w:rsidSect="00F703C1">
      <w:pgSz w:w="16838" w:h="11906" w:orient="landscape"/>
      <w:pgMar w:top="709" w:right="851" w:bottom="127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E7" w:rsidRDefault="00EE33E7" w:rsidP="00FC7127">
      <w:pPr>
        <w:spacing w:after="0" w:line="240" w:lineRule="auto"/>
      </w:pPr>
      <w:r>
        <w:separator/>
      </w:r>
    </w:p>
  </w:endnote>
  <w:endnote w:type="continuationSeparator" w:id="0">
    <w:p w:rsidR="00EE33E7" w:rsidRDefault="00EE33E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E7" w:rsidRDefault="00EE33E7" w:rsidP="00FC7127">
      <w:pPr>
        <w:spacing w:after="0" w:line="240" w:lineRule="auto"/>
      </w:pPr>
      <w:r>
        <w:separator/>
      </w:r>
    </w:p>
  </w:footnote>
  <w:footnote w:type="continuationSeparator" w:id="0">
    <w:p w:rsidR="00EE33E7" w:rsidRDefault="00EE33E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2" w:rsidRDefault="002F5982" w:rsidP="00C20B2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982" w:rsidRDefault="002F59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545090"/>
      <w:docPartObj>
        <w:docPartGallery w:val="Page Numbers (Top of Page)"/>
        <w:docPartUnique/>
      </w:docPartObj>
    </w:sdtPr>
    <w:sdtEndPr/>
    <w:sdtContent>
      <w:p w:rsidR="002F5982" w:rsidRDefault="002F59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9F7">
          <w:rPr>
            <w:noProof/>
          </w:rPr>
          <w:t>31</w:t>
        </w:r>
        <w:r>
          <w:fldChar w:fldCharType="end"/>
        </w:r>
      </w:p>
    </w:sdtContent>
  </w:sdt>
  <w:p w:rsidR="002F5982" w:rsidRDefault="002F59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2" w:rsidRDefault="002F59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53AD2"/>
    <w:multiLevelType w:val="hybridMultilevel"/>
    <w:tmpl w:val="9D8472FA"/>
    <w:lvl w:ilvl="0" w:tplc="5EE4AE92">
      <w:start w:val="1"/>
      <w:numFmt w:val="decimal"/>
      <w:pStyle w:val="a0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2782"/>
    <w:rsid w:val="000E2FC2"/>
    <w:rsid w:val="000F05D2"/>
    <w:rsid w:val="000F06FC"/>
    <w:rsid w:val="000F7A80"/>
    <w:rsid w:val="0010076D"/>
    <w:rsid w:val="001073C8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45984"/>
    <w:rsid w:val="00151897"/>
    <w:rsid w:val="00152953"/>
    <w:rsid w:val="00152CCC"/>
    <w:rsid w:val="00162B8F"/>
    <w:rsid w:val="00165031"/>
    <w:rsid w:val="00166942"/>
    <w:rsid w:val="001734B8"/>
    <w:rsid w:val="00180599"/>
    <w:rsid w:val="00181279"/>
    <w:rsid w:val="0018392C"/>
    <w:rsid w:val="001875C9"/>
    <w:rsid w:val="00191172"/>
    <w:rsid w:val="001973C9"/>
    <w:rsid w:val="001A0B27"/>
    <w:rsid w:val="001A1814"/>
    <w:rsid w:val="001A2DE5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09"/>
    <w:rsid w:val="001E7214"/>
    <w:rsid w:val="001F0FD7"/>
    <w:rsid w:val="001F1706"/>
    <w:rsid w:val="001F53BC"/>
    <w:rsid w:val="00206263"/>
    <w:rsid w:val="00210D71"/>
    <w:rsid w:val="00211BA8"/>
    <w:rsid w:val="002212A6"/>
    <w:rsid w:val="00230B76"/>
    <w:rsid w:val="002313C6"/>
    <w:rsid w:val="0025023F"/>
    <w:rsid w:val="00250E77"/>
    <w:rsid w:val="00251C11"/>
    <w:rsid w:val="00253A45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2F5982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4CEE"/>
    <w:rsid w:val="00365E5F"/>
    <w:rsid w:val="00372F4C"/>
    <w:rsid w:val="0037312A"/>
    <w:rsid w:val="00381F01"/>
    <w:rsid w:val="00383490"/>
    <w:rsid w:val="00387A5F"/>
    <w:rsid w:val="003911CF"/>
    <w:rsid w:val="00395347"/>
    <w:rsid w:val="003A32A4"/>
    <w:rsid w:val="003A4253"/>
    <w:rsid w:val="003A53CF"/>
    <w:rsid w:val="003B56D5"/>
    <w:rsid w:val="003C358F"/>
    <w:rsid w:val="003D6EB9"/>
    <w:rsid w:val="003D7401"/>
    <w:rsid w:val="003E4CC2"/>
    <w:rsid w:val="003F405C"/>
    <w:rsid w:val="003F4F26"/>
    <w:rsid w:val="0040187B"/>
    <w:rsid w:val="004019C5"/>
    <w:rsid w:val="00402813"/>
    <w:rsid w:val="0041314C"/>
    <w:rsid w:val="0042709E"/>
    <w:rsid w:val="004319FE"/>
    <w:rsid w:val="00437FE8"/>
    <w:rsid w:val="00440FB2"/>
    <w:rsid w:val="00447703"/>
    <w:rsid w:val="00451703"/>
    <w:rsid w:val="00453C2A"/>
    <w:rsid w:val="004555D8"/>
    <w:rsid w:val="00456C5E"/>
    <w:rsid w:val="0046154E"/>
    <w:rsid w:val="00465EDB"/>
    <w:rsid w:val="004665CD"/>
    <w:rsid w:val="00473E62"/>
    <w:rsid w:val="004752EE"/>
    <w:rsid w:val="004757BE"/>
    <w:rsid w:val="00475C0A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2A6E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6E69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12F4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D4A"/>
    <w:rsid w:val="00736E3F"/>
    <w:rsid w:val="007432A4"/>
    <w:rsid w:val="00745551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537"/>
    <w:rsid w:val="008170A1"/>
    <w:rsid w:val="0081733B"/>
    <w:rsid w:val="00820F35"/>
    <w:rsid w:val="008240AA"/>
    <w:rsid w:val="00824FDE"/>
    <w:rsid w:val="00832C4F"/>
    <w:rsid w:val="008361AC"/>
    <w:rsid w:val="008408E2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C6595"/>
    <w:rsid w:val="009D38C0"/>
    <w:rsid w:val="009D5FD8"/>
    <w:rsid w:val="009D6858"/>
    <w:rsid w:val="009E1696"/>
    <w:rsid w:val="009E3F58"/>
    <w:rsid w:val="009F3820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4C03"/>
    <w:rsid w:val="00A67CC3"/>
    <w:rsid w:val="00A72391"/>
    <w:rsid w:val="00A74907"/>
    <w:rsid w:val="00A75E3E"/>
    <w:rsid w:val="00A92EA8"/>
    <w:rsid w:val="00A93854"/>
    <w:rsid w:val="00AA462A"/>
    <w:rsid w:val="00AA5B9A"/>
    <w:rsid w:val="00AA71F2"/>
    <w:rsid w:val="00AB095C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36690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BF7A7B"/>
    <w:rsid w:val="00C00EB8"/>
    <w:rsid w:val="00C034E8"/>
    <w:rsid w:val="00C11F8C"/>
    <w:rsid w:val="00C12716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49DD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470F"/>
    <w:rsid w:val="00D5704B"/>
    <w:rsid w:val="00D62389"/>
    <w:rsid w:val="00D65DD6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0E1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E33E7"/>
    <w:rsid w:val="00EE49F7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03C1"/>
    <w:rsid w:val="00F754D1"/>
    <w:rsid w:val="00F903F5"/>
    <w:rsid w:val="00F96071"/>
    <w:rsid w:val="00F96986"/>
    <w:rsid w:val="00F97546"/>
    <w:rsid w:val="00FA0652"/>
    <w:rsid w:val="00FA0855"/>
    <w:rsid w:val="00FA551A"/>
    <w:rsid w:val="00FA737C"/>
    <w:rsid w:val="00FB44D2"/>
    <w:rsid w:val="00FB49FC"/>
    <w:rsid w:val="00FB4B88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3AEE"/>
    <w:rsid w:val="00FE599C"/>
    <w:rsid w:val="00FF062B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1"/>
    <w:next w:val="a1"/>
    <w:link w:val="60"/>
    <w:qFormat/>
    <w:rsid w:val="00D65DD6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D65DD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D65DD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D65DD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2"/>
    <w:basedOn w:val="a1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1"/>
    <w:link w:val="a6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6C0030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2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2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1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aliases w:val="ВерхКолонтитул"/>
    <w:basedOn w:val="a1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2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2"/>
    <w:rsid w:val="00C20B2C"/>
  </w:style>
  <w:style w:type="paragraph" w:styleId="ad">
    <w:name w:val="footer"/>
    <w:basedOn w:val="a1"/>
    <w:link w:val="ae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rsid w:val="00935FE4"/>
  </w:style>
  <w:style w:type="paragraph" w:styleId="af">
    <w:name w:val="footnote text"/>
    <w:basedOn w:val="a1"/>
    <w:link w:val="af0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2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3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2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2"/>
    <w:uiPriority w:val="22"/>
    <w:qFormat/>
    <w:rsid w:val="001205F2"/>
    <w:rPr>
      <w:b/>
      <w:bCs/>
    </w:rPr>
  </w:style>
  <w:style w:type="paragraph" w:styleId="af5">
    <w:name w:val="Normal (Web)"/>
    <w:basedOn w:val="a1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6">
    <w:name w:val="Hyperlink"/>
    <w:basedOn w:val="a2"/>
    <w:unhideWhenUsed/>
    <w:rsid w:val="003A4253"/>
    <w:rPr>
      <w:color w:val="0000FF"/>
      <w:u w:val="single"/>
    </w:rPr>
  </w:style>
  <w:style w:type="paragraph" w:styleId="af7">
    <w:name w:val="Body Text"/>
    <w:aliases w:val="Основной текст Знак Знак,bt"/>
    <w:basedOn w:val="a1"/>
    <w:link w:val="af8"/>
    <w:unhideWhenUsed/>
    <w:rsid w:val="00D65DD6"/>
    <w:pPr>
      <w:spacing w:after="120"/>
    </w:pPr>
  </w:style>
  <w:style w:type="character" w:customStyle="1" w:styleId="af8">
    <w:name w:val="Основной текст Знак"/>
    <w:aliases w:val="Основной текст Знак Знак Знак,bt Знак"/>
    <w:basedOn w:val="a2"/>
    <w:link w:val="af7"/>
    <w:rsid w:val="00D65DD6"/>
  </w:style>
  <w:style w:type="character" w:customStyle="1" w:styleId="60">
    <w:name w:val="Заголовок 6 Знак"/>
    <w:aliases w:val="H6 Знак"/>
    <w:basedOn w:val="a2"/>
    <w:link w:val="6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D65DD6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D65DD6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2">
    <w:name w:val="Нет списка1"/>
    <w:next w:val="a4"/>
    <w:semiHidden/>
    <w:unhideWhenUsed/>
    <w:rsid w:val="00D65DD6"/>
  </w:style>
  <w:style w:type="paragraph" w:customStyle="1" w:styleId="ConsPlusNormal">
    <w:name w:val="ConsPlusNormal"/>
    <w:qFormat/>
    <w:rsid w:val="00D6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4"/>
    <w:uiPriority w:val="99"/>
    <w:semiHidden/>
    <w:unhideWhenUsed/>
    <w:rsid w:val="00D65DD6"/>
  </w:style>
  <w:style w:type="numbering" w:customStyle="1" w:styleId="111">
    <w:name w:val="Нет списка111"/>
    <w:next w:val="a4"/>
    <w:semiHidden/>
    <w:rsid w:val="00D65DD6"/>
  </w:style>
  <w:style w:type="paragraph" w:styleId="af9">
    <w:name w:val="caption"/>
    <w:basedOn w:val="a1"/>
    <w:next w:val="a1"/>
    <w:qFormat/>
    <w:rsid w:val="00D65DD6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a">
    <w:name w:val="Body Text Indent"/>
    <w:basedOn w:val="a1"/>
    <w:link w:val="afb"/>
    <w:rsid w:val="00D65DD6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D65D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rsid w:val="00D65DD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65DD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65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6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Знак Знак5"/>
    <w:rsid w:val="00D65DD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D65DD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D65DD6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D65DD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65DD6"/>
  </w:style>
  <w:style w:type="paragraph" w:customStyle="1" w:styleId="ConsPlusTitle">
    <w:name w:val="ConsPlusTitle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65DD6"/>
  </w:style>
  <w:style w:type="paragraph" w:customStyle="1" w:styleId="afc">
    <w:name w:val="Прижатый влево"/>
    <w:basedOn w:val="a1"/>
    <w:next w:val="a1"/>
    <w:rsid w:val="00D6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2">
    <w:name w:val="Body Text 22"/>
    <w:basedOn w:val="a1"/>
    <w:rsid w:val="00D65D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65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Subtitle"/>
    <w:basedOn w:val="a1"/>
    <w:link w:val="afe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e">
    <w:name w:val="Подзаголовок Знак"/>
    <w:basedOn w:val="a2"/>
    <w:link w:val="afd"/>
    <w:rsid w:val="00D65DD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D65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basedOn w:val="a1"/>
    <w:link w:val="aff0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Название Знак"/>
    <w:basedOn w:val="a2"/>
    <w:link w:val="aff"/>
    <w:rsid w:val="00D65DD6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1"/>
    <w:link w:val="25"/>
    <w:rsid w:val="00D65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D65DD6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rsid w:val="00D65DD6"/>
    <w:rPr>
      <w:sz w:val="24"/>
      <w:szCs w:val="24"/>
      <w:lang w:val="ru-RU" w:eastAsia="ru-RU" w:bidi="ar-SA"/>
    </w:rPr>
  </w:style>
  <w:style w:type="paragraph" w:customStyle="1" w:styleId="aff1">
    <w:name w:val="Скобки буквы"/>
    <w:basedOn w:val="a1"/>
    <w:rsid w:val="00D65DD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2">
    <w:name w:val="Заголовок текста"/>
    <w:rsid w:val="00D65DD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0">
    <w:name w:val="Нумерованный абзац"/>
    <w:rsid w:val="00D65DD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3">
    <w:name w:val="Plain Text"/>
    <w:basedOn w:val="a1"/>
    <w:link w:val="aff4"/>
    <w:rsid w:val="00D65DD6"/>
    <w:pPr>
      <w:spacing w:after="0" w:line="240" w:lineRule="auto"/>
      <w:ind w:left="106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Знак"/>
    <w:basedOn w:val="a2"/>
    <w:link w:val="aff3"/>
    <w:rsid w:val="00D65DD6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f7"/>
    <w:autoRedefine/>
    <w:rsid w:val="00D65DD6"/>
    <w:pPr>
      <w:numPr>
        <w:numId w:val="2"/>
      </w:numPr>
      <w:tabs>
        <w:tab w:val="clear" w:pos="1571"/>
        <w:tab w:val="num" w:pos="360"/>
      </w:tabs>
      <w:suppressAutoHyphens/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6">
    <w:name w:val="Знак Знак2"/>
    <w:rsid w:val="00D65DD6"/>
    <w:rPr>
      <w:rFonts w:ascii="Tahoma" w:hAnsi="Tahoma" w:cs="Tahoma"/>
      <w:sz w:val="16"/>
      <w:szCs w:val="16"/>
    </w:rPr>
  </w:style>
  <w:style w:type="paragraph" w:styleId="aff5">
    <w:name w:val="annotation text"/>
    <w:basedOn w:val="a1"/>
    <w:link w:val="aff6"/>
    <w:rsid w:val="00D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D65D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Знак1"/>
    <w:rsid w:val="00D65DD6"/>
  </w:style>
  <w:style w:type="paragraph" w:styleId="aff7">
    <w:name w:val="annotation subject"/>
    <w:basedOn w:val="aff5"/>
    <w:next w:val="aff5"/>
    <w:link w:val="aff8"/>
    <w:rsid w:val="00D65DD6"/>
    <w:rPr>
      <w:b/>
      <w:bCs/>
    </w:rPr>
  </w:style>
  <w:style w:type="character" w:customStyle="1" w:styleId="aff8">
    <w:name w:val="Тема примечания Знак"/>
    <w:basedOn w:val="aff6"/>
    <w:link w:val="aff7"/>
    <w:rsid w:val="00D65D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9">
    <w:name w:val="Знак Знак"/>
    <w:rsid w:val="00D65DD6"/>
    <w:rPr>
      <w:b/>
      <w:bCs/>
    </w:rPr>
  </w:style>
  <w:style w:type="character" w:customStyle="1" w:styleId="affa">
    <w:name w:val="Гипертекстовая ссылка"/>
    <w:rsid w:val="00D65DD6"/>
    <w:rPr>
      <w:b/>
      <w:bCs/>
      <w:color w:val="008000"/>
    </w:rPr>
  </w:style>
  <w:style w:type="character" w:customStyle="1" w:styleId="affb">
    <w:name w:val="Цветовое выделение"/>
    <w:rsid w:val="00D65DD6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D65DD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rsid w:val="00D65D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g-isolate-scope">
    <w:name w:val="ng-isolate-scope"/>
    <w:rsid w:val="00D65DD6"/>
  </w:style>
  <w:style w:type="character" w:styleId="affe">
    <w:name w:val="FollowedHyperlink"/>
    <w:rsid w:val="00D65DD6"/>
    <w:rPr>
      <w:color w:val="800080"/>
      <w:u w:val="single"/>
    </w:rPr>
  </w:style>
  <w:style w:type="numbering" w:customStyle="1" w:styleId="27">
    <w:name w:val="Нет списка2"/>
    <w:next w:val="a4"/>
    <w:uiPriority w:val="99"/>
    <w:semiHidden/>
    <w:unhideWhenUsed/>
    <w:rsid w:val="00D65DD6"/>
  </w:style>
  <w:style w:type="numbering" w:customStyle="1" w:styleId="120">
    <w:name w:val="Нет списка12"/>
    <w:next w:val="a4"/>
    <w:semiHidden/>
    <w:rsid w:val="00D65DD6"/>
  </w:style>
  <w:style w:type="numbering" w:customStyle="1" w:styleId="36">
    <w:name w:val="Нет списка3"/>
    <w:next w:val="a4"/>
    <w:semiHidden/>
    <w:rsid w:val="00D65DD6"/>
  </w:style>
  <w:style w:type="numbering" w:customStyle="1" w:styleId="130">
    <w:name w:val="Нет списка13"/>
    <w:next w:val="a4"/>
    <w:uiPriority w:val="99"/>
    <w:semiHidden/>
    <w:unhideWhenUsed/>
    <w:rsid w:val="00D65DD6"/>
  </w:style>
  <w:style w:type="numbering" w:customStyle="1" w:styleId="112">
    <w:name w:val="Нет списка112"/>
    <w:next w:val="a4"/>
    <w:semiHidden/>
    <w:rsid w:val="00D65DD6"/>
  </w:style>
  <w:style w:type="numbering" w:customStyle="1" w:styleId="210">
    <w:name w:val="Нет списка21"/>
    <w:next w:val="a4"/>
    <w:uiPriority w:val="99"/>
    <w:semiHidden/>
    <w:unhideWhenUsed/>
    <w:rsid w:val="00D65DD6"/>
  </w:style>
  <w:style w:type="numbering" w:customStyle="1" w:styleId="121">
    <w:name w:val="Нет списка121"/>
    <w:next w:val="a4"/>
    <w:semiHidden/>
    <w:rsid w:val="00D65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1"/>
    <w:link w:val="20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H3,&quot;Сапфир&quot;"/>
    <w:basedOn w:val="a1"/>
    <w:link w:val="30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1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1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aliases w:val="H6"/>
    <w:basedOn w:val="a1"/>
    <w:next w:val="a1"/>
    <w:link w:val="60"/>
    <w:qFormat/>
    <w:rsid w:val="00D65DD6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1"/>
    <w:next w:val="a1"/>
    <w:link w:val="70"/>
    <w:qFormat/>
    <w:rsid w:val="00D65DD6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1"/>
    <w:next w:val="a1"/>
    <w:link w:val="80"/>
    <w:qFormat/>
    <w:rsid w:val="00D65DD6"/>
    <w:pPr>
      <w:tabs>
        <w:tab w:val="num" w:pos="0"/>
      </w:tabs>
      <w:spacing w:before="240" w:after="60" w:line="240" w:lineRule="auto"/>
      <w:ind w:left="5760" w:hanging="720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1"/>
    <w:next w:val="a1"/>
    <w:link w:val="90"/>
    <w:qFormat/>
    <w:rsid w:val="00D65DD6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2"/>
    <w:basedOn w:val="a1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1"/>
    <w:link w:val="a6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6C0030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8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2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2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9">
    <w:name w:val="Знак"/>
    <w:basedOn w:val="a1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header"/>
    <w:aliases w:val="ВерхКолонтитул"/>
    <w:basedOn w:val="a1"/>
    <w:link w:val="ab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2"/>
    <w:link w:val="aa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c">
    <w:name w:val="page number"/>
    <w:basedOn w:val="a2"/>
    <w:rsid w:val="00C20B2C"/>
  </w:style>
  <w:style w:type="paragraph" w:styleId="ad">
    <w:name w:val="footer"/>
    <w:basedOn w:val="a1"/>
    <w:link w:val="ae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rsid w:val="00935FE4"/>
  </w:style>
  <w:style w:type="paragraph" w:styleId="af">
    <w:name w:val="footnote text"/>
    <w:basedOn w:val="a1"/>
    <w:link w:val="af0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124FA1"/>
    <w:rPr>
      <w:sz w:val="20"/>
      <w:szCs w:val="20"/>
    </w:rPr>
  </w:style>
  <w:style w:type="character" w:customStyle="1" w:styleId="af1">
    <w:name w:val="Основной текст_"/>
    <w:basedOn w:val="a2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1"/>
    <w:link w:val="af1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2">
    <w:name w:val="No Spacing"/>
    <w:uiPriority w:val="1"/>
    <w:qFormat/>
    <w:rsid w:val="00F754D1"/>
    <w:pPr>
      <w:spacing w:after="0" w:line="240" w:lineRule="auto"/>
    </w:pPr>
  </w:style>
  <w:style w:type="table" w:styleId="af3">
    <w:name w:val="Table Grid"/>
    <w:basedOn w:val="a3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2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2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2"/>
    <w:uiPriority w:val="22"/>
    <w:qFormat/>
    <w:rsid w:val="001205F2"/>
    <w:rPr>
      <w:b/>
      <w:bCs/>
    </w:rPr>
  </w:style>
  <w:style w:type="paragraph" w:styleId="af5">
    <w:name w:val="Normal (Web)"/>
    <w:basedOn w:val="a1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styleId="af6">
    <w:name w:val="Hyperlink"/>
    <w:basedOn w:val="a2"/>
    <w:unhideWhenUsed/>
    <w:rsid w:val="003A4253"/>
    <w:rPr>
      <w:color w:val="0000FF"/>
      <w:u w:val="single"/>
    </w:rPr>
  </w:style>
  <w:style w:type="paragraph" w:styleId="af7">
    <w:name w:val="Body Text"/>
    <w:aliases w:val="Основной текст Знак Знак,bt"/>
    <w:basedOn w:val="a1"/>
    <w:link w:val="af8"/>
    <w:unhideWhenUsed/>
    <w:rsid w:val="00D65DD6"/>
    <w:pPr>
      <w:spacing w:after="120"/>
    </w:pPr>
  </w:style>
  <w:style w:type="character" w:customStyle="1" w:styleId="af8">
    <w:name w:val="Основной текст Знак"/>
    <w:aliases w:val="Основной текст Знак Знак Знак,bt Знак"/>
    <w:basedOn w:val="a2"/>
    <w:link w:val="af7"/>
    <w:rsid w:val="00D65DD6"/>
  </w:style>
  <w:style w:type="character" w:customStyle="1" w:styleId="60">
    <w:name w:val="Заголовок 6 Знак"/>
    <w:aliases w:val="H6 Знак"/>
    <w:basedOn w:val="a2"/>
    <w:link w:val="6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70">
    <w:name w:val="Заголовок 7 Знак"/>
    <w:basedOn w:val="a2"/>
    <w:link w:val="7"/>
    <w:rsid w:val="00D65DD6"/>
    <w:rPr>
      <w:rFonts w:ascii="PetersburgCTT" w:eastAsia="Times New Roman" w:hAnsi="PetersburgCTT" w:cs="Times New Roman"/>
      <w:szCs w:val="24"/>
      <w:lang w:eastAsia="en-US"/>
    </w:rPr>
  </w:style>
  <w:style w:type="character" w:customStyle="1" w:styleId="80">
    <w:name w:val="Заголовок 8 Знак"/>
    <w:basedOn w:val="a2"/>
    <w:link w:val="8"/>
    <w:rsid w:val="00D65DD6"/>
    <w:rPr>
      <w:rFonts w:ascii="PetersburgCTT" w:eastAsia="Times New Roman" w:hAnsi="PetersburgCTT" w:cs="Times New Roman"/>
      <w:i/>
      <w:szCs w:val="24"/>
      <w:lang w:eastAsia="en-US"/>
    </w:rPr>
  </w:style>
  <w:style w:type="character" w:customStyle="1" w:styleId="90">
    <w:name w:val="Заголовок 9 Знак"/>
    <w:basedOn w:val="a2"/>
    <w:link w:val="9"/>
    <w:rsid w:val="00D65DD6"/>
    <w:rPr>
      <w:rFonts w:ascii="PetersburgCTT" w:eastAsia="Times New Roman" w:hAnsi="PetersburgCTT" w:cs="Times New Roman"/>
      <w:i/>
      <w:sz w:val="18"/>
      <w:szCs w:val="24"/>
      <w:lang w:eastAsia="en-US"/>
    </w:rPr>
  </w:style>
  <w:style w:type="numbering" w:customStyle="1" w:styleId="12">
    <w:name w:val="Нет списка1"/>
    <w:next w:val="a4"/>
    <w:semiHidden/>
    <w:unhideWhenUsed/>
    <w:rsid w:val="00D65DD6"/>
  </w:style>
  <w:style w:type="paragraph" w:customStyle="1" w:styleId="ConsPlusNormal">
    <w:name w:val="ConsPlusNormal"/>
    <w:qFormat/>
    <w:rsid w:val="00D65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0">
    <w:name w:val="Нет списка11"/>
    <w:next w:val="a4"/>
    <w:uiPriority w:val="99"/>
    <w:semiHidden/>
    <w:unhideWhenUsed/>
    <w:rsid w:val="00D65DD6"/>
  </w:style>
  <w:style w:type="numbering" w:customStyle="1" w:styleId="111">
    <w:name w:val="Нет списка111"/>
    <w:next w:val="a4"/>
    <w:semiHidden/>
    <w:rsid w:val="00D65DD6"/>
  </w:style>
  <w:style w:type="paragraph" w:styleId="af9">
    <w:name w:val="caption"/>
    <w:basedOn w:val="a1"/>
    <w:next w:val="a1"/>
    <w:qFormat/>
    <w:rsid w:val="00D65DD6"/>
    <w:pPr>
      <w:framePr w:w="3930" w:h="1875" w:hSpace="180" w:wrap="around" w:vAnchor="text" w:hAnchor="page" w:x="1365" w:y="6"/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6"/>
      <w:szCs w:val="24"/>
    </w:rPr>
  </w:style>
  <w:style w:type="paragraph" w:styleId="afa">
    <w:name w:val="Body Text Indent"/>
    <w:basedOn w:val="a1"/>
    <w:link w:val="afb"/>
    <w:rsid w:val="00D65DD6"/>
    <w:pPr>
      <w:autoSpaceDE w:val="0"/>
      <w:autoSpaceDN w:val="0"/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2"/>
    <w:link w:val="afa"/>
    <w:rsid w:val="00D65DD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1"/>
    <w:link w:val="34"/>
    <w:rsid w:val="00D65DD6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D65DD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65D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D65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1">
    <w:name w:val="Знак Знак5"/>
    <w:rsid w:val="00D65DD6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D65DD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D65DD6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D65DD6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D65DD6"/>
  </w:style>
  <w:style w:type="paragraph" w:customStyle="1" w:styleId="ConsPlusTitle">
    <w:name w:val="ConsPlusTitle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65DD6"/>
  </w:style>
  <w:style w:type="paragraph" w:customStyle="1" w:styleId="afc">
    <w:name w:val="Прижатый влево"/>
    <w:basedOn w:val="a1"/>
    <w:next w:val="a1"/>
    <w:rsid w:val="00D6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odyText22">
    <w:name w:val="Body Text 22"/>
    <w:basedOn w:val="a1"/>
    <w:rsid w:val="00D65D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65D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d">
    <w:name w:val="Subtitle"/>
    <w:basedOn w:val="a1"/>
    <w:link w:val="afe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e">
    <w:name w:val="Подзаголовок Знак"/>
    <w:basedOn w:val="a2"/>
    <w:link w:val="afd"/>
    <w:rsid w:val="00D65DD6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D65D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basedOn w:val="a1"/>
    <w:link w:val="aff0"/>
    <w:qFormat/>
    <w:rsid w:val="00D65D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0">
    <w:name w:val="Название Знак"/>
    <w:basedOn w:val="a2"/>
    <w:link w:val="aff"/>
    <w:rsid w:val="00D65DD6"/>
    <w:rPr>
      <w:rFonts w:ascii="Times New Roman" w:eastAsia="Times New Roman" w:hAnsi="Times New Roman" w:cs="Times New Roman"/>
      <w:b/>
      <w:sz w:val="28"/>
      <w:szCs w:val="20"/>
    </w:rPr>
  </w:style>
  <w:style w:type="paragraph" w:styleId="24">
    <w:name w:val="Body Text Indent 2"/>
    <w:basedOn w:val="a1"/>
    <w:link w:val="25"/>
    <w:rsid w:val="00D65D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D65DD6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Знак Знак3"/>
    <w:rsid w:val="00D65DD6"/>
    <w:rPr>
      <w:sz w:val="24"/>
      <w:szCs w:val="24"/>
      <w:lang w:val="ru-RU" w:eastAsia="ru-RU" w:bidi="ar-SA"/>
    </w:rPr>
  </w:style>
  <w:style w:type="paragraph" w:customStyle="1" w:styleId="aff1">
    <w:name w:val="Скобки буквы"/>
    <w:basedOn w:val="a1"/>
    <w:rsid w:val="00D65DD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2">
    <w:name w:val="Заголовок текста"/>
    <w:rsid w:val="00D65DD6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0">
    <w:name w:val="Нумерованный абзац"/>
    <w:rsid w:val="00D65DD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3">
    <w:name w:val="Plain Text"/>
    <w:basedOn w:val="a1"/>
    <w:link w:val="aff4"/>
    <w:rsid w:val="00D65DD6"/>
    <w:pPr>
      <w:spacing w:after="0" w:line="240" w:lineRule="auto"/>
      <w:ind w:left="1069" w:firstLine="720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f4">
    <w:name w:val="Текст Знак"/>
    <w:basedOn w:val="a2"/>
    <w:link w:val="aff3"/>
    <w:rsid w:val="00D65DD6"/>
    <w:rPr>
      <w:rFonts w:ascii="Courier New" w:eastAsia="Times New Roman" w:hAnsi="Courier New" w:cs="Times New Roman"/>
      <w:sz w:val="20"/>
      <w:szCs w:val="24"/>
    </w:rPr>
  </w:style>
  <w:style w:type="paragraph" w:styleId="a">
    <w:name w:val="List Bullet"/>
    <w:basedOn w:val="af7"/>
    <w:autoRedefine/>
    <w:rsid w:val="00D65DD6"/>
    <w:pPr>
      <w:numPr>
        <w:numId w:val="2"/>
      </w:numPr>
      <w:tabs>
        <w:tab w:val="clear" w:pos="1571"/>
        <w:tab w:val="num" w:pos="360"/>
      </w:tabs>
      <w:suppressAutoHyphens/>
      <w:spacing w:after="0" w:line="240" w:lineRule="auto"/>
      <w:ind w:left="1080" w:hanging="18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6">
    <w:name w:val="Знак Знак2"/>
    <w:rsid w:val="00D65DD6"/>
    <w:rPr>
      <w:rFonts w:ascii="Tahoma" w:hAnsi="Tahoma" w:cs="Tahoma"/>
      <w:sz w:val="16"/>
      <w:szCs w:val="16"/>
    </w:rPr>
  </w:style>
  <w:style w:type="paragraph" w:styleId="aff5">
    <w:name w:val="annotation text"/>
    <w:basedOn w:val="a1"/>
    <w:link w:val="aff6"/>
    <w:rsid w:val="00D6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2"/>
    <w:link w:val="aff5"/>
    <w:rsid w:val="00D65D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Знак Знак1"/>
    <w:rsid w:val="00D65DD6"/>
  </w:style>
  <w:style w:type="paragraph" w:styleId="aff7">
    <w:name w:val="annotation subject"/>
    <w:basedOn w:val="aff5"/>
    <w:next w:val="aff5"/>
    <w:link w:val="aff8"/>
    <w:rsid w:val="00D65DD6"/>
    <w:rPr>
      <w:b/>
      <w:bCs/>
    </w:rPr>
  </w:style>
  <w:style w:type="character" w:customStyle="1" w:styleId="aff8">
    <w:name w:val="Тема примечания Знак"/>
    <w:basedOn w:val="aff6"/>
    <w:link w:val="aff7"/>
    <w:rsid w:val="00D65D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9">
    <w:name w:val="Знак Знак"/>
    <w:rsid w:val="00D65DD6"/>
    <w:rPr>
      <w:b/>
      <w:bCs/>
    </w:rPr>
  </w:style>
  <w:style w:type="character" w:customStyle="1" w:styleId="affa">
    <w:name w:val="Гипертекстовая ссылка"/>
    <w:rsid w:val="00D65DD6"/>
    <w:rPr>
      <w:b/>
      <w:bCs/>
      <w:color w:val="008000"/>
    </w:rPr>
  </w:style>
  <w:style w:type="character" w:customStyle="1" w:styleId="affb">
    <w:name w:val="Цветовое выделение"/>
    <w:rsid w:val="00D65DD6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D65DD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fd">
    <w:name w:val="Нормальный (таблица)"/>
    <w:basedOn w:val="a1"/>
    <w:next w:val="a1"/>
    <w:rsid w:val="00D65DD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Cell">
    <w:name w:val="ConsPlusCell"/>
    <w:rsid w:val="00D6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g-isolate-scope">
    <w:name w:val="ng-isolate-scope"/>
    <w:rsid w:val="00D65DD6"/>
  </w:style>
  <w:style w:type="character" w:styleId="affe">
    <w:name w:val="FollowedHyperlink"/>
    <w:rsid w:val="00D65DD6"/>
    <w:rPr>
      <w:color w:val="800080"/>
      <w:u w:val="single"/>
    </w:rPr>
  </w:style>
  <w:style w:type="numbering" w:customStyle="1" w:styleId="27">
    <w:name w:val="Нет списка2"/>
    <w:next w:val="a4"/>
    <w:uiPriority w:val="99"/>
    <w:semiHidden/>
    <w:unhideWhenUsed/>
    <w:rsid w:val="00D65DD6"/>
  </w:style>
  <w:style w:type="numbering" w:customStyle="1" w:styleId="120">
    <w:name w:val="Нет списка12"/>
    <w:next w:val="a4"/>
    <w:semiHidden/>
    <w:rsid w:val="00D65DD6"/>
  </w:style>
  <w:style w:type="numbering" w:customStyle="1" w:styleId="36">
    <w:name w:val="Нет списка3"/>
    <w:next w:val="a4"/>
    <w:semiHidden/>
    <w:rsid w:val="00D65DD6"/>
  </w:style>
  <w:style w:type="numbering" w:customStyle="1" w:styleId="130">
    <w:name w:val="Нет списка13"/>
    <w:next w:val="a4"/>
    <w:uiPriority w:val="99"/>
    <w:semiHidden/>
    <w:unhideWhenUsed/>
    <w:rsid w:val="00D65DD6"/>
  </w:style>
  <w:style w:type="numbering" w:customStyle="1" w:styleId="112">
    <w:name w:val="Нет списка112"/>
    <w:next w:val="a4"/>
    <w:semiHidden/>
    <w:rsid w:val="00D65DD6"/>
  </w:style>
  <w:style w:type="numbering" w:customStyle="1" w:styleId="210">
    <w:name w:val="Нет списка21"/>
    <w:next w:val="a4"/>
    <w:uiPriority w:val="99"/>
    <w:semiHidden/>
    <w:unhideWhenUsed/>
    <w:rsid w:val="00D65DD6"/>
  </w:style>
  <w:style w:type="numbering" w:customStyle="1" w:styleId="121">
    <w:name w:val="Нет списка121"/>
    <w:next w:val="a4"/>
    <w:semiHidden/>
    <w:rsid w:val="00D6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9317351946320DF8B814019459A3114119DB3EDD6540C7FB9109DBEB586CB915E0B0B04812C7DE2484DC1C90D53DE45586D66914B824D5AD5E5B40FEC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F99317351946320DF8B814019459A3114119DB3E4D1570573B04D97B6EC8AC99651541C03C8207CE2484DC9C25256CB5400616F8754815146D7E40BE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CE39B-DEC9-496B-820D-FA782089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31</Pages>
  <Words>8001</Words>
  <Characters>45612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6</cp:revision>
  <cp:lastPrinted>2022-10-25T11:33:00Z</cp:lastPrinted>
  <dcterms:created xsi:type="dcterms:W3CDTF">2022-10-17T11:55:00Z</dcterms:created>
  <dcterms:modified xsi:type="dcterms:W3CDTF">2022-10-31T06:46:00Z</dcterms:modified>
</cp:coreProperties>
</file>