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F1" w:rsidRPr="004839F1" w:rsidRDefault="004839F1" w:rsidP="004839F1">
      <w:pPr>
        <w:pStyle w:val="1"/>
        <w:jc w:val="center"/>
        <w:rPr>
          <w:sz w:val="24"/>
          <w:szCs w:val="24"/>
        </w:rPr>
      </w:pPr>
      <w:bookmarkStart w:id="0" w:name="_GoBack"/>
      <w:r w:rsidRPr="004839F1">
        <w:rPr>
          <w:sz w:val="24"/>
          <w:szCs w:val="24"/>
        </w:rPr>
        <w:t>О рекомендациях по двигательной активности детей</w:t>
      </w:r>
    </w:p>
    <w:bookmarkEnd w:id="0"/>
    <w:p w:rsidR="004839F1" w:rsidRDefault="004839F1" w:rsidP="004839F1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напоминает, что в последние годы в силу высокой учебной нагрузки в школе и дома, у большинства школьников отмечается недостаточная двигательная активность, которая может вызвать ряд серьёзных изменений в организме школьника.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Исследования гигиенистов свидетельствуют, что до 82 - 85%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16% - 19% времени суток.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Двигательная активность детей с поступлением в школу падает почти на 50%, снижаясь от младших классов к старшим. Отмечено изменение величины двигательной активности в разных учебных четвертях. Двигательная активность школьников особенно мала в холодный период года.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Малоподвижное положение за партой или рабочим столом отражается на функционировании многих систем организма школьника, особенно сердечно - сосудистой и дыхательной. При длительном сидении дыхание становится менее глубоким, обмен веществ понижается, происходит застой крови в нижних конечностях, что ведёт к снижению работоспособности всего организма и особенно мозга: снижается внимание, ослабляется память, нарушается координация движений, увеличивается время мыслительных операций.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Отрицательные последствия недостаточной двигательной активности сопровождаются снижением сопротивляемости организма простудным и инфекционным заболеваниям.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Большое значение в свободное время, необходимо придавать двигательной активности детей на улице и соблюдению режима дня.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Двигательный режим школьника складывается в основном из утренней зарядки, подвижных игр, занятиях в кружках и спортивных секциях, прогулок перед сном, активного отдыха в выходные дни.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Рациональный двигательный режим обеспечивает высокий уровень двигательной активности и способствует снижению утомления учащихся, повышает эффективность учебной работы.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proofErr w:type="spellStart"/>
      <w:r>
        <w:t>Роспотребнадзор</w:t>
      </w:r>
      <w:proofErr w:type="spellEnd"/>
      <w:r>
        <w:t xml:space="preserve"> рекомендует чаще организовывать активный отдых детей на свежем воздухе. 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proofErr w:type="gramStart"/>
      <w:r>
        <w:t xml:space="preserve">Гигиенические нормативы и требования к обеспечению безопасности и (или) безвредности для человека факторов среды обитания регламентируют микроклиматические показатели для обучающихся с 1 по 11 класс, при которых проводятся занятия физической культурой на открытом воздухе в холодный период года по климатическим зонам. </w:t>
      </w:r>
      <w:proofErr w:type="gramEnd"/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>В Средней полосе Российской Федерации занятия физической культурой на открытом воздухе, в безветренную погоду, проводятся для обучающихся 1-4 классов при температуре воздуха не более -9 градусов, а при скорости ветра 6-10 м/</w:t>
      </w:r>
      <w:proofErr w:type="gramStart"/>
      <w:r>
        <w:t>с</w:t>
      </w:r>
      <w:proofErr w:type="gramEnd"/>
      <w:r>
        <w:t xml:space="preserve"> </w:t>
      </w:r>
      <w:proofErr w:type="gramStart"/>
      <w:r>
        <w:t>при</w:t>
      </w:r>
      <w:proofErr w:type="gramEnd"/>
      <w:r>
        <w:t xml:space="preserve"> температуре воздуха не более -3 градусов. 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  <w:r>
        <w:t xml:space="preserve">Для дошкольных организаций продолжительность прогулок определяется непосредственно организацией в зависимости и в том числе от </w:t>
      </w:r>
      <w:proofErr w:type="spellStart"/>
      <w:r>
        <w:t>погодно</w:t>
      </w:r>
      <w:proofErr w:type="spellEnd"/>
      <w:r>
        <w:t xml:space="preserve">-климатических условий.  </w:t>
      </w:r>
    </w:p>
    <w:p w:rsidR="004839F1" w:rsidRDefault="004839F1" w:rsidP="004839F1">
      <w:pPr>
        <w:pStyle w:val="a4"/>
        <w:spacing w:before="0" w:beforeAutospacing="0" w:after="0" w:afterAutospacing="0"/>
        <w:jc w:val="both"/>
      </w:pPr>
    </w:p>
    <w:p w:rsidR="00D47EC3" w:rsidRPr="006E18F4" w:rsidRDefault="00D47EC3" w:rsidP="00121A9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Территориальный  отдел </w:t>
      </w:r>
    </w:p>
    <w:p w:rsidR="00D47EC3" w:rsidRPr="006E18F4" w:rsidRDefault="00D47EC3" w:rsidP="00D47E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Управления Роспотребнадзора по </w:t>
      </w:r>
      <w:proofErr w:type="gramStart"/>
      <w:r w:rsidRPr="006E18F4">
        <w:rPr>
          <w:rFonts w:ascii="Times New Roman" w:hAnsi="Times New Roman"/>
          <w:sz w:val="24"/>
          <w:szCs w:val="24"/>
        </w:rPr>
        <w:t>Чувашской</w:t>
      </w:r>
      <w:proofErr w:type="gramEnd"/>
    </w:p>
    <w:p w:rsidR="00D47EC3" w:rsidRPr="006E18F4" w:rsidRDefault="00D47EC3" w:rsidP="00D47EC3">
      <w:pPr>
        <w:spacing w:after="0" w:line="240" w:lineRule="auto"/>
        <w:jc w:val="both"/>
        <w:rPr>
          <w:sz w:val="24"/>
          <w:szCs w:val="24"/>
        </w:rPr>
      </w:pPr>
      <w:r w:rsidRPr="006E18F4">
        <w:rPr>
          <w:rFonts w:ascii="Times New Roman" w:hAnsi="Times New Roman"/>
          <w:sz w:val="24"/>
          <w:szCs w:val="24"/>
        </w:rPr>
        <w:t xml:space="preserve">Республике - Чувашии в Батыревском районе                          </w:t>
      </w:r>
    </w:p>
    <w:p w:rsidR="00AB0B47" w:rsidRDefault="00AB0B47" w:rsidP="006E18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29BD" w:rsidRDefault="00BD29BD"/>
    <w:sectPr w:rsidR="00BD29BD" w:rsidSect="00D84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B21"/>
    <w:rsid w:val="00007E8D"/>
    <w:rsid w:val="000427C9"/>
    <w:rsid w:val="000614D1"/>
    <w:rsid w:val="00121A97"/>
    <w:rsid w:val="00121D9A"/>
    <w:rsid w:val="001545CC"/>
    <w:rsid w:val="001F6C9A"/>
    <w:rsid w:val="002600C3"/>
    <w:rsid w:val="002E306B"/>
    <w:rsid w:val="00301F10"/>
    <w:rsid w:val="0035458B"/>
    <w:rsid w:val="00417B9B"/>
    <w:rsid w:val="00465E28"/>
    <w:rsid w:val="004839F1"/>
    <w:rsid w:val="004D338E"/>
    <w:rsid w:val="00532212"/>
    <w:rsid w:val="00571C0D"/>
    <w:rsid w:val="0069553A"/>
    <w:rsid w:val="006E18F4"/>
    <w:rsid w:val="00714B21"/>
    <w:rsid w:val="007468F3"/>
    <w:rsid w:val="00790BBD"/>
    <w:rsid w:val="007C6777"/>
    <w:rsid w:val="00815634"/>
    <w:rsid w:val="00886BE5"/>
    <w:rsid w:val="009B77FE"/>
    <w:rsid w:val="009C3B95"/>
    <w:rsid w:val="009C5543"/>
    <w:rsid w:val="00A05194"/>
    <w:rsid w:val="00A81C2D"/>
    <w:rsid w:val="00AB0142"/>
    <w:rsid w:val="00AB0B47"/>
    <w:rsid w:val="00B047A9"/>
    <w:rsid w:val="00BD29BD"/>
    <w:rsid w:val="00BF4430"/>
    <w:rsid w:val="00C51C23"/>
    <w:rsid w:val="00C9767C"/>
    <w:rsid w:val="00D17457"/>
    <w:rsid w:val="00D47EC3"/>
    <w:rsid w:val="00D84801"/>
    <w:rsid w:val="00DB45A1"/>
    <w:rsid w:val="00DF5BCF"/>
    <w:rsid w:val="00F442A4"/>
    <w:rsid w:val="00F55308"/>
    <w:rsid w:val="00F646D6"/>
    <w:rsid w:val="00F82508"/>
    <w:rsid w:val="00F92A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976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976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C9767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76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01F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3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3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5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40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35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63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8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5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88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5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16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8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21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2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1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51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54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773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065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5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13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0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94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4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5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92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51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54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891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6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16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6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0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7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72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37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9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2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08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 Батырево</Company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НП</dc:creator>
  <cp:keywords/>
  <dc:description/>
  <cp:lastModifiedBy>Кузнецова НП</cp:lastModifiedBy>
  <cp:revision>3</cp:revision>
  <dcterms:created xsi:type="dcterms:W3CDTF">2022-09-21T15:45:00Z</dcterms:created>
  <dcterms:modified xsi:type="dcterms:W3CDTF">2022-09-21T15:46:00Z</dcterms:modified>
</cp:coreProperties>
</file>