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27" w:rsidRDefault="00182427" w:rsidP="00182427">
      <w:pPr>
        <w:pStyle w:val="1"/>
        <w:spacing w:before="0" w:beforeAutospacing="0" w:after="0" w:afterAutospacing="0"/>
        <w:jc w:val="center"/>
      </w:pPr>
      <w:r>
        <w:t>О профилактике сальмонеллеза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В связи с регистрацией случаев заболевания сальмонеллезом </w:t>
      </w:r>
      <w:proofErr w:type="spellStart"/>
      <w:r>
        <w:t>Роспотребнадзор</w:t>
      </w:r>
      <w:proofErr w:type="spellEnd"/>
      <w:r>
        <w:t xml:space="preserve"> информирует о способах профилактики этой острой кишечной инфекции.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Сальмонеллез </w:t>
      </w:r>
      <w:r>
        <w:t xml:space="preserve">– широко распространенная инфекция, вызываемая различными серологическими вариантами бактерий рода </w:t>
      </w:r>
      <w:proofErr w:type="spellStart"/>
      <w:r>
        <w:t>Salmonella</w:t>
      </w:r>
      <w:proofErr w:type="spellEnd"/>
      <w:r>
        <w:t xml:space="preserve">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Основными источниками </w:t>
      </w:r>
      <w:proofErr w:type="spellStart"/>
      <w:r>
        <w:t>сальмонеллезной</w:t>
      </w:r>
      <w:proofErr w:type="spellEnd"/>
      <w:r>
        <w:t xml:space="preserve"> инфекции являются сельскохозяйственные животные и птицы. Наиболее </w:t>
      </w:r>
      <w:proofErr w:type="spellStart"/>
      <w:r>
        <w:t>эпидемически</w:t>
      </w:r>
      <w:proofErr w:type="spellEnd"/>
      <w:r>
        <w:t xml:space="preserve"> значимыми источниками возбудителя в настоящее время являются куры, крупный рогатый скот и свиньи. На отдельных территориях, характеризующихся национальными особенностями питания, в качестве источников могут выступать мелкий рогатый скот и лошади. Грызуны, в первую очередь крысы и мыши, также представляют собой природный резервуар сальмонелл.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Доказана роль человека как источника возбудителя инфекции. Наибольшую опасность сальмонеллез представляет для детей раннего возраста, пожилых людей и лиц с ослабленным иммунитетом. Инфицированный человек (особенно бессимптомный носитель) представляет особую опасность в том случае, если он имеет отношение к приготовлению и раздаче пищи, а также продаже пищевых продуктов.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Основным механизмом передачи возбудителя является </w:t>
      </w:r>
      <w:proofErr w:type="gramStart"/>
      <w:r>
        <w:t>фекально-оральный</w:t>
      </w:r>
      <w:proofErr w:type="gramEnd"/>
      <w:r>
        <w:t xml:space="preserve">, реализуемый преимущественно пищевым (алиментарным) путем. Факторами передачи возбудителя являются пищевые продукты: мясо и мясопродукты, яйца и кремовые изделия, майонез и сухой яичный порошок. Известны заболевания сальмонеллезом, связанные с употреблением сыров, брынзы, копченой рыбы и морепродуктов.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Вода как фактор передачи возбудителя инфекции имеет второстепенное значение. Реальную эпидемическую опасность представляет вода открытых водоемов, загрязненная сточными выбросами (канализационные выбросы, сбросы сточных вод мясокомбинатов и боен, а также объектов птицеводства и животноводства).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Контактный путь чаще реализуется в условиях стационаров, где факторами передачи являются предметы окружающей среды, руки обслуживающего персонала, белье, уборочный инвентарь, лекарственные растворы и другие факторы передачи.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Передача возбудителя возможна пылевым путем при вдыхании воздуха, содержащего контаминированный возбудителем аэрозоль.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Эпидемический процесс при сальмонеллезах проявляется вспышечной и спорадической заболеваемостью.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Инкубационный период колеблется от 2 - 6 часов до 2 - 3 календарных дней. При бытовом пути передачи он может увеличиваться до 4 - 7 календарных дней.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Диагноз устанавливается на основании клинических признаков болезни, результатов лабораторного исследования и эпидемиологического анамнеза. </w:t>
      </w:r>
    </w:p>
    <w:p w:rsidR="00182427" w:rsidRDefault="00182427" w:rsidP="0018242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Профилактические мероприятия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Профилактика сальмонеллеза осуществляется как на государственном уровне (санитарно-эпидемиологической и ветеринарной службами), так и на индивидуальном. </w:t>
      </w:r>
    </w:p>
    <w:p w:rsidR="00182427" w:rsidRDefault="00182427" w:rsidP="0018242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Основные способы профилактики на государственном уровне: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- ветеринарный надзор за убоем скота и обработкой туш;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- выполнение требований санитарных правил в части приготовления, хранения и реализации пищевых продуктов;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- обследование лиц, поступающих на работу на предприятия общественного питания и торговли, детские учреждения. </w:t>
      </w:r>
    </w:p>
    <w:p w:rsidR="00182427" w:rsidRDefault="00182427" w:rsidP="0018242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Основные меры индивидуальной профилактики </w:t>
      </w:r>
      <w:proofErr w:type="spellStart"/>
      <w:r>
        <w:rPr>
          <w:b/>
          <w:bCs/>
        </w:rPr>
        <w:t>сальмонеллезной</w:t>
      </w:r>
      <w:proofErr w:type="spellEnd"/>
      <w:r>
        <w:rPr>
          <w:b/>
          <w:bCs/>
        </w:rPr>
        <w:t xml:space="preserve"> инфекции: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1. Соблюдение правил личной гигиены, тщательное мытье рук с мылом перед едой и после пользования туалетом.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2. Перед употреблением свежие овощи и фрукты необходимо тщательно мыть. Употреблять кипяченую или бутилированную воду.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lastRenderedPageBreak/>
        <w:t xml:space="preserve">3. Продукты животноводства, особенно птицеводства, необходимо подвергать термической обработке (мясо КРС, птицу, яйца и морепродукты). Не оставлять приготовленную пищу при комнатной температуре более чем на 2 часа. Исключить длительное хранение приготовленной пищи, даже в условиях холодильника.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4. Детские смеси необходимо готовить на одно кормление. Вскрытые баночки с детским питанием и соком следует использовать в течение первых 2 часов.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5. Скоропортящиеся продукты необходимо хранить только в условиях холодильника. Не употреблять продукты с истекшим сроком реализации и хранившиеся вне холодильников (скоропортящиеся продукты). </w:t>
      </w:r>
    </w:p>
    <w:p w:rsidR="00182427" w:rsidRDefault="00182427" w:rsidP="00182427">
      <w:pPr>
        <w:pStyle w:val="a4"/>
        <w:spacing w:before="0" w:beforeAutospacing="0" w:after="0" w:afterAutospacing="0"/>
        <w:jc w:val="both"/>
      </w:pPr>
      <w:r>
        <w:t xml:space="preserve">6. Для обработки сырых продуктов следует пользоваться отдельными кухонными приборами и принадлежностями, такими как ножи и разделочные доски. Сырые продукты следует хранить отдельно от готовых продуктов.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</w:p>
    <w:p w:rsidR="00182427" w:rsidRDefault="00182427" w:rsidP="004839F1">
      <w:pPr>
        <w:pStyle w:val="a4"/>
        <w:spacing w:before="0" w:beforeAutospacing="0" w:after="0" w:afterAutospacing="0"/>
        <w:jc w:val="both"/>
      </w:pPr>
    </w:p>
    <w:p w:rsidR="00182427" w:rsidRDefault="00182427" w:rsidP="004839F1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07E8D"/>
    <w:rsid w:val="000427C9"/>
    <w:rsid w:val="000614D1"/>
    <w:rsid w:val="00121A97"/>
    <w:rsid w:val="00121D9A"/>
    <w:rsid w:val="001545CC"/>
    <w:rsid w:val="00182427"/>
    <w:rsid w:val="001F6C9A"/>
    <w:rsid w:val="002600C3"/>
    <w:rsid w:val="002E306B"/>
    <w:rsid w:val="00301F10"/>
    <w:rsid w:val="0035458B"/>
    <w:rsid w:val="00417B9B"/>
    <w:rsid w:val="00465E28"/>
    <w:rsid w:val="004839F1"/>
    <w:rsid w:val="004D338E"/>
    <w:rsid w:val="00532212"/>
    <w:rsid w:val="00571C0D"/>
    <w:rsid w:val="0069553A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9C5543"/>
    <w:rsid w:val="00A05194"/>
    <w:rsid w:val="00A81C2D"/>
    <w:rsid w:val="00AB0142"/>
    <w:rsid w:val="00AB0B47"/>
    <w:rsid w:val="00B047A9"/>
    <w:rsid w:val="00BA6BEE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5308"/>
    <w:rsid w:val="00F646D6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2022-10-17T11:41:00Z</dcterms:created>
  <dcterms:modified xsi:type="dcterms:W3CDTF">2022-10-17T11:42:00Z</dcterms:modified>
</cp:coreProperties>
</file>