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93A" w:rsidRPr="008B093A" w:rsidRDefault="008B093A" w:rsidP="009D5858">
      <w:pPr>
        <w:shd w:val="clear" w:color="auto" w:fill="FFFFFF"/>
        <w:spacing w:line="240" w:lineRule="exact"/>
        <w:jc w:val="both"/>
        <w:rPr>
          <w:rFonts w:ascii="Arial" w:eastAsia="Times New Roman" w:hAnsi="Arial" w:cs="Arial"/>
          <w:b/>
          <w:bCs/>
          <w:color w:val="333333"/>
          <w:sz w:val="24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36"/>
          <w:lang w:eastAsia="ru-RU"/>
        </w:rPr>
        <w:t>Чебоксарская межрайонная природоохранная п</w:t>
      </w:r>
      <w:r w:rsidRPr="008B093A">
        <w:rPr>
          <w:rFonts w:ascii="Arial" w:eastAsia="Times New Roman" w:hAnsi="Arial" w:cs="Arial"/>
          <w:b/>
          <w:bCs/>
          <w:color w:val="333333"/>
          <w:sz w:val="24"/>
          <w:szCs w:val="36"/>
          <w:lang w:eastAsia="ru-RU"/>
        </w:rPr>
        <w:t xml:space="preserve">рокуратура разъясняет: </w:t>
      </w:r>
      <w:r>
        <w:rPr>
          <w:rFonts w:ascii="Arial" w:eastAsia="Times New Roman" w:hAnsi="Arial" w:cs="Arial"/>
          <w:b/>
          <w:bCs/>
          <w:color w:val="333333"/>
          <w:sz w:val="24"/>
          <w:szCs w:val="36"/>
          <w:lang w:eastAsia="ru-RU"/>
        </w:rPr>
        <w:t xml:space="preserve">               </w:t>
      </w:r>
      <w:r w:rsidRPr="008B093A">
        <w:rPr>
          <w:rFonts w:ascii="Arial" w:eastAsia="Times New Roman" w:hAnsi="Arial" w:cs="Arial"/>
          <w:b/>
          <w:bCs/>
          <w:color w:val="333333"/>
          <w:sz w:val="24"/>
          <w:szCs w:val="36"/>
          <w:lang w:eastAsia="ru-RU"/>
        </w:rPr>
        <w:t>«О некоторых положениях законодательства в сфере обращения с твердыми коммунальными отходами»</w:t>
      </w:r>
    </w:p>
    <w:p w:rsidR="008B093A" w:rsidRPr="008B093A" w:rsidRDefault="009D5858" w:rsidP="008B093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Cs w:val="24"/>
          <w:lang w:eastAsia="ru-RU"/>
        </w:rPr>
      </w:pPr>
      <w:r w:rsidRPr="009D5858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Чебоксарская межрайонная природоохранная прокуратура разъясняет, что </w:t>
      </w:r>
      <w:r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п</w:t>
      </w:r>
      <w:r w:rsidR="008B093A" w:rsidRPr="008B093A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равоотношения в области обращения с твердыми коммунальными отходами урегулированы, в частности, Федеральным законом от 24.06.1998 № 89-ФЗ «Об отходах производства и потребления», а также Правилами обращения с твердыми коммунальными отходами, утвержденными постановлением Правительства Российской Федерации от 12.11.2016 № 1156.</w:t>
      </w:r>
    </w:p>
    <w:p w:rsidR="008B093A" w:rsidRPr="008B093A" w:rsidRDefault="008B093A" w:rsidP="008B093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Cs w:val="24"/>
          <w:lang w:eastAsia="ru-RU"/>
        </w:rPr>
      </w:pPr>
      <w:r w:rsidRPr="008B093A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Согласно законодательству места (площадки) накопления твердых коммунальных отходов создаются органами местного самоуправления и предназначены для размещения контейнеров, то есть мусоросборников для складирования твердых коммунальных отходов.</w:t>
      </w:r>
    </w:p>
    <w:p w:rsidR="008B093A" w:rsidRPr="008B093A" w:rsidRDefault="008B093A" w:rsidP="008B093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Cs w:val="24"/>
          <w:lang w:eastAsia="ru-RU"/>
        </w:rPr>
      </w:pPr>
      <w:r w:rsidRPr="008B093A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Под твердыми коммунальными отходами понимаются 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</w:t>
      </w:r>
      <w:proofErr w:type="gramStart"/>
      <w:r w:rsidRPr="008B093A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в</w:t>
      </w:r>
      <w:proofErr w:type="gramEnd"/>
      <w:r w:rsidRPr="008B093A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</w:t>
      </w:r>
      <w:proofErr w:type="gramStart"/>
      <w:r w:rsidRPr="008B093A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целях</w:t>
      </w:r>
      <w:proofErr w:type="gramEnd"/>
      <w:r w:rsidRPr="008B093A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удовлетворения личных и бытовых нужд. К твердым коммунальным отходам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лицами.</w:t>
      </w:r>
    </w:p>
    <w:p w:rsidR="008B093A" w:rsidRPr="008B093A" w:rsidRDefault="008B093A" w:rsidP="008B093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Cs w:val="24"/>
          <w:lang w:eastAsia="ru-RU"/>
        </w:rPr>
      </w:pPr>
      <w:proofErr w:type="gramStart"/>
      <w:r w:rsidRPr="008B093A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Региональные операторы заключают договоры на оказание услуг по обращению с твердыми коммунальными отходами с собственниками твердых коммунальных отходов, а собственники ТКО обязаны заключить договор на оказание услуг по обращению с ТКО с региональным оператором по обращению с ТКО в зоне деятельности которого образуются ТКО и находятся места их накопления, оплачивать услуги регионального оператора по цене, определенной в пределах утвержденного в</w:t>
      </w:r>
      <w:proofErr w:type="gramEnd"/>
      <w:r w:rsidRPr="008B093A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установленном </w:t>
      </w:r>
      <w:proofErr w:type="gramStart"/>
      <w:r w:rsidRPr="008B093A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порядке</w:t>
      </w:r>
      <w:proofErr w:type="gramEnd"/>
      <w:r w:rsidRPr="008B093A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единого тарифа.</w:t>
      </w:r>
    </w:p>
    <w:p w:rsidR="008B093A" w:rsidRPr="008B093A" w:rsidRDefault="008B093A" w:rsidP="008B093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Cs w:val="24"/>
          <w:lang w:eastAsia="ru-RU"/>
        </w:rPr>
      </w:pPr>
      <w:r w:rsidRPr="008B093A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Такой договор должны заключать собственники частных жилых домов, нежилых помещений в многоквартирных домах (магазинов, офисов), управляющие компании, ТСЖ, собственники помещений и квартир в МКД.</w:t>
      </w:r>
    </w:p>
    <w:p w:rsidR="008B093A" w:rsidRPr="008B093A" w:rsidRDefault="008B093A" w:rsidP="008B093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Cs w:val="24"/>
          <w:lang w:eastAsia="ru-RU"/>
        </w:rPr>
      </w:pPr>
      <w:r w:rsidRPr="008B093A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Прямой договор в обязательном порядке заключают юридические лица и индивидуальные предприниматели.</w:t>
      </w:r>
    </w:p>
    <w:p w:rsidR="008B093A" w:rsidRPr="008B093A" w:rsidRDefault="008B093A" w:rsidP="008B093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Cs w:val="24"/>
          <w:lang w:eastAsia="ru-RU"/>
        </w:rPr>
      </w:pPr>
      <w:proofErr w:type="gramStart"/>
      <w:r w:rsidRPr="008B093A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В силу п. 8.17 Постановления Правительства РФ от 12.11.2016 № 1156 «Об обращении с твердыми коммунальными отходами и внесении изменения в постановление Правительства Российской Федерации от 25.08.2008 № 641» (вместе с «Правилами обращения с твердыми коммунальными отходами» – далее Правила) региональный оператор в течение одного месяца со дня заключения соглашения извещает потенциальных потребителей о необходимости заключения в соответствии с Федеральным законом «Об отходах</w:t>
      </w:r>
      <w:proofErr w:type="gramEnd"/>
      <w:r w:rsidRPr="008B093A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производства и потребления» договора на оказание услуг по обращению с твердыми коммунальными отходами </w:t>
      </w:r>
      <w:proofErr w:type="gramStart"/>
      <w:r w:rsidRPr="008B093A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всеми доступными способами</w:t>
      </w:r>
      <w:proofErr w:type="gramEnd"/>
      <w:r w:rsidRPr="008B093A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, в том числе путем размещения соответствующей информации на своем официальном сайте в информационно-телекоммуникационной сети «Интернет», а также в средствах массовой информации. Потребитель в течение 15 рабочих дней </w:t>
      </w:r>
      <w:proofErr w:type="gramStart"/>
      <w:r w:rsidRPr="008B093A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со дня размещения региональным оператором предложения о заключении договора на оказание услуг по обращению с твердыми коммунальными отходами</w:t>
      </w:r>
      <w:proofErr w:type="gramEnd"/>
      <w:r w:rsidRPr="008B093A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направляет региональному оператору заявку потребителя и определенные в </w:t>
      </w:r>
      <w:proofErr w:type="spellStart"/>
      <w:r w:rsidRPr="008B093A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пп</w:t>
      </w:r>
      <w:proofErr w:type="spellEnd"/>
      <w:r w:rsidRPr="008B093A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. 8(5) - 8(7) Правил документы.</w:t>
      </w:r>
    </w:p>
    <w:p w:rsidR="008B093A" w:rsidRPr="008B093A" w:rsidRDefault="008B093A" w:rsidP="008B093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Cs w:val="24"/>
          <w:lang w:eastAsia="ru-RU"/>
        </w:rPr>
      </w:pPr>
      <w:proofErr w:type="gramStart"/>
      <w:r w:rsidRPr="008B093A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lastRenderedPageBreak/>
        <w:t>В случае если потребитель не направил в установленный срок региональному оператору заявку потребителя и документы в соответствии с Правилами, договор на оказание услуг по обращению с твердыми коммунальными отходами считается заключенным на условиях типового договора и вступившим в силу на 16-й рабочий день после размещения региональным оператором предложения о заключении указанного договора на своем официальном сайте в сети «Интернет».</w:t>
      </w:r>
      <w:proofErr w:type="gramEnd"/>
    </w:p>
    <w:p w:rsidR="008B093A" w:rsidRPr="008B093A" w:rsidRDefault="008B093A" w:rsidP="008B093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Cs w:val="24"/>
          <w:lang w:eastAsia="ru-RU"/>
        </w:rPr>
      </w:pPr>
      <w:r w:rsidRPr="008B093A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Таким образом, в случае </w:t>
      </w:r>
      <w:proofErr w:type="spellStart"/>
      <w:r w:rsidRPr="008B093A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ненаправления</w:t>
      </w:r>
      <w:proofErr w:type="spellEnd"/>
      <w:r w:rsidRPr="008B093A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региональному оператору заявки и документов для заключения договора на вывоз ТКО, договор является публичным и считается заключенным.</w:t>
      </w:r>
    </w:p>
    <w:p w:rsidR="008B093A" w:rsidRPr="008B093A" w:rsidRDefault="008B093A" w:rsidP="008B093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Cs w:val="24"/>
          <w:lang w:eastAsia="ru-RU"/>
        </w:rPr>
      </w:pPr>
      <w:r w:rsidRPr="008B093A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Обращение с иными видами отходов (биологическими, медицинскими и др.) необходимо осуществлять в рамках заключения отдельных договоров с организациями, имеющими лицензионно-разрешительные документы на такой вид деятельности.</w:t>
      </w:r>
    </w:p>
    <w:p w:rsidR="008B093A" w:rsidRPr="008B093A" w:rsidRDefault="008B093A" w:rsidP="008B093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Cs w:val="24"/>
          <w:lang w:eastAsia="ru-RU"/>
        </w:rPr>
      </w:pPr>
      <w:r w:rsidRPr="008B093A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В соответствии со статьей 12 Закона РФ «Об отходах производства и потребления» установлен запрет на захоронение отходов в границах населенных пунктов, лесных, </w:t>
      </w:r>
      <w:proofErr w:type="spellStart"/>
      <w:r w:rsidRPr="008B093A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водоохранных</w:t>
      </w:r>
      <w:proofErr w:type="spellEnd"/>
      <w:r w:rsidRPr="008B093A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зонах. Запрещается размещение отходов на свалках, не внесенных в государственный реестр объектов размещения отходов.</w:t>
      </w:r>
    </w:p>
    <w:p w:rsidR="008B093A" w:rsidRPr="008B093A" w:rsidRDefault="008B093A" w:rsidP="008B093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Cs w:val="24"/>
          <w:lang w:eastAsia="ru-RU"/>
        </w:rPr>
      </w:pPr>
      <w:r w:rsidRPr="008B093A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За нарушение законодательства в сфере охраны окружающей среды при обращении с отходами производства и потребления предусмотрена административная ответственность по ст. 8.2 </w:t>
      </w:r>
      <w:proofErr w:type="spellStart"/>
      <w:r w:rsidRPr="008B093A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КоАП</w:t>
      </w:r>
      <w:proofErr w:type="spellEnd"/>
      <w:r w:rsidRPr="008B093A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РФ, в том числе на юридических лиц, виновных в организации несанкционированной свалки, может быть наложен административный штраф в размере до 250 тысяч рублей.</w:t>
      </w:r>
    </w:p>
    <w:p w:rsidR="008B093A" w:rsidRPr="008B093A" w:rsidRDefault="008B093A" w:rsidP="008B093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Cs w:val="24"/>
          <w:lang w:eastAsia="ru-RU"/>
        </w:rPr>
      </w:pPr>
      <w:r w:rsidRPr="008B093A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Уборка незаконных свалок, расположенных на </w:t>
      </w:r>
      <w:proofErr w:type="spellStart"/>
      <w:r w:rsidRPr="008B093A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неразграниченных</w:t>
      </w:r>
      <w:proofErr w:type="spellEnd"/>
      <w:r w:rsidRPr="008B093A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землях, возлагается на органы местного самоуправления. Но если земельный участок находится в частной собственности, то вся ответственность возлагается на правообладателя.</w:t>
      </w:r>
    </w:p>
    <w:p w:rsidR="008B093A" w:rsidRPr="008B093A" w:rsidRDefault="008B093A" w:rsidP="008B093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Cs w:val="24"/>
          <w:lang w:eastAsia="ru-RU"/>
        </w:rPr>
      </w:pPr>
      <w:r w:rsidRPr="008B093A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Во всех заявлениях в органы власти надо обязательно указывать точное место, описание свалки, дату обследования, по возможности, приложить фотографии. Обращение может быть направлено и в электронной форме.</w:t>
      </w:r>
    </w:p>
    <w:p w:rsidR="00FD7EAF" w:rsidRDefault="00FD7EAF"/>
    <w:sectPr w:rsidR="00FD7EAF" w:rsidSect="00FD7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093A"/>
    <w:rsid w:val="008B093A"/>
    <w:rsid w:val="009D5858"/>
    <w:rsid w:val="00FD7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EA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8B093A"/>
  </w:style>
  <w:style w:type="character" w:customStyle="1" w:styleId="feeds-pagenavigationtooltip">
    <w:name w:val="feeds-page__navigation_tooltip"/>
    <w:basedOn w:val="a0"/>
    <w:rsid w:val="008B093A"/>
  </w:style>
  <w:style w:type="paragraph" w:styleId="a3">
    <w:name w:val="Normal (Web)"/>
    <w:basedOn w:val="a"/>
    <w:uiPriority w:val="99"/>
    <w:semiHidden/>
    <w:unhideWhenUsed/>
    <w:rsid w:val="008B0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8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83866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511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9332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768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47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1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33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762</Words>
  <Characters>4348</Characters>
  <Application>Microsoft Office Word</Application>
  <DocSecurity>0</DocSecurity>
  <Lines>36</Lines>
  <Paragraphs>10</Paragraphs>
  <ScaleCrop>false</ScaleCrop>
  <Company/>
  <LinksUpToDate>false</LinksUpToDate>
  <CharactersWithSpaces>5100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chmpp3</dc:creator>
  <cp:keywords/>
  <dc:description/>
  <cp:lastModifiedBy>chmpp3</cp:lastModifiedBy>
  <cp:revision>3</cp:revision>
  <dcterms:created xsi:type="dcterms:W3CDTF">2022-12-08T10:19:00Z</dcterms:created>
  <dcterms:modified xsi:type="dcterms:W3CDTF">2022-12-08T10:20:00Z</dcterms:modified>
</cp:coreProperties>
</file>