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before="0" w:after="0"/>
        <w:contextualSpacing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Как не запутаться с датами на упаковке: советы потребителю.</w:t>
      </w:r>
    </w:p>
    <w:p>
      <w:pPr>
        <w:pStyle w:val="Style15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что обратить внимание, чтобы не купить в магазине просроченный или некондиционный товар.</w:t>
      </w:r>
    </w:p>
    <w:p>
      <w:pPr>
        <w:pStyle w:val="Style15"/>
        <w:bidi w:val="0"/>
        <w:spacing w:lineRule="auto" w:line="276" w:before="0" w:after="0"/>
        <w:ind w:left="0" w:right="0" w:firstLine="737"/>
        <w:contextualSpacing/>
        <w:jc w:val="both"/>
        <w:rPr/>
      </w:pPr>
      <w:r>
        <w:rPr>
          <w:rStyle w:val="Style13"/>
          <w:rFonts w:ascii="Times New Roman" w:hAnsi="Times New Roman"/>
          <w:b w:val="false"/>
          <w:bCs w:val="false"/>
          <w:sz w:val="24"/>
          <w:szCs w:val="24"/>
        </w:rPr>
        <w:t>Употребление свежих и качественных продуктов – важный залог здорового питания. Дата изготовления, срок годности – выясняем, что еще важно для того, чтобы не купить в магазине негодный товар, и чем отличаются срок хранения и срок реализации.</w:t>
      </w:r>
    </w:p>
    <w:p>
      <w:pPr>
        <w:pStyle w:val="Style15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статистике девять из десяти покупателей при выборе продуктов в первую очередь ориентируются на дату изготовления и срок годности. Производитель обычно указывает две даты: изготовления продукта и его упаковки. На напитках и уксусе вместо даты изготовления и упаковывания используют дату розлива, а на лотках с яйцами – дату сортировки. Также только дату изготовления указывают в том случае, если производство продукта не останавливается после расфасовки или бутилирования. Речь идет, например, о процессах стерилизации, охлаждении и созревания продукта.</w:t>
      </w:r>
    </w:p>
    <w:p>
      <w:pPr>
        <w:pStyle w:val="Style15"/>
        <w:bidi w:val="0"/>
        <w:spacing w:lineRule="auto" w:line="276" w:before="0" w:after="0"/>
        <w:ind w:left="0" w:right="0" w:firstLine="68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Даты обозначают число, месяц и год, а для продуктов, срок годности которых исчисляется часами, дополнительно указывается точное время изготовления. Часто даты наносят на упаковку продукта, а на этикетке размещается только ссылка на неё: «Дата изготовления: см. на упаковке».</w:t>
      </w:r>
    </w:p>
    <w:p>
      <w:pPr>
        <w:pStyle w:val="2"/>
        <w:bidi w:val="0"/>
        <w:spacing w:before="0" w:after="0"/>
        <w:ind w:left="0" w:right="0" w:firstLine="680"/>
        <w:contextualSpacing/>
        <w:jc w:val="both"/>
        <w:rPr/>
      </w:pPr>
      <w:r>
        <w:rPr>
          <w:rStyle w:val="Style13"/>
          <w:rFonts w:ascii="Times New Roman" w:hAnsi="Times New Roman"/>
          <w:b/>
          <w:sz w:val="24"/>
          <w:szCs w:val="24"/>
        </w:rPr>
        <w:t>Чем отличаются срок годности от срока хранения и срока реализации?</w:t>
      </w:r>
    </w:p>
    <w:p>
      <w:pPr>
        <w:pStyle w:val="Style15"/>
        <w:bidi w:val="0"/>
        <w:spacing w:before="0" w:after="0"/>
        <w:ind w:left="0" w:right="0" w:firstLine="68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со сроком годности, который исчисляется со времени изготовления продукта и устанавливается с указанием условий его хранения, все более или менее ясно –это период времени, в течение которого продукты остаются безопасными для употребления, то как быть со сроками хранения и реализации, которыми также нередко маркируют товары?</w:t>
      </w:r>
    </w:p>
    <w:p>
      <w:pPr>
        <w:pStyle w:val="Style15"/>
        <w:bidi w:val="0"/>
        <w:spacing w:before="0" w:after="0"/>
        <w:ind w:left="0" w:right="0" w:firstLine="68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хранения – это период, в течение которого пищевой продукт при соблюдении установленных условий хранения сохраняет свойства, указанные в нормативном или техническом документе. Истечение срока хранения не означает, что продукт не пригоден для использования по назначению.</w:t>
      </w:r>
    </w:p>
    <w:p>
      <w:pPr>
        <w:pStyle w:val="Style19"/>
        <w:bidi w:val="0"/>
        <w:spacing w:before="0" w:after="0"/>
        <w:contextualSpacing/>
        <w:jc w:val="left"/>
        <w:rPr/>
      </w:pPr>
      <w:r>
        <w:rPr>
          <w:rStyle w:val="Style13"/>
          <w:rFonts w:ascii="Times New Roman" w:hAnsi="Times New Roman"/>
          <w:sz w:val="24"/>
          <w:szCs w:val="24"/>
        </w:rPr>
        <w:t>ВАЖНО ЗНАТЬ!</w:t>
      </w:r>
    </w:p>
    <w:p>
      <w:pPr>
        <w:pStyle w:val="Style19"/>
        <w:bidi w:val="0"/>
        <w:spacing w:before="0" w:after="0"/>
        <w:ind w:left="0" w:right="57" w:firstLine="737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Основное отличие срока хранения и срока годности состоит в том, что после завершения срока хранения продукт может изменить некоторые свои качества, но остается годным для употребления в пищу. Например, мед и варенье засахарятся, вино – поменяет оттенок. Но при этом их всё еще можно употреблять. А есть продукты с завершенным сроком годности уже может быть опасно для здоровья.</w:t>
      </w:r>
    </w:p>
    <w:p>
      <w:pPr>
        <w:pStyle w:val="Style15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Иногда на упаковках продуктов можно встретить и указание срока реализации. Он устанавливается с учетом периода хранения продукта и использования по назначению в домашних условиях и исчисляется с момента изготовления.</w:t>
      </w:r>
    </w:p>
    <w:p>
      <w:pPr>
        <w:pStyle w:val="Style15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годности размещают на этикетку в виде точной даты, например, «годен до...</w:t>
      </w:r>
      <w:r>
        <w:rPr>
          <w:rFonts w:ascii="Times New Roman" w:hAnsi="Times New Roman"/>
          <w:i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>», или временного промежутка –«годен...</w:t>
      </w:r>
      <w:r>
        <w:rPr>
          <w:rFonts w:ascii="Times New Roman" w:hAnsi="Times New Roman"/>
          <w:i/>
          <w:sz w:val="24"/>
          <w:szCs w:val="24"/>
        </w:rPr>
        <w:t>часов, суток, месяцев или лет</w:t>
      </w:r>
      <w:r>
        <w:rPr>
          <w:rFonts w:ascii="Times New Roman" w:hAnsi="Times New Roman"/>
          <w:sz w:val="24"/>
          <w:szCs w:val="24"/>
        </w:rPr>
        <w:t>»). Если срок годности продукта – три месяца и меньше, дата должна обязательно содержать день, месяц и год. Более длительный период может отмечаться только месяцем и годом. При этом следует помнить, что указанный месяц уже не входит в срок годности.</w:t>
      </w:r>
    </w:p>
    <w:p>
      <w:pPr>
        <w:pStyle w:val="Style19"/>
        <w:bidi w:val="0"/>
        <w:spacing w:before="0" w:after="0"/>
        <w:contextualSpacing/>
        <w:jc w:val="both"/>
        <w:rPr/>
      </w:pPr>
      <w:r>
        <w:rPr>
          <w:rStyle w:val="Style13"/>
          <w:rFonts w:ascii="Times New Roman" w:hAnsi="Times New Roman"/>
          <w:sz w:val="24"/>
          <w:szCs w:val="24"/>
        </w:rPr>
        <w:t>ВАЖНО ЗНАТЬ!</w:t>
      </w:r>
    </w:p>
    <w:p>
      <w:pPr>
        <w:pStyle w:val="Style19"/>
        <w:bidi w:val="0"/>
        <w:spacing w:before="0"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Перед покупкой продуктов питания внимательно изучайте не только дату изготовления продукта, но и его срок годности, хранения и реализации.</w:t>
      </w:r>
    </w:p>
    <w:p>
      <w:pPr>
        <w:pStyle w:val="Normal"/>
        <w:bidi w:val="0"/>
        <w:ind w:firstLine="709"/>
        <w:jc w:val="both"/>
        <w:rPr>
          <w:rFonts w:ascii="Times New Roman" w:hAnsi="Times New Roman" w:cs="Times New Roman"/>
        </w:rPr>
      </w:pPr>
      <w:r>
        <w:rPr/>
      </w:r>
    </w:p>
    <w:p>
      <w:pPr>
        <w:pStyle w:val="Normal"/>
        <w:bidi w:val="0"/>
        <w:ind w:firstLine="709"/>
        <w:jc w:val="both"/>
        <w:rPr>
          <w:rFonts w:ascii="Times New Roman" w:hAnsi="Times New Roman" w:cs="Times New Roman"/>
        </w:rPr>
      </w:pPr>
      <w:r>
        <w:rPr/>
      </w:r>
    </w:p>
    <w:p>
      <w:pPr>
        <w:pStyle w:val="Normal"/>
        <w:bidi w:val="0"/>
        <w:ind w:firstLine="709"/>
        <w:jc w:val="both"/>
        <w:rPr>
          <w:rFonts w:ascii="Times New Roman" w:hAnsi="Times New Roman" w:cs="Times New Roman"/>
        </w:rPr>
      </w:pPr>
      <w:r>
        <w:rPr/>
      </w:r>
    </w:p>
    <w:p>
      <w:pPr>
        <w:pStyle w:val="Normal"/>
        <w:bidi w:val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Территориальный отдел </w:t>
      </w:r>
    </w:p>
    <w:p>
      <w:pPr>
        <w:pStyle w:val="Normal"/>
        <w:bidi w:val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Управления Роспотребнадзора по</w:t>
      </w:r>
    </w:p>
    <w:p>
      <w:pPr>
        <w:pStyle w:val="Normal"/>
        <w:bidi w:val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Чувашской Республике-Чувашии</w:t>
      </w:r>
    </w:p>
    <w:p>
      <w:pPr>
        <w:pStyle w:val="Normal"/>
        <w:bidi w:val="0"/>
        <w:spacing w:before="0" w:after="0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 Батыревском районе</w:t>
      </w:r>
    </w:p>
    <w:sectPr>
      <w:type w:val="nextPage"/>
      <w:pgSz w:w="11906" w:h="16838"/>
      <w:pgMar w:left="1134" w:right="1134" w:header="0" w:top="680" w:footer="0" w:bottom="73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variable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202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PT Astra Serif" w:hAnsi="PT Astra Serif" w:eastAsia="Tahoma" w:cs="Noto Sans Devanagari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Style14"/>
    <w:next w:val="Style15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Tahoma" w:cs="Noto Sans Devanagari"/>
      <w:b/>
      <w:bCs/>
      <w:sz w:val="36"/>
      <w:szCs w:val="36"/>
    </w:rPr>
  </w:style>
  <w:style w:type="character" w:styleId="Style13">
    <w:name w:val="Выделение жирным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9">
    <w:name w:val="Блочная цитата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LibreOffice/6.4.7.2$Linux_X86_64 LibreOffice_project/40$Build-2</Application>
  <Pages>1</Pages>
  <Words>437</Words>
  <Characters>2716</Characters>
  <CharactersWithSpaces>3143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2022-12-06T09:50:36Z</dcterms:created>
  <dc:creator/>
  <dc:description/>
  <dc:language>ru-RU</dc:language>
  <cp:lastModifiedBy/>
  <dcterms:modified xsi:type="dcterms:W3CDTF">2022-12-06T09:53:50Z</dcterms:modified>
  <cp:revision>1</cp:revision>
  <dc:subject/>
  <dc:title/>
</cp:coreProperties>
</file>