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03" w:rsidRDefault="001410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1003" w:rsidRDefault="00141003">
      <w:pPr>
        <w:pStyle w:val="ConsPlusNormal"/>
        <w:jc w:val="both"/>
        <w:outlineLvl w:val="0"/>
      </w:pPr>
    </w:p>
    <w:p w:rsidR="00141003" w:rsidRDefault="0014100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41003" w:rsidRDefault="00141003">
      <w:pPr>
        <w:pStyle w:val="ConsPlusTitle"/>
        <w:jc w:val="center"/>
      </w:pPr>
    </w:p>
    <w:p w:rsidR="00141003" w:rsidRDefault="00141003">
      <w:pPr>
        <w:pStyle w:val="ConsPlusTitle"/>
        <w:jc w:val="center"/>
      </w:pPr>
      <w:r>
        <w:t>ПОСТАНОВЛЕНИЕ</w:t>
      </w:r>
    </w:p>
    <w:p w:rsidR="00141003" w:rsidRDefault="00141003">
      <w:pPr>
        <w:pStyle w:val="ConsPlusTitle"/>
        <w:jc w:val="center"/>
      </w:pPr>
      <w:r>
        <w:t>от 17 июня 2020 г. N 316</w:t>
      </w:r>
    </w:p>
    <w:p w:rsidR="00141003" w:rsidRDefault="00141003">
      <w:pPr>
        <w:pStyle w:val="ConsPlusTitle"/>
        <w:jc w:val="center"/>
      </w:pPr>
    </w:p>
    <w:p w:rsidR="00141003" w:rsidRDefault="00141003">
      <w:pPr>
        <w:pStyle w:val="ConsPlusTitle"/>
        <w:jc w:val="center"/>
      </w:pPr>
      <w:r>
        <w:t>ОБ УТВЕРЖДЕНИИ ПОРЯДКА ПРЕДОСТАВЛЕНИЯ СУБСИДИИ</w:t>
      </w:r>
    </w:p>
    <w:p w:rsidR="00141003" w:rsidRDefault="00141003">
      <w:pPr>
        <w:pStyle w:val="ConsPlusTitle"/>
        <w:jc w:val="center"/>
      </w:pPr>
      <w:r>
        <w:t>ИЗ РЕСПУБЛИКАНСКОГО БЮДЖЕТА ЧУВАШСКОЙ РЕСПУБЛИКИ</w:t>
      </w:r>
    </w:p>
    <w:p w:rsidR="00141003" w:rsidRDefault="00141003">
      <w:pPr>
        <w:pStyle w:val="ConsPlusTitle"/>
        <w:jc w:val="center"/>
      </w:pPr>
      <w:r>
        <w:t>В ВИДЕ ИМУЩЕСТВЕННОГО ВЗНОСА В ИМУЩЕСТВО</w:t>
      </w:r>
    </w:p>
    <w:p w:rsidR="00141003" w:rsidRDefault="00141003">
      <w:pPr>
        <w:pStyle w:val="ConsPlusTitle"/>
        <w:jc w:val="center"/>
      </w:pPr>
      <w:r>
        <w:t>ПУБЛИЧНО-ПРАВОВОЙ КОМПАНИИ "ФОНД ЗАЩИТЫ</w:t>
      </w:r>
    </w:p>
    <w:p w:rsidR="00141003" w:rsidRDefault="00141003">
      <w:pPr>
        <w:pStyle w:val="ConsPlusTitle"/>
        <w:jc w:val="center"/>
      </w:pPr>
      <w:r>
        <w:t>ПРАВ ГРАЖДАН - УЧАСТНИКОВ ДОЛЕВОГО СТРОИТЕЛЬСТВА"</w:t>
      </w:r>
    </w:p>
    <w:p w:rsidR="00141003" w:rsidRDefault="001410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0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003" w:rsidRDefault="0014100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003" w:rsidRDefault="0014100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003" w:rsidRDefault="00141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003" w:rsidRDefault="001410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11.11.2020 </w:t>
            </w:r>
            <w:hyperlink r:id="rId6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141003" w:rsidRDefault="00141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003" w:rsidRDefault="00141003"/>
        </w:tc>
      </w:tr>
    </w:tbl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субсидии из республиканского бюджета Чувашской Республики в виде имущественного взноса в имущество публично-правовой компании "Фонд защиты прав граждан - участников долевого строительства".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jc w:val="right"/>
      </w:pPr>
      <w:r>
        <w:t>Председатель Кабинета Министров</w:t>
      </w:r>
    </w:p>
    <w:p w:rsidR="00141003" w:rsidRDefault="00141003">
      <w:pPr>
        <w:pStyle w:val="ConsPlusNormal"/>
        <w:jc w:val="right"/>
      </w:pPr>
      <w:r>
        <w:t>Чувашской Республики</w:t>
      </w:r>
    </w:p>
    <w:p w:rsidR="00141003" w:rsidRDefault="00141003">
      <w:pPr>
        <w:pStyle w:val="ConsPlusNormal"/>
        <w:jc w:val="right"/>
      </w:pPr>
      <w:r>
        <w:t>О.НИКОЛАЕВ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jc w:val="right"/>
        <w:outlineLvl w:val="0"/>
      </w:pPr>
      <w:r>
        <w:t>Утвержден</w:t>
      </w:r>
    </w:p>
    <w:p w:rsidR="00141003" w:rsidRDefault="00141003">
      <w:pPr>
        <w:pStyle w:val="ConsPlusNormal"/>
        <w:jc w:val="right"/>
      </w:pPr>
      <w:r>
        <w:t>постановлением</w:t>
      </w:r>
    </w:p>
    <w:p w:rsidR="00141003" w:rsidRDefault="00141003">
      <w:pPr>
        <w:pStyle w:val="ConsPlusNormal"/>
        <w:jc w:val="right"/>
      </w:pPr>
      <w:r>
        <w:t>Кабинета Министров</w:t>
      </w:r>
    </w:p>
    <w:p w:rsidR="00141003" w:rsidRDefault="00141003">
      <w:pPr>
        <w:pStyle w:val="ConsPlusNormal"/>
        <w:jc w:val="right"/>
      </w:pPr>
      <w:r>
        <w:t>Чувашской Республики</w:t>
      </w:r>
    </w:p>
    <w:p w:rsidR="00141003" w:rsidRDefault="00141003">
      <w:pPr>
        <w:pStyle w:val="ConsPlusNormal"/>
        <w:jc w:val="right"/>
      </w:pPr>
      <w:r>
        <w:t>от 17.06.2020 N 316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Title"/>
        <w:jc w:val="center"/>
      </w:pPr>
      <w:bookmarkStart w:id="0" w:name="P33"/>
      <w:bookmarkEnd w:id="0"/>
      <w:r>
        <w:t>ПОРЯДОК</w:t>
      </w:r>
    </w:p>
    <w:p w:rsidR="00141003" w:rsidRDefault="00141003">
      <w:pPr>
        <w:pStyle w:val="ConsPlusTitle"/>
        <w:jc w:val="center"/>
      </w:pPr>
      <w:r>
        <w:t>ПРЕДОСТАВЛЕНИЯ СУБСИДИИ ИЗ РЕСПУБЛИКАНСКОГО БЮДЖЕТА</w:t>
      </w:r>
    </w:p>
    <w:p w:rsidR="00141003" w:rsidRDefault="00141003">
      <w:pPr>
        <w:pStyle w:val="ConsPlusTitle"/>
        <w:jc w:val="center"/>
      </w:pPr>
      <w:r>
        <w:t>ЧУВАШСКОЙ РЕСПУБЛИКИ В ВИДЕ ИМУЩЕСТВЕННОГО ВЗНОСА</w:t>
      </w:r>
    </w:p>
    <w:p w:rsidR="00141003" w:rsidRDefault="00141003">
      <w:pPr>
        <w:pStyle w:val="ConsPlusTitle"/>
        <w:jc w:val="center"/>
      </w:pPr>
      <w:r>
        <w:t>В ИМУЩЕСТВО ПУБЛИЧНО-ПРАВОВОЙ КОМПАНИИ</w:t>
      </w:r>
    </w:p>
    <w:p w:rsidR="00141003" w:rsidRDefault="00141003">
      <w:pPr>
        <w:pStyle w:val="ConsPlusTitle"/>
        <w:jc w:val="center"/>
      </w:pPr>
      <w:r>
        <w:t>"ФОНД ЗАЩИТЫ ПРАВ ГРАЖДАН - УЧАСТНИКОВ</w:t>
      </w:r>
    </w:p>
    <w:p w:rsidR="00141003" w:rsidRDefault="00141003">
      <w:pPr>
        <w:pStyle w:val="ConsPlusTitle"/>
        <w:jc w:val="center"/>
      </w:pPr>
      <w:r>
        <w:t>ДОЛЕВОГО СТРОИТЕЛЬСТВА"</w:t>
      </w:r>
    </w:p>
    <w:p w:rsidR="00141003" w:rsidRDefault="001410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0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003" w:rsidRDefault="0014100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003" w:rsidRDefault="0014100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003" w:rsidRDefault="00141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003" w:rsidRDefault="001410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11.11.2020 </w:t>
            </w:r>
            <w:hyperlink r:id="rId8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141003" w:rsidRDefault="00141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9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003" w:rsidRDefault="00141003"/>
        </w:tc>
      </w:tr>
    </w:tbl>
    <w:p w:rsidR="00141003" w:rsidRDefault="00141003">
      <w:pPr>
        <w:pStyle w:val="ConsPlusNormal"/>
        <w:jc w:val="both"/>
      </w:pPr>
    </w:p>
    <w:p w:rsidR="00141003" w:rsidRDefault="00141003">
      <w:pPr>
        <w:pStyle w:val="ConsPlusTitle"/>
        <w:jc w:val="center"/>
        <w:outlineLvl w:val="1"/>
      </w:pPr>
      <w:bookmarkStart w:id="1" w:name="P43"/>
      <w:bookmarkEnd w:id="1"/>
      <w:r>
        <w:t>1. Общие положения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ind w:firstLine="540"/>
        <w:jc w:val="both"/>
      </w:pPr>
      <w:r>
        <w:t>1.1. Настоящий Порядок устанавливает цели, порядок определения объема и условия предоставления из республиканского бюджета Чувашской Республики субсидии в виде имущественного взноса в имущество публично-правовой компании "Фонд защиты прав граждан - участников долевого строительства" (далее также соответственно - Фонд, получатель субсидии, субсидия).</w:t>
      </w:r>
    </w:p>
    <w:p w:rsidR="00141003" w:rsidRDefault="00141003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1.2. Субсидия предоставляется на следующие цели, предусмотренные </w:t>
      </w:r>
      <w:hyperlink r:id="rId10" w:history="1">
        <w:r>
          <w:rPr>
            <w:color w:val="0000FF"/>
          </w:rPr>
          <w:t>статьей 13.1</w:t>
        </w:r>
      </w:hyperlink>
      <w: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(далее - Закон):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финансирование мероприятий по завершению строительства объектов незавершенного строительства, а также объектов инженерно-технической инфраструктуры, объектов социальной инфраструктуры, предназначенных для размещения дошкольных образовательных организаций, общеобразовательных организаций, поликлиник, объектов транспортной инфраструктуры и объектов капитального строительства, обеспечивающих подключение (технологическое присоединение) объектов строительства к сетям инженерно-технического обеспечения, в целях последующей безвозмездной передачи указанных объектов инфраструктуры в государственную или муниципальную собственность, осуществляемых Фондом либо некоммерческой организацией "Фонд защиты прав граждан - участников долевого строительства в Чувашской Республике" (далее - Фонд в Чувашской Республике), в том числе мероприятий, связанных с содержанием жилых и (или) нежилых помещений, машино-мест в многоквартирном доме и (или) ином объекте недвижимости, со дня получения разрешения на ввод в эксплуатацию таких объектов недвижимости до государственной регистрации права собственности участников строительства на указанные помещения и машино-места;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погашение требований по текущим платежам, требований кредиторов первой и второй очереди, требований кредиторов, не являющихся участниками строительства, по обязательствам, обеспеченным залогом прав застройщика на земельный участок с находящимися на нем неотделимыми улучшениями, включенных в реестр требований кредиторов, а также перечисление денежных средств застройщику в соответствии с </w:t>
      </w:r>
      <w:hyperlink r:id="rId12" w:history="1">
        <w:r>
          <w:rPr>
            <w:color w:val="0000FF"/>
          </w:rPr>
          <w:t>пунктом 3 статьи 201.15-1</w:t>
        </w:r>
      </w:hyperlink>
      <w:r>
        <w:t xml:space="preserve"> Федерального закона "О несостоятельности (банкротстве)" в целях обеспечения в соответствии со </w:t>
      </w:r>
      <w:hyperlink r:id="rId13" w:history="1">
        <w:r>
          <w:rPr>
            <w:color w:val="0000FF"/>
          </w:rPr>
          <w:t>статьями 201.11</w:t>
        </w:r>
      </w:hyperlink>
      <w:r>
        <w:t xml:space="preserve"> и </w:t>
      </w:r>
      <w:hyperlink r:id="rId14" w:history="1">
        <w:r>
          <w:rPr>
            <w:color w:val="0000FF"/>
          </w:rPr>
          <w:t>201.15-1</w:t>
        </w:r>
      </w:hyperlink>
      <w:r>
        <w:t xml:space="preserve"> Федерального закона "О несостоятельности (банкротстве)" возможности передачи участникам строительства жилых помещений, машино-мест и нежилых помещений в многоквартирных домах, строительство которых завершено, или передачи Фонду или Фонду в Чувашской Республике прав на земельные участки с находящимися на них неотделимыми улучшениями;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выплата возмещения гражданам в соответствии со </w:t>
      </w:r>
      <w:hyperlink r:id="rId16" w:history="1">
        <w:r>
          <w:rPr>
            <w:color w:val="0000FF"/>
          </w:rPr>
          <w:t>статьей 13</w:t>
        </w:r>
      </w:hyperlink>
      <w:r>
        <w:t xml:space="preserve"> Закона;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погашение расходов в соответствии с </w:t>
      </w:r>
      <w:hyperlink r:id="rId18" w:history="1">
        <w:r>
          <w:rPr>
            <w:color w:val="0000FF"/>
          </w:rPr>
          <w:t>пунктом 3 части 2 статьи 13.1</w:t>
        </w:r>
      </w:hyperlink>
      <w:r>
        <w:t xml:space="preserve"> Закона;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возмещение расходов, понесенных Фондом за счет собственных денежных средств в соответствии с целями, предусмотренными настоящим пунктом;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финансирование мероприятий, связанных с соблюдением условий и требований, предусмотренных </w:t>
      </w:r>
      <w:hyperlink r:id="rId19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0" w:history="1">
        <w:r>
          <w:rPr>
            <w:color w:val="0000FF"/>
          </w:rPr>
          <w:t>5 статьи 201.15-2-2</w:t>
        </w:r>
      </w:hyperlink>
      <w:r>
        <w:t xml:space="preserve"> Федерального закона "О несостоятельности (банкротстве)";</w:t>
      </w:r>
    </w:p>
    <w:p w:rsidR="00141003" w:rsidRDefault="0014100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финансирование деятельности и мероприятий, осуществляемых Фондом или Фондом в </w:t>
      </w:r>
      <w:r>
        <w:lastRenderedPageBreak/>
        <w:t xml:space="preserve">Чувашской Республике в порядке, установленном </w:t>
      </w:r>
      <w:hyperlink r:id="rId22" w:history="1">
        <w:r>
          <w:rPr>
            <w:color w:val="0000FF"/>
          </w:rPr>
          <w:t>статьей 13.3</w:t>
        </w:r>
      </w:hyperlink>
      <w:r>
        <w:t xml:space="preserve"> Закона.</w:t>
      </w:r>
    </w:p>
    <w:p w:rsidR="00141003" w:rsidRDefault="0014100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за счет средств республиканского бюджета Чувашской Республики в пределах бюджетных ассигнований, предусмотренных в республиканском бюджете Чувашской Республики на очередной финансовый год и плановый период, и лимитов бюджетных обязательств, утвержденных в установленном порядке Министерству строительства, архитектуры и жилищно-коммунального хозяйства Чувашской Республики - главному распорядителю средств республиканского бюджета Чувашской Республики (далее - уполномоченный орган).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ind w:firstLine="540"/>
        <w:jc w:val="both"/>
      </w:pPr>
      <w:r>
        <w:t>2.1. Условиями предоставления субсидии являются: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наличие соглашения уполномоченного органа с Фондом о предоставлении субсидии в виде имущественного взноса в имущество публично-правовой компании "Фонд защиты прав граждан - участников долевого строительства" из республиканского бюджета Чувашской Республики, </w:t>
      </w:r>
      <w:hyperlink r:id="rId24" w:history="1">
        <w:r>
          <w:rPr>
            <w:color w:val="0000FF"/>
          </w:rPr>
          <w:t>типовая форма</w:t>
        </w:r>
      </w:hyperlink>
      <w:r>
        <w:t xml:space="preserve"> которого установлена постановлением Правительства Российской Федерации от 12 сентября 2019 г. N 1192 "Об утверждении Правил принятия решения публично-правовой компанией "Фонд защиты прав граждан - участников долевого строительства" о финансировании или о нецелесообразности финансирования мероприятий, предусмотренных </w:t>
      </w:r>
      <w:hyperlink r:id="rId25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о признании утратившими силу некоторых актов Правительства Российской Федерации" (далее соответственно - соглашение, Правила);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расходование субсидии на цели, указанные в </w:t>
      </w:r>
      <w:hyperlink w:anchor="P46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уполномоченным органом и органами государственного финансового контроля проверок соблюдения им условий, целей и порядка предоставления субсидии;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соблюдение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принятие Фондом на дату перечисления субсидии решения о финансировании мероприятий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>.</w:t>
      </w:r>
    </w:p>
    <w:p w:rsidR="00141003" w:rsidRDefault="0014100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25.08.2021 N 408)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2.1.1. Уполномоченный орган в течение 10 рабочих дней со дня доведения до него лимитов бюджетных обязательств на цели,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 подготовку и подписание соглашения с Фондом и в срок не позднее одного рабочего дня со дня его подписания обеспечивает его направление для подписания в Фонд.</w:t>
      </w:r>
    </w:p>
    <w:p w:rsidR="00141003" w:rsidRDefault="00141003">
      <w:pPr>
        <w:pStyle w:val="ConsPlusNormal"/>
        <w:jc w:val="both"/>
      </w:pPr>
      <w:r>
        <w:t xml:space="preserve">(п. 2.1.1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bookmarkStart w:id="3" w:name="P75"/>
      <w:bookmarkEnd w:id="3"/>
      <w:r>
        <w:lastRenderedPageBreak/>
        <w:t>2.2. Получатель субсидии на первое число месяца, предшествующего месяцу, в котором заключено соглашение, должен соответствовать следующим требованиям: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у получателя субсидии отсутствуют просроченная задолженность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республиканским бюджетом Чувашской Республики;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 получателя субсидии, членах коллегиального исполнительного органа получателя субсидии, лице, исполняющем функции единоличного исполнительного органа получателя субсидии, или главном бухгалтере получателя субсидии;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получатель субсидии не получает средства из республиканского бюджета Чувашской Республики на цели, установленные настоящим Порядком, на основании иных нормативных правовых актов Чувашской Республики.</w:t>
      </w:r>
    </w:p>
    <w:p w:rsidR="00141003" w:rsidRDefault="00141003">
      <w:pPr>
        <w:pStyle w:val="ConsPlusNormal"/>
        <w:jc w:val="both"/>
      </w:pPr>
      <w:r>
        <w:t xml:space="preserve">(п. 2.2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25.08.2021 N 408)</w:t>
      </w:r>
    </w:p>
    <w:p w:rsidR="00141003" w:rsidRDefault="00141003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2.3. Получатель субсидии представляет в уполномоченный орган следующие документы: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заявку на предоставление субсидии, составленную в свободной форме и подписанную руководителем Фонда или иным уполномоченным лицом (далее - заявка);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письмо, подписанное руководителем Фонда или иным уполномоченным лицом, содержащее информацию о соответствии Фонда требованиям, указанным в </w:t>
      </w:r>
      <w:hyperlink w:anchor="P75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25.08.2021 N 408)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документ, подтверждающий полномочия уполномоченного лица (в случае, если такое лицо не является единоличным исполнительным органом).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достоверность сведений, содержащихся в заявке.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2.4. В течение двух рабочих дней со дня поступления заявки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о представлении по состоянию на </w:t>
      </w:r>
      <w:r>
        <w:lastRenderedPageBreak/>
        <w:t>первое число месяца, предшествующего месяцу, в котором заключено соглашение: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выписки из Единого государственного реестра юридических лиц;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сведений от налогового органа о наличии (об отсутствии)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1003" w:rsidRDefault="00141003">
      <w:pPr>
        <w:pStyle w:val="ConsPlusNormal"/>
        <w:spacing w:before="220"/>
        <w:ind w:firstLine="540"/>
        <w:jc w:val="both"/>
      </w:pPr>
      <w:bookmarkStart w:id="6" w:name="P93"/>
      <w:bookmarkEnd w:id="6"/>
      <w:r>
        <w:t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Чувашской Республики.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25.08.2021 N 408)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Получатель субсидии вправе представить по собственной инициативе документы, указанные в </w:t>
      </w:r>
      <w:hyperlink w:anchor="P9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93" w:history="1">
        <w:r>
          <w:rPr>
            <w:color w:val="0000FF"/>
          </w:rPr>
          <w:t>четвертом</w:t>
        </w:r>
      </w:hyperlink>
      <w:r>
        <w:t xml:space="preserve"> настоящего пункта.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Если информация в документах содержит персональные данные, то прилагается согласие субъектов этих данных на их обработку.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2.5. Уполномоченный орган в срок, не превышающий трех рабочих дней со дня поступления заявки от получателя субсидии и документов, указанных в </w:t>
      </w:r>
      <w:hyperlink w:anchor="P83" w:history="1">
        <w:r>
          <w:rPr>
            <w:color w:val="0000FF"/>
          </w:rPr>
          <w:t>пункте 2.3</w:t>
        </w:r>
      </w:hyperlink>
      <w:r>
        <w:t xml:space="preserve"> настоящего Порядка, проверяет их комплектность и принимает решение о предоставлении субсидии или об отказе в предоставлении субсидии.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2.6. В случае принятия уполномоченным органом решения об отказе в предоставлении субсидии уполномоченный орган в течение трех рабочих дней со дня принятия указанного решения направляет получателю субсидии письменное уведомление с указанием оснований для отказа.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Основаниями для отказа получателю субсидии в предоставлении субсидии являются: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83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предусмотренным </w:t>
      </w:r>
      <w:hyperlink w:anchor="P83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Отказ в предоставлении субсидии не препятствует повторному обращению получателя субсидии после устранения причин отказа.</w:t>
      </w:r>
    </w:p>
    <w:p w:rsidR="00141003" w:rsidRDefault="00141003">
      <w:pPr>
        <w:pStyle w:val="ConsPlusNormal"/>
        <w:jc w:val="both"/>
      </w:pPr>
      <w:r>
        <w:t xml:space="preserve">(п. 2.6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25.08.2021 N 408)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2.7. При принятии решения о предоставлении субсидии уполномоченный орган в течение двух рабочих дней со дня принятия такого решения оформляет заявку на кассовый расход для перечисления субсидии получателю субсидии и одновременно с ней представляет в Минфин Чувашии заявку и копию соглашения.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Перечисление субсидии Минфином Чувашии осуществляется в течение трех рабочих дней со дня представления в Минфин Чувашии заявки на кассовый расход для перечисления субсидии получателю субсидии, заявки и копии соглашения с лицевого счета получателя средств республиканского бюджета Чувашской Республики - уполномоченного органа, открытого в </w:t>
      </w:r>
      <w:r>
        <w:lastRenderedPageBreak/>
        <w:t xml:space="preserve">Минфине Чувашии, на счет, открытый получателю субсидии в кредитной организации, являющейся уполномоченным банком в сфере жилищного строительства в соответствии со </w:t>
      </w:r>
      <w:hyperlink r:id="rId37" w:history="1">
        <w:r>
          <w:rPr>
            <w:color w:val="0000FF"/>
          </w:rPr>
          <w:t>статьей 2.1</w:t>
        </w:r>
      </w:hyperlink>
      <w:r>
        <w:t xml:space="preserve"> Федерального закона "О содействии развитию и повышению эффективности управления в жилищной сфере и о внесении изменений в отдельные акты Российской Федерации".</w:t>
      </w:r>
    </w:p>
    <w:p w:rsidR="00141003" w:rsidRDefault="00141003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2.8. Результатом предоставления субсидии являются выполнение мероприятий, указанных в </w:t>
      </w:r>
      <w:hyperlink w:anchor="P46" w:history="1">
        <w:r>
          <w:rPr>
            <w:color w:val="0000FF"/>
          </w:rPr>
          <w:t>пункте 1.2</w:t>
        </w:r>
      </w:hyperlink>
      <w:r>
        <w:t xml:space="preserve"> настоящего Порядка, и достижение значения результата предоставления субсидии, определенного соглашением, - количества граждан, перед которыми исполнены обязательства по передаче жилых помещений либо которым выплачено возмещение в соответствии со </w:t>
      </w:r>
      <w:hyperlink r:id="rId38" w:history="1">
        <w:r>
          <w:rPr>
            <w:color w:val="0000FF"/>
          </w:rPr>
          <w:t>статьей 13</w:t>
        </w:r>
      </w:hyperlink>
      <w:r>
        <w:t xml:space="preserve"> Закона.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2.9. Оценка достижения значения результата предоставления субсидии осуществляется уполномоченным органом на основании отчета о достижении значения результата предоставления субсидии в порядке, предусмотренном </w:t>
      </w:r>
      <w:hyperlink w:anchor="P112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Title"/>
        <w:jc w:val="center"/>
        <w:outlineLvl w:val="1"/>
      </w:pPr>
      <w:bookmarkStart w:id="8" w:name="P112"/>
      <w:bookmarkEnd w:id="8"/>
      <w:r>
        <w:t>III. Требования к отчетности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ind w:firstLine="540"/>
        <w:jc w:val="both"/>
      </w:pPr>
      <w:r>
        <w:t xml:space="preserve">3.1. Получатель субсидии представляет в уполномоченный орган отчет о достижении значения результата предоставления субсидии, указанного в </w:t>
      </w:r>
      <w:hyperlink w:anchor="P107" w:history="1">
        <w:r>
          <w:rPr>
            <w:color w:val="0000FF"/>
          </w:rPr>
          <w:t>пункте 2.8</w:t>
        </w:r>
      </w:hyperlink>
      <w:r>
        <w:t xml:space="preserve"> настоящего Порядка, по форме и в сроки, определенные соглашением.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Title"/>
        <w:jc w:val="center"/>
        <w:outlineLvl w:val="1"/>
      </w:pPr>
      <w:r>
        <w:t>IV. Требования к осуществлению контроля</w:t>
      </w:r>
    </w:p>
    <w:p w:rsidR="00141003" w:rsidRDefault="00141003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141003" w:rsidRDefault="00141003">
      <w:pPr>
        <w:pStyle w:val="ConsPlusTitle"/>
        <w:jc w:val="center"/>
      </w:pPr>
      <w:r>
        <w:t>субсидии и ответственность за их нарушение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ind w:firstLine="540"/>
        <w:jc w:val="both"/>
      </w:pPr>
      <w:r>
        <w:t>4.1. Уполномоченный орган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получателем субсидии условий, целей и порядка ее предоставления.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4.2. В случаях выявления уполномоченным органом или органами государственного финансового контроля Чувашской Республики фактов нарушения получателем субсидии целей, условий и порядка предоставления субсидии, установленных при предоставлении субсидии, недостижения значения результата предоставления субсидии, нецелевого использования субсидии, а также указания в документах, представленных получателем субсидии в соответствии с настоящим Порядком, недостоверных сведений уполномоченный орган в течение 10 рабочих дней со дня выявления факта нарушения и (или) поступления информации о наличии нарушений от органов государственного финансового контроля принимает решение о возврате субсидии или ее части и направляет получателю субсидии уведомление о необходимости возврата в республиканский бюджет Чувашской Республики средств субсидии или ее части (далее - уведомление) в течение 10 рабочих дней со дня получения уведомления.</w:t>
      </w:r>
    </w:p>
    <w:p w:rsidR="00141003" w:rsidRDefault="00141003">
      <w:pPr>
        <w:pStyle w:val="ConsPlusNormal"/>
        <w:jc w:val="both"/>
      </w:pPr>
      <w:r>
        <w:t xml:space="preserve">(п. 4.2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25.08.2021 N 408)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4.3. Возврат субсидии в республиканский бюджет Чувашской Республики осуществляется: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в случае выявления фактов нарушения условий, установленных при предоставлении субсидии, - в размере всей предоставленной суммы субсидии;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в случае нецелевого использования субсидии - в размере суммы нецелевого использования субсидии.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lastRenderedPageBreak/>
        <w:t>4.4. При отказе получателя субсидии от добровольного возврата указанной субсидии она взыскивается в судебном порядке.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4.5. Не использованные по состоянию на отчетную дату, предусмотренную соглашением, остатки субсидии подлежат возврату получателем субсидии в течение 15 рабочих дней со дня отчетной даты, предусмотренной соглашением, в республиканский бюджет Чувашской Республики в соответствии с требованиями, установленными бюджетным законодательством Российской Федерации и бюджетным законодательством Чувашской Республики.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субсидии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При наличии потребности в не использованном на отчетную дату, предусмотренную соглашением, остатке субсидии указанный остаток в соответствии с решением уполномоченного органа может быть использован получателем субсидии до следующей отчетной даты, определенной дополнительным соглашением к соглашению, на те же цели в порядке, установленном бюджетным законодательством Российской Федерации для осуществления расходов получателя субсидии, источником финансового обеспечения которых является указанная субсидия.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4.6. В случае если получателем субсидии допущены нарушения обязательств, предусмотренных соглашением в части достижения значения результата предоставления субсидии, предусмотренного </w:t>
      </w:r>
      <w:hyperlink w:anchor="P107" w:history="1">
        <w:r>
          <w:rPr>
            <w:color w:val="0000FF"/>
          </w:rPr>
          <w:t>пунктом 2.8</w:t>
        </w:r>
      </w:hyperlink>
      <w:r>
        <w:t xml:space="preserve"> настоящего Порядка, объем средств, подлежащих возврату в республиканский бюджет Чувашской Республики, рассчитывается уполномоченным органом в соответствии с законодательством Российской Федерации и законодательством Чувашской Республики.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4.7. В случае выявления фактов нарушения получателем субсидии обязательств, предусмотренных соглашением, уполномоченный орган составляет акт о нарушении обязательств по соглашению (далее - акт о нарушении), в котором указываются выявленные нарушения и сроки их устранения.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>В случае неустранения нарушений в сроки, указанные в акте о нарушении, уполномоченный орган направляет соответствующее уведомление, содержащее сумму, сроки, код бюджетной классификации Российской Федерации, по которому должен быть осуществлен возврат субсидии, реквизиты лицевого счета, на который должны быть перечислены средства. В течение 10 рабочих дней со дня подписания такого уведомления оно направляется получателю субсидии.</w:t>
      </w:r>
    </w:p>
    <w:p w:rsidR="00141003" w:rsidRDefault="0014100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11.11.2020 N 612)</w:t>
      </w:r>
    </w:p>
    <w:p w:rsidR="00141003" w:rsidRDefault="00141003">
      <w:pPr>
        <w:pStyle w:val="ConsPlusNormal"/>
        <w:spacing w:before="220"/>
        <w:ind w:firstLine="540"/>
        <w:jc w:val="both"/>
      </w:pPr>
      <w:r>
        <w:t xml:space="preserve">4.8.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11.11.2020 N 612.</w:t>
      </w: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jc w:val="both"/>
      </w:pPr>
    </w:p>
    <w:p w:rsidR="00141003" w:rsidRDefault="00141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9" w:rsidRDefault="000029B9">
      <w:bookmarkStart w:id="9" w:name="_GoBack"/>
      <w:bookmarkEnd w:id="9"/>
    </w:p>
    <w:sectPr w:rsidR="000029B9" w:rsidSect="001A46C9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3"/>
    <w:rsid w:val="000029B9"/>
    <w:rsid w:val="00141003"/>
    <w:rsid w:val="001A6CE8"/>
    <w:rsid w:val="0031653B"/>
    <w:rsid w:val="00425778"/>
    <w:rsid w:val="00855D4A"/>
    <w:rsid w:val="00903DC5"/>
    <w:rsid w:val="00B16BB2"/>
    <w:rsid w:val="00BE5F7F"/>
    <w:rsid w:val="00C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9BD42081B367F441B75AB86F643F79914C17FE5256CACA05462CA1096FAFF2B20947D92128350B0DE750183D81D58F53E6518326E7Q6B1I" TargetMode="External"/><Relationship Id="rId18" Type="http://schemas.openxmlformats.org/officeDocument/2006/relationships/hyperlink" Target="consultantplus://offline/ref=E29BD42081B367F441B75AB86F643F79914A12FA5055CACA05462CA1096FAFF2B20947DF202A35045DBD401C74D4DD9157F84E8138E76073Q2BCI" TargetMode="External"/><Relationship Id="rId26" Type="http://schemas.openxmlformats.org/officeDocument/2006/relationships/hyperlink" Target="consultantplus://offline/ref=E29BD42081B367F441B744B57908617D9A424AF05656C39C59122AF6563FA9A7F249418A636E300159B6144C368A84C016B3428123FB617133DE4827Q9B2I" TargetMode="External"/><Relationship Id="rId39" Type="http://schemas.openxmlformats.org/officeDocument/2006/relationships/hyperlink" Target="consultantplus://offline/ref=E29BD42081B367F441B744B57908617D9A424AF05656C39C59122AF6563FA9A7F249418A636E300159B6144F378A84C016B3428123FB617133DE4827Q9B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9BD42081B367F441B744B57908617D9A424AF05656C39C59122AF6563FA9A7F249418A636E300159B6144C318A84C016B3428123FB617133DE4827Q9B2I" TargetMode="External"/><Relationship Id="rId34" Type="http://schemas.openxmlformats.org/officeDocument/2006/relationships/hyperlink" Target="consultantplus://offline/ref=E29BD42081B367F441B744B57908617D9A424AF05656C39C59122AF6563FA9A7F249418A636E300159B6144F368A84C016B3428123FB617133DE4827Q9B2I" TargetMode="External"/><Relationship Id="rId42" Type="http://schemas.openxmlformats.org/officeDocument/2006/relationships/hyperlink" Target="consultantplus://offline/ref=E29BD42081B367F441B744B57908617D9A424AF05656C39C59122AF6563FA9A7F249418A636E300159B6144E318A84C016B3428123FB617133DE4827Q9B2I" TargetMode="External"/><Relationship Id="rId47" Type="http://schemas.openxmlformats.org/officeDocument/2006/relationships/hyperlink" Target="consultantplus://offline/ref=E29BD42081B367F441B744B57908617D9A424AF05656C39C59122AF6563FA9A7F249418A636E300159B6144E318A84C016B3428123FB617133DE4827Q9B2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29BD42081B367F441B744B57908617D9A424AF05651C09B5D1A2AF6563FA9A7F249418A636E300159B6144D358A84C016B3428123FB617133DE4827Q9B2I" TargetMode="External"/><Relationship Id="rId12" Type="http://schemas.openxmlformats.org/officeDocument/2006/relationships/hyperlink" Target="consultantplus://offline/ref=E29BD42081B367F441B75AB86F643F79914C17FE5256CACA05462CA1096FAFF2B20947D9212D3A0B0DE750183D81D58F53E6518326E7Q6B1I" TargetMode="External"/><Relationship Id="rId17" Type="http://schemas.openxmlformats.org/officeDocument/2006/relationships/hyperlink" Target="consultantplus://offline/ref=E29BD42081B367F441B744B57908617D9A424AF05656C39C59122AF6563FA9A7F249418A636E300159B6144C308A84C016B3428123FB617133DE4827Q9B2I" TargetMode="External"/><Relationship Id="rId25" Type="http://schemas.openxmlformats.org/officeDocument/2006/relationships/hyperlink" Target="consultantplus://offline/ref=E29BD42081B367F441B75AB86F643F79914A12FA5055CACA05462CA1096FAFF2B20947DF202A350458BD401C74D4DD9157F84E8138E76073Q2BCI" TargetMode="External"/><Relationship Id="rId33" Type="http://schemas.openxmlformats.org/officeDocument/2006/relationships/hyperlink" Target="consultantplus://offline/ref=E29BD42081B367F441B744B57908617D9A424AF05651C09B5D1A2AF6563FA9A7F249418A636E300159B6144C378A84C016B3428123FB617133DE4827Q9B2I" TargetMode="External"/><Relationship Id="rId38" Type="http://schemas.openxmlformats.org/officeDocument/2006/relationships/hyperlink" Target="consultantplus://offline/ref=E29BD42081B367F441B75AB86F643F79914A12FA5055CACA05462CA1096FAFF2B20947DA292169511DE3194D359FD1914CE44F83Q2B7I" TargetMode="External"/><Relationship Id="rId46" Type="http://schemas.openxmlformats.org/officeDocument/2006/relationships/hyperlink" Target="consultantplus://offline/ref=E29BD42081B367F441B744B57908617D9A424AF05656C39C59122AF6563FA9A7F249418A636E300159B6144E318A84C016B3428123FB617133DE4827Q9B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9BD42081B367F441B75AB86F643F79914A12FA5055CACA05462CA1096FAFF2B20947DA292169511DE3194D359FD1914CE44F83Q2B7I" TargetMode="External"/><Relationship Id="rId20" Type="http://schemas.openxmlformats.org/officeDocument/2006/relationships/hyperlink" Target="consultantplus://offline/ref=E29BD42081B367F441B75AB86F643F79914C17FE5256CACA05462CA1096FAFF2B20947D9242E3A0B0DE750183D81D58F53E6518326E7Q6B1I" TargetMode="External"/><Relationship Id="rId29" Type="http://schemas.openxmlformats.org/officeDocument/2006/relationships/hyperlink" Target="consultantplus://offline/ref=E29BD42081B367F441B75AB86F643F79914112F8575DCACA05462CA1096FAFF2B20947DA2B7E6C440CBB14482E80D08F50E64DQ8B0I" TargetMode="External"/><Relationship Id="rId41" Type="http://schemas.openxmlformats.org/officeDocument/2006/relationships/hyperlink" Target="consultantplus://offline/ref=E29BD42081B367F441B744B57908617D9A424AF05656C39C59122AF6563FA9A7F249418A636E300159B6144F398A84C016B3428123FB617133DE4827Q9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BD42081B367F441B744B57908617D9A424AF05656C39C59122AF6563FA9A7F249418A636E300159B6144D358A84C016B3428123FB617133DE4827Q9B2I" TargetMode="External"/><Relationship Id="rId11" Type="http://schemas.openxmlformats.org/officeDocument/2006/relationships/hyperlink" Target="consultantplus://offline/ref=E29BD42081B367F441B744B57908617D9A424AF05656C39C59122AF6563FA9A7F249418A636E300159B6144D378A84C016B3428123FB617133DE4827Q9B2I" TargetMode="External"/><Relationship Id="rId24" Type="http://schemas.openxmlformats.org/officeDocument/2006/relationships/hyperlink" Target="consultantplus://offline/ref=E29BD42081B367F441B75AB86F643F79914A17F85352CACA05462CA1096FAFF2B20947DF202A3D0450BD401C74D4DD9157F84E8138E76073Q2BCI" TargetMode="External"/><Relationship Id="rId32" Type="http://schemas.openxmlformats.org/officeDocument/2006/relationships/hyperlink" Target="consultantplus://offline/ref=E29BD42081B367F441B744B57908617D9A424AF05651C09B5D1A2AF6563FA9A7F249418A636E300159B6144D398A84C016B3428123FB617133DE4827Q9B2I" TargetMode="External"/><Relationship Id="rId37" Type="http://schemas.openxmlformats.org/officeDocument/2006/relationships/hyperlink" Target="consultantplus://offline/ref=E29BD42081B367F441B75AB86F643F79914A1DFF5753CACA05462CA1096FAFF2B20947DF202A3C0150BD401C74D4DD9157F84E8138E76073Q2BCI" TargetMode="External"/><Relationship Id="rId40" Type="http://schemas.openxmlformats.org/officeDocument/2006/relationships/hyperlink" Target="consultantplus://offline/ref=E29BD42081B367F441B744B57908617D9A424AF05656C39C59122AF6563FA9A7F249418A636E300159B6144F388A84C016B3428123FB617133DE4827Q9B2I" TargetMode="External"/><Relationship Id="rId45" Type="http://schemas.openxmlformats.org/officeDocument/2006/relationships/hyperlink" Target="consultantplus://offline/ref=E29BD42081B367F441B744B57908617D9A424AF05656C39C59122AF6563FA9A7F249418A636E300159B6144E318A84C016B3428123FB617133DE4827Q9B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9BD42081B367F441B744B57908617D9A424AF05656C39C59122AF6563FA9A7F249418A636E300159B6144D398A84C016B3428123FB617133DE4827Q9B2I" TargetMode="External"/><Relationship Id="rId23" Type="http://schemas.openxmlformats.org/officeDocument/2006/relationships/hyperlink" Target="consultantplus://offline/ref=E29BD42081B367F441B744B57908617D9A424AF05656C39C59122AF6563FA9A7F249418A636E300159B6144C338A84C016B3428123FB617133DE4827Q9B2I" TargetMode="External"/><Relationship Id="rId28" Type="http://schemas.openxmlformats.org/officeDocument/2006/relationships/hyperlink" Target="consultantplus://offline/ref=E29BD42081B367F441B744B57908617D9A424AF05656C39C59122AF6563FA9A7F249418A636E300159B6144C388A84C016B3428123FB617133DE4827Q9B2I" TargetMode="External"/><Relationship Id="rId36" Type="http://schemas.openxmlformats.org/officeDocument/2006/relationships/hyperlink" Target="consultantplus://offline/ref=E29BD42081B367F441B744B57908617D9A424AF05651C09B5D1A2AF6563FA9A7F249418A636E300159B6144F308A84C016B3428123FB617133DE4827Q9B2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29BD42081B367F441B75AB86F643F79914A12FA5055CACA05462CA1096FAFF2B20947DD222169511DE3194D359FD1914CE44F83Q2B7I" TargetMode="External"/><Relationship Id="rId19" Type="http://schemas.openxmlformats.org/officeDocument/2006/relationships/hyperlink" Target="consultantplus://offline/ref=E29BD42081B367F441B75AB86F643F79914C17FE5256CACA05462CA1096FAFF2B20947D9242E3B0B0DE750183D81D58F53E6518326E7Q6B1I" TargetMode="External"/><Relationship Id="rId31" Type="http://schemas.openxmlformats.org/officeDocument/2006/relationships/hyperlink" Target="consultantplus://offline/ref=E29BD42081B367F441B744B57908617D9A424AF05656C39C59122AF6563FA9A7F249418A636E300159B6144F308A84C016B3428123FB617133DE4827Q9B2I" TargetMode="External"/><Relationship Id="rId44" Type="http://schemas.openxmlformats.org/officeDocument/2006/relationships/hyperlink" Target="consultantplus://offline/ref=E29BD42081B367F441B744B57908617D9A424AF05656C39C59122AF6563FA9A7F249418A636E300159B6144E318A84C016B3428123FB617133DE4827Q9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9BD42081B367F441B744B57908617D9A424AF05651C09B5D1A2AF6563FA9A7F249418A636E300159B6144D358A84C016B3428123FB617133DE4827Q9B2I" TargetMode="External"/><Relationship Id="rId14" Type="http://schemas.openxmlformats.org/officeDocument/2006/relationships/hyperlink" Target="consultantplus://offline/ref=E29BD42081B367F441B75AB86F643F79914C17FE5256CACA05462CA1096FAFF2B20947DB292B3F0B0DE750183D81D58F53E6518326E7Q6B1I" TargetMode="External"/><Relationship Id="rId22" Type="http://schemas.openxmlformats.org/officeDocument/2006/relationships/hyperlink" Target="consultantplus://offline/ref=E29BD42081B367F441B75AB86F643F79914C13FC515DCACA05462CA1096FAFF2B20947DB212169511DE3194D359FD1914CE44F83Q2B7I" TargetMode="External"/><Relationship Id="rId27" Type="http://schemas.openxmlformats.org/officeDocument/2006/relationships/hyperlink" Target="consultantplus://offline/ref=E29BD42081B367F441B744B57908617D9A424AF05656C39C59122AF6563FA9A7F249418A636E300159B6144C378A84C016B3428123FB617133DE4827Q9B2I" TargetMode="External"/><Relationship Id="rId30" Type="http://schemas.openxmlformats.org/officeDocument/2006/relationships/hyperlink" Target="consultantplus://offline/ref=E29BD42081B367F441B744B57908617D9A424AF05651C09B5D1A2AF6563FA9A7F249418A636E300159B6144D378A84C016B3428123FB617133DE4827Q9B2I" TargetMode="External"/><Relationship Id="rId35" Type="http://schemas.openxmlformats.org/officeDocument/2006/relationships/hyperlink" Target="consultantplus://offline/ref=E29BD42081B367F441B744B57908617D9A424AF05651C09B5D1A2AF6563FA9A7F249418A636E300159B6144C398A84C016B3428123FB617133DE4827Q9B2I" TargetMode="External"/><Relationship Id="rId43" Type="http://schemas.openxmlformats.org/officeDocument/2006/relationships/hyperlink" Target="consultantplus://offline/ref=E29BD42081B367F441B744B57908617D9A424AF05651C09B5D1A2AF6563FA9A7F249418A636E300159B6144F378A84C016B3428123FB617133DE4827Q9B2I" TargetMode="External"/><Relationship Id="rId48" Type="http://schemas.openxmlformats.org/officeDocument/2006/relationships/hyperlink" Target="consultantplus://offline/ref=E29BD42081B367F441B744B57908617D9A424AF05656C39C59122AF6563FA9A7F249418A636E300159B6144E328A84C016B3428123FB617133DE4827Q9B2I" TargetMode="External"/><Relationship Id="rId8" Type="http://schemas.openxmlformats.org/officeDocument/2006/relationships/hyperlink" Target="consultantplus://offline/ref=E29BD42081B367F441B744B57908617D9A424AF05656C39C59122AF6563FA9A7F249418A636E300159B6144D358A84C016B3428123FB617133DE4827Q9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4160</Words>
  <Characters>23717</Characters>
  <Application>Microsoft Office Word</Application>
  <DocSecurity>0</DocSecurity>
  <Lines>197</Lines>
  <Paragraphs>55</Paragraphs>
  <ScaleCrop>false</ScaleCrop>
  <Company/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Минстрой 83. Татьяна Бусаргина</cp:lastModifiedBy>
  <cp:revision>2</cp:revision>
  <dcterms:created xsi:type="dcterms:W3CDTF">2021-10-05T08:01:00Z</dcterms:created>
  <dcterms:modified xsi:type="dcterms:W3CDTF">2021-10-05T08:01:00Z</dcterms:modified>
</cp:coreProperties>
</file>