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E2" w:rsidRDefault="002C353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2C353A" w:rsidRDefault="002C353A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 w:hint="eastAsia"/>
          <w:sz w:val="26"/>
          <w:szCs w:val="26"/>
        </w:rPr>
        <w:t>сектор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 w:hint="eastAsia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надзору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 w:hint="eastAsia"/>
          <w:sz w:val="26"/>
          <w:szCs w:val="26"/>
        </w:rPr>
        <w:t>контролю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 w:hint="eastAsia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долевым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строительством</w:t>
      </w:r>
    </w:p>
    <w:p w:rsidR="00A44DE2" w:rsidRDefault="00A44DE2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4DE2" w:rsidRDefault="002C353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 w:rsidR="00A44DE2" w:rsidRDefault="00A44DE2">
      <w:pPr>
        <w:ind w:firstLine="680"/>
        <w:jc w:val="center"/>
        <w:rPr>
          <w:rFonts w:ascii="Times New Roman" w:hAnsi="Times New Roman"/>
          <w:sz w:val="26"/>
          <w:szCs w:val="26"/>
        </w:rPr>
      </w:pPr>
    </w:p>
    <w:p w:rsidR="00A44DE2" w:rsidRDefault="002C353A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С</w:t>
      </w:r>
      <w:r>
        <w:rPr>
          <w:rFonts w:ascii="Times New Roman" w:hAnsi="Times New Roman" w:hint="eastAsia"/>
          <w:sz w:val="26"/>
          <w:szCs w:val="26"/>
        </w:rPr>
        <w:t>ектор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надзору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контролю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долевым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строительством</w:t>
      </w:r>
      <w:r>
        <w:rPr>
          <w:rFonts w:ascii="Times New Roman" w:hAnsi="Times New Roman"/>
          <w:sz w:val="26"/>
          <w:szCs w:val="26"/>
        </w:rPr>
        <w:t xml:space="preserve"> (далее – сектор) </w:t>
      </w:r>
      <w:r>
        <w:rPr>
          <w:rFonts w:ascii="Times New Roman" w:hAnsi="Times New Roman" w:hint="eastAsia"/>
          <w:sz w:val="26"/>
          <w:szCs w:val="26"/>
        </w:rPr>
        <w:t>является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структурным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подразделением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Министерства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архитектуры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жилищно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 w:hint="eastAsia"/>
          <w:sz w:val="26"/>
          <w:szCs w:val="26"/>
        </w:rPr>
        <w:t>коммунального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хозяйства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Чувашской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далее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 w:hint="eastAsia"/>
          <w:sz w:val="26"/>
          <w:szCs w:val="26"/>
        </w:rPr>
        <w:t>Министерство</w:t>
      </w:r>
      <w:r>
        <w:rPr>
          <w:rFonts w:ascii="Times New Roman" w:hAnsi="Times New Roman"/>
          <w:sz w:val="26"/>
          <w:szCs w:val="26"/>
        </w:rPr>
        <w:t>).</w:t>
      </w:r>
    </w:p>
    <w:p w:rsidR="00A44DE2" w:rsidRDefault="002C353A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/>
          <w:sz w:val="26"/>
          <w:szCs w:val="26"/>
        </w:rPr>
        <w:t xml:space="preserve">Сектор руководствуется в своей деятельности Конституцией Российской Федерации, Конституцией Чувашской Республики, федеральными законами и законами Чувашской Республики, указами и распоряжениями Президента Российской Федерации и Главы Чувашской Республики, </w:t>
      </w:r>
      <w:r>
        <w:rPr>
          <w:rFonts w:ascii="Times New Roman" w:hAnsi="Times New Roman"/>
          <w:sz w:val="26"/>
          <w:szCs w:val="26"/>
        </w:rPr>
        <w:t>постановлениями и распоряжениями Правительства Российской Федерации и Кабинета Министров Чувашской Республики, иными нормативными правовыми актами Российской Федерации и Чувашской Республики, а также настоящим Положением.</w:t>
      </w:r>
      <w:proofErr w:type="gramEnd"/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Сектор осуществляет свои полн</w:t>
      </w:r>
      <w:r>
        <w:rPr>
          <w:rFonts w:ascii="Times New Roman" w:hAnsi="Times New Roman"/>
          <w:sz w:val="26"/>
          <w:szCs w:val="26"/>
        </w:rPr>
        <w:t>омочия во взаимодействии со структурными подразделениями Министерства,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и иными организ</w:t>
      </w:r>
      <w:r>
        <w:rPr>
          <w:rFonts w:ascii="Times New Roman" w:hAnsi="Times New Roman"/>
          <w:sz w:val="26"/>
          <w:szCs w:val="26"/>
        </w:rPr>
        <w:t>ациями.</w:t>
      </w:r>
    </w:p>
    <w:p w:rsidR="00A44DE2" w:rsidRDefault="00A44DE2">
      <w:pPr>
        <w:pStyle w:val="2"/>
        <w:ind w:firstLine="680"/>
        <w:rPr>
          <w:rFonts w:ascii="Times New Roman" w:hAnsi="Times New Roman"/>
          <w:sz w:val="26"/>
          <w:szCs w:val="26"/>
        </w:rPr>
      </w:pPr>
    </w:p>
    <w:p w:rsidR="00A44DE2" w:rsidRDefault="002C353A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 Структура</w:t>
      </w:r>
    </w:p>
    <w:p w:rsidR="00A44DE2" w:rsidRDefault="00A44DE2">
      <w:pPr>
        <w:widowControl w:val="0"/>
        <w:ind w:firstLine="6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Сектор организуется в виде структурного подразделения министерства и возглавляется заведующим сектором, назначаемым на должность и освобождаемым от должности в установленном порядке.</w:t>
      </w:r>
    </w:p>
    <w:p w:rsidR="00A44DE2" w:rsidRDefault="002C353A">
      <w:pPr>
        <w:widowControl w:val="0"/>
        <w:ind w:firstLine="680"/>
        <w:jc w:val="both"/>
        <w:rPr>
          <w:rFonts w:ascii="Times New Roman" w:eastAsia="MS Mincho" w:hAnsi="Times New Roman"/>
          <w:kern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>
        <w:rPr>
          <w:rFonts w:ascii="Times New Roman" w:eastAsia="MS Mincho" w:hAnsi="Times New Roman"/>
          <w:kern w:val="1"/>
          <w:sz w:val="26"/>
          <w:szCs w:val="26"/>
        </w:rPr>
        <w:t>Структура сектора и штатная численность</w:t>
      </w:r>
      <w:r>
        <w:rPr>
          <w:rFonts w:ascii="Times New Roman" w:eastAsia="MS Mincho" w:hAnsi="Times New Roman"/>
          <w:kern w:val="1"/>
          <w:sz w:val="26"/>
          <w:szCs w:val="26"/>
        </w:rPr>
        <w:t xml:space="preserve"> работников определяются министром строительства, архитектуры и жилищно-коммунального хозяйства Чувашской Республики по предложениям первого заместителя министра строительства, архитектуры и жилищно-коммунального хозяйства Чувашской Республики и заведующег</w:t>
      </w:r>
      <w:r>
        <w:rPr>
          <w:rFonts w:ascii="Times New Roman" w:eastAsia="MS Mincho" w:hAnsi="Times New Roman"/>
          <w:kern w:val="1"/>
          <w:sz w:val="26"/>
          <w:szCs w:val="26"/>
        </w:rPr>
        <w:t>о сектором.</w:t>
      </w:r>
    </w:p>
    <w:p w:rsidR="00A44DE2" w:rsidRDefault="00A44DE2">
      <w:pPr>
        <w:widowControl w:val="0"/>
        <w:ind w:firstLine="68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44DE2" w:rsidRDefault="002C353A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Основные задачи</w:t>
      </w:r>
    </w:p>
    <w:p w:rsidR="00A44DE2" w:rsidRDefault="00A44DE2">
      <w:pPr>
        <w:widowControl w:val="0"/>
        <w:ind w:firstLine="680"/>
        <w:jc w:val="center"/>
        <w:rPr>
          <w:rFonts w:ascii="Times New Roman" w:hAnsi="Times New Roman"/>
          <w:sz w:val="26"/>
          <w:szCs w:val="26"/>
        </w:rPr>
      </w:pPr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Основными задачами сектора являются:</w:t>
      </w:r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О</w:t>
      </w:r>
      <w:r>
        <w:rPr>
          <w:rFonts w:ascii="Times New Roman" w:hAnsi="Times New Roman" w:hint="eastAsia"/>
          <w:sz w:val="26"/>
          <w:szCs w:val="26"/>
        </w:rPr>
        <w:t>существлени</w:t>
      </w:r>
      <w:r>
        <w:rPr>
          <w:rFonts w:ascii="Times New Roman" w:hAnsi="Times New Roman"/>
          <w:sz w:val="26"/>
          <w:szCs w:val="26"/>
        </w:rPr>
        <w:t xml:space="preserve">е </w:t>
      </w:r>
      <w:r>
        <w:rPr>
          <w:rFonts w:ascii="Times New Roman" w:hAnsi="Times New Roman" w:hint="eastAsia"/>
          <w:sz w:val="26"/>
          <w:szCs w:val="26"/>
        </w:rPr>
        <w:t>надзора</w:t>
      </w:r>
      <w:r>
        <w:rPr>
          <w:rFonts w:ascii="Times New Roman" w:hAnsi="Times New Roman"/>
          <w:sz w:val="26"/>
          <w:szCs w:val="26"/>
        </w:rPr>
        <w:t xml:space="preserve"> (контроля) 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долевого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многоквартирных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домов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иных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объектов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недвижимости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3.1.2. Выдача </w:t>
      </w:r>
      <w:r>
        <w:rPr>
          <w:rFonts w:ascii="Times New Roman" w:hAnsi="Times New Roman" w:hint="eastAsia"/>
          <w:sz w:val="26"/>
          <w:szCs w:val="26"/>
        </w:rPr>
        <w:t>заключени</w:t>
      </w:r>
      <w:r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 w:hint="eastAsia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застройщика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проектной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декларации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требованиям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установленным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частями</w:t>
      </w:r>
      <w:r>
        <w:rPr>
          <w:rFonts w:ascii="Times New Roman" w:hAnsi="Times New Roman"/>
          <w:sz w:val="26"/>
          <w:szCs w:val="26"/>
        </w:rPr>
        <w:t xml:space="preserve"> 1.1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2 </w:t>
      </w:r>
      <w:r>
        <w:rPr>
          <w:rFonts w:ascii="Times New Roman" w:hAnsi="Times New Roman" w:hint="eastAsia"/>
          <w:sz w:val="26"/>
          <w:szCs w:val="26"/>
        </w:rPr>
        <w:t>статьи</w:t>
      </w:r>
      <w:r>
        <w:rPr>
          <w:rFonts w:ascii="Times New Roman" w:hAnsi="Times New Roman"/>
          <w:sz w:val="26"/>
          <w:szCs w:val="26"/>
        </w:rPr>
        <w:t xml:space="preserve"> 3, </w:t>
      </w:r>
      <w:r>
        <w:rPr>
          <w:rFonts w:ascii="Times New Roman" w:hAnsi="Times New Roman" w:hint="eastAsia"/>
          <w:sz w:val="26"/>
          <w:szCs w:val="26"/>
        </w:rPr>
        <w:t>статьями</w:t>
      </w:r>
      <w:r>
        <w:rPr>
          <w:rFonts w:ascii="Times New Roman" w:hAnsi="Times New Roman"/>
          <w:sz w:val="26"/>
          <w:szCs w:val="26"/>
        </w:rPr>
        <w:t xml:space="preserve"> 20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21 </w:t>
      </w:r>
      <w:r>
        <w:rPr>
          <w:rFonts w:ascii="Times New Roman" w:hAnsi="Times New Roman" w:hint="eastAsia"/>
          <w:sz w:val="26"/>
          <w:szCs w:val="26"/>
        </w:rPr>
        <w:t>Федерального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закона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30.12.2004 </w:t>
      </w:r>
      <w:r>
        <w:rPr>
          <w:rFonts w:ascii="Times New Roman" w:hAnsi="Times New Roman" w:hint="eastAsia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214-</w:t>
      </w:r>
      <w:r>
        <w:rPr>
          <w:rFonts w:ascii="Times New Roman" w:hAnsi="Times New Roman" w:hint="eastAsia"/>
          <w:sz w:val="26"/>
          <w:szCs w:val="26"/>
        </w:rPr>
        <w:t>ФЗ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мотивированный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отказ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выдаче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такого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заключения</w:t>
      </w:r>
      <w:r>
        <w:rPr>
          <w:rFonts w:ascii="Times New Roman" w:hAnsi="Times New Roman"/>
          <w:sz w:val="26"/>
          <w:szCs w:val="26"/>
        </w:rPr>
        <w:t>.</w:t>
      </w:r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 О</w:t>
      </w:r>
      <w:r>
        <w:rPr>
          <w:rFonts w:ascii="Times New Roman" w:hAnsi="Times New Roman" w:hint="eastAsia"/>
          <w:sz w:val="26"/>
          <w:szCs w:val="26"/>
        </w:rPr>
        <w:t>существл</w:t>
      </w:r>
      <w:r>
        <w:rPr>
          <w:rFonts w:ascii="Times New Roman" w:hAnsi="Times New Roman"/>
          <w:sz w:val="26"/>
          <w:szCs w:val="26"/>
        </w:rPr>
        <w:t xml:space="preserve">ение </w:t>
      </w:r>
      <w:proofErr w:type="gramStart"/>
      <w:r>
        <w:rPr>
          <w:rFonts w:ascii="Times New Roman" w:hAnsi="Times New Roman" w:hint="eastAsia"/>
          <w:sz w:val="26"/>
          <w:szCs w:val="26"/>
        </w:rPr>
        <w:t>контрол</w:t>
      </w:r>
      <w:r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 w:hint="eastAsia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целевым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использованием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застройщиком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денежных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средств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уплачиваемых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участниками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долевого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договору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создания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многоквартирных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домов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иных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объектов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недвижимости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настоящим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Федеральным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законом</w:t>
      </w:r>
      <w:r>
        <w:rPr>
          <w:rFonts w:ascii="Times New Roman" w:hAnsi="Times New Roman"/>
          <w:sz w:val="26"/>
          <w:szCs w:val="26"/>
        </w:rPr>
        <w:t>.</w:t>
      </w:r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 О</w:t>
      </w:r>
      <w:r>
        <w:rPr>
          <w:rFonts w:ascii="Times New Roman" w:hAnsi="Times New Roman" w:hint="eastAsia"/>
          <w:sz w:val="26"/>
          <w:szCs w:val="26"/>
        </w:rPr>
        <w:t>существл</w:t>
      </w:r>
      <w:r>
        <w:rPr>
          <w:rFonts w:ascii="Times New Roman" w:hAnsi="Times New Roman"/>
          <w:sz w:val="26"/>
          <w:szCs w:val="26"/>
        </w:rPr>
        <w:t xml:space="preserve">ение </w:t>
      </w:r>
      <w:proofErr w:type="gramStart"/>
      <w:r>
        <w:rPr>
          <w:rFonts w:ascii="Times New Roman" w:hAnsi="Times New Roman" w:hint="eastAsia"/>
          <w:sz w:val="26"/>
          <w:szCs w:val="26"/>
        </w:rPr>
        <w:t>контрол</w:t>
      </w:r>
      <w:r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 w:hint="eastAsia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соблюдением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требований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раскрытию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размещению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 w:hint="eastAsia"/>
          <w:sz w:val="26"/>
          <w:szCs w:val="26"/>
        </w:rPr>
        <w:t>информации</w:t>
      </w:r>
      <w:r>
        <w:rPr>
          <w:rFonts w:ascii="Times New Roman" w:hAnsi="Times New Roman"/>
          <w:sz w:val="26"/>
          <w:szCs w:val="26"/>
        </w:rPr>
        <w:t xml:space="preserve"> в единой информационной системе жилищного </w:t>
      </w:r>
      <w:r>
        <w:rPr>
          <w:rFonts w:ascii="Times New Roman" w:hAnsi="Times New Roman"/>
          <w:sz w:val="26"/>
          <w:szCs w:val="26"/>
        </w:rPr>
        <w:lastRenderedPageBreak/>
        <w:t xml:space="preserve">строительства.  </w:t>
      </w:r>
    </w:p>
    <w:p w:rsidR="00A44DE2" w:rsidRDefault="002C353A">
      <w:pPr>
        <w:pStyle w:val="3"/>
        <w:ind w:firstLine="68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3.1.5. </w:t>
      </w:r>
      <w:r>
        <w:rPr>
          <w:rFonts w:ascii="Times New Roman" w:hAnsi="Times New Roman" w:hint="eastAsia"/>
          <w:color w:val="auto"/>
          <w:sz w:val="26"/>
          <w:szCs w:val="26"/>
        </w:rPr>
        <w:t>Осуществление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>
        <w:rPr>
          <w:rFonts w:ascii="Times New Roman" w:hAnsi="Times New Roman" w:hint="eastAsia"/>
          <w:color w:val="auto"/>
          <w:sz w:val="26"/>
          <w:szCs w:val="26"/>
        </w:rPr>
        <w:t>в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установленном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порядке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производства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по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делам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об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административных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правонарушениях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в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пределах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своей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компетенции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в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Кодексом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Российской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Федерации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об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административных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auto"/>
          <w:sz w:val="26"/>
          <w:szCs w:val="26"/>
        </w:rPr>
        <w:t>правонарушениях</w:t>
      </w:r>
      <w:r>
        <w:rPr>
          <w:rFonts w:ascii="Times New Roman" w:hAnsi="Times New Roman"/>
          <w:color w:val="auto"/>
          <w:sz w:val="26"/>
          <w:szCs w:val="26"/>
        </w:rPr>
        <w:t>.</w:t>
      </w:r>
    </w:p>
    <w:p w:rsidR="00A44DE2" w:rsidRDefault="00A44DE2">
      <w:pPr>
        <w:pStyle w:val="3"/>
        <w:ind w:firstLine="680"/>
        <w:rPr>
          <w:rFonts w:ascii="Times New Roman" w:hAnsi="Times New Roman"/>
          <w:b/>
          <w:bCs/>
          <w:sz w:val="26"/>
          <w:szCs w:val="26"/>
        </w:rPr>
      </w:pPr>
    </w:p>
    <w:p w:rsidR="00A44DE2" w:rsidRDefault="002C353A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IV. Функции</w:t>
      </w:r>
    </w:p>
    <w:p w:rsidR="00A44DE2" w:rsidRDefault="002C353A">
      <w:pPr>
        <w:widowControl w:val="0"/>
        <w:tabs>
          <w:tab w:val="left" w:pos="2529"/>
        </w:tabs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Сектор в соответствии с возложенными на него задачами выполняет следующие основные функции:</w:t>
      </w:r>
    </w:p>
    <w:p w:rsidR="00A44DE2" w:rsidRDefault="002C353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</w:t>
      </w:r>
      <w:proofErr w:type="gramStart"/>
      <w:r>
        <w:rPr>
          <w:rFonts w:ascii="Times New Roman" w:hAnsi="Times New Roman"/>
          <w:sz w:val="26"/>
          <w:szCs w:val="26"/>
        </w:rPr>
        <w:t>Осуществляет контроль и проверки за целевым использован</w:t>
      </w:r>
      <w:r>
        <w:rPr>
          <w:rFonts w:ascii="Times New Roman" w:hAnsi="Times New Roman"/>
          <w:sz w:val="26"/>
          <w:szCs w:val="26"/>
        </w:rPr>
        <w:t>ием застройщиком денежных средств, уплачиваемых участниками долевого строительства по договору, для строительства (создания) многоквартирных домов и (или) иных объектов недвижимости в соответствии с Федеральным законом от 30 декабря 2004г. № 214-ФЗ «Об уча</w:t>
      </w:r>
      <w:r>
        <w:rPr>
          <w:rFonts w:ascii="Times New Roman" w:hAnsi="Times New Roman"/>
          <w:sz w:val="26"/>
          <w:szCs w:val="26"/>
        </w:rPr>
        <w:t>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приказов</w:t>
      </w:r>
      <w:proofErr w:type="gramEnd"/>
      <w:r>
        <w:rPr>
          <w:rFonts w:ascii="Times New Roman" w:hAnsi="Times New Roman"/>
          <w:sz w:val="26"/>
          <w:szCs w:val="26"/>
        </w:rPr>
        <w:t xml:space="preserve"> министра;</w:t>
      </w:r>
    </w:p>
    <w:p w:rsidR="00A44DE2" w:rsidRDefault="002C353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1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4.1.2. Обобщает материалы ревизий и проверок, аналитических </w:t>
      </w:r>
      <w:r>
        <w:rPr>
          <w:rFonts w:ascii="Times New Roman" w:hAnsi="Times New Roman"/>
          <w:sz w:val="26"/>
          <w:szCs w:val="26"/>
        </w:rPr>
        <w:t>данных, подготавливает соответствующие материалы для руководства Министерства о состоянии и результатах контрольно-ревизионной работы;</w:t>
      </w:r>
    </w:p>
    <w:p w:rsidR="00A44DE2" w:rsidRDefault="002C353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0" w:right="99" w:firstLine="6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4.1.3. Обследует ход строительства объектов, финансируемых за счет денежных средств участников долевого строительства;</w:t>
      </w:r>
    </w:p>
    <w:p w:rsidR="00A44DE2" w:rsidRDefault="002C353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0" w:right="99" w:firstLine="6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1.4. Направляет застройщикам предписания об устранении нарушений законодательства, нормативных правовых актов Правительства Российской Федерации, Кабинета Министров Чувашской Республики в области долевого строительства многоквартирных домов;</w:t>
      </w:r>
    </w:p>
    <w:p w:rsidR="00A44DE2" w:rsidRDefault="002C353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0" w:right="99" w:firstLine="6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4.1.5.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 w:hint="eastAsia"/>
          <w:sz w:val="26"/>
          <w:szCs w:val="26"/>
        </w:rPr>
        <w:t>ыдает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заключение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застройщика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проектной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декларации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требованиям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установленным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частью</w:t>
      </w:r>
      <w:r>
        <w:rPr>
          <w:rFonts w:ascii="Times New Roman" w:hAnsi="Times New Roman"/>
          <w:sz w:val="26"/>
          <w:szCs w:val="26"/>
        </w:rPr>
        <w:t xml:space="preserve"> 2 </w:t>
      </w:r>
      <w:r>
        <w:rPr>
          <w:rFonts w:ascii="Times New Roman" w:hAnsi="Times New Roman" w:hint="eastAsia"/>
          <w:sz w:val="26"/>
          <w:szCs w:val="26"/>
        </w:rPr>
        <w:t>статьи</w:t>
      </w:r>
      <w:r>
        <w:rPr>
          <w:rFonts w:ascii="Times New Roman" w:hAnsi="Times New Roman"/>
          <w:sz w:val="26"/>
          <w:szCs w:val="26"/>
        </w:rPr>
        <w:t xml:space="preserve"> 3, </w:t>
      </w:r>
      <w:r>
        <w:rPr>
          <w:rFonts w:ascii="Times New Roman" w:hAnsi="Times New Roman" w:hint="eastAsia"/>
          <w:sz w:val="26"/>
          <w:szCs w:val="26"/>
        </w:rPr>
        <w:t>статьями</w:t>
      </w:r>
      <w:r>
        <w:rPr>
          <w:rFonts w:ascii="Times New Roman" w:hAnsi="Times New Roman"/>
          <w:sz w:val="26"/>
          <w:szCs w:val="26"/>
        </w:rPr>
        <w:t xml:space="preserve"> 20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21 </w:t>
      </w:r>
      <w:r>
        <w:rPr>
          <w:rFonts w:ascii="Times New Roman" w:hAnsi="Times New Roman" w:hint="eastAsia"/>
          <w:sz w:val="26"/>
          <w:szCs w:val="26"/>
        </w:rPr>
        <w:t>настоящего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Федерального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закона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либо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мотивированный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отказ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выдаче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такого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заключения</w:t>
      </w:r>
      <w:r>
        <w:rPr>
          <w:rFonts w:ascii="Times New Roman" w:hAnsi="Times New Roman"/>
          <w:sz w:val="26"/>
          <w:szCs w:val="26"/>
        </w:rPr>
        <w:t>;</w:t>
      </w:r>
    </w:p>
    <w:p w:rsidR="00A44DE2" w:rsidRDefault="002C353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0" w:right="99" w:firstLine="6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4.1.6. Осуществляет работу в системе «Единая </w:t>
      </w:r>
      <w:r>
        <w:rPr>
          <w:rFonts w:ascii="Times New Roman" w:hAnsi="Times New Roman"/>
          <w:sz w:val="26"/>
          <w:szCs w:val="26"/>
        </w:rPr>
        <w:t xml:space="preserve">информационная система жилищного строительства»,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соблюдением застройщиком раскрытия информации путем размещения документов в данной системе;</w:t>
      </w:r>
    </w:p>
    <w:p w:rsidR="00A44DE2" w:rsidRDefault="002C353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99" w:firstLine="6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4.1.6. Формирует и ведет реестр проблемных объектов на территории Чувашской Республики в соответствии с</w:t>
      </w:r>
      <w:r>
        <w:rPr>
          <w:rFonts w:ascii="Times New Roman" w:hAnsi="Times New Roman"/>
          <w:sz w:val="26"/>
          <w:szCs w:val="26"/>
        </w:rPr>
        <w:t xml:space="preserve"> </w:t>
      </w:r>
      <w:hyperlink w:anchor="garantF1://17464939.0" w:history="1">
        <w:r>
          <w:rPr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Чувашской Республики «О защите прав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Республики»;</w:t>
      </w:r>
    </w:p>
    <w:p w:rsidR="00A44DE2" w:rsidRDefault="002C353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99" w:firstLine="653"/>
        <w:jc w:val="both"/>
        <w:rPr>
          <w:rFonts w:ascii="Times New Roman" w:hAnsi="Times New Roman"/>
          <w:sz w:val="26"/>
          <w:szCs w:val="26"/>
        </w:rPr>
      </w:pPr>
      <w:bookmarkStart w:id="0" w:name="sub_405"/>
      <w:bookmarkEnd w:id="0"/>
      <w:r>
        <w:rPr>
          <w:rFonts w:ascii="Times New Roman" w:hAnsi="Times New Roman"/>
          <w:sz w:val="26"/>
          <w:szCs w:val="26"/>
        </w:rPr>
        <w:t xml:space="preserve">4.1.7. Ведет </w:t>
      </w:r>
      <w:r>
        <w:rPr>
          <w:rFonts w:ascii="Times New Roman" w:hAnsi="Times New Roman"/>
          <w:sz w:val="26"/>
          <w:szCs w:val="26"/>
        </w:rPr>
        <w:t>сводный реестр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Республики;</w:t>
      </w:r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4.1.8. Принимает участие в подготовке для средств массовой информации и размещения в и</w:t>
      </w:r>
      <w:r>
        <w:rPr>
          <w:rFonts w:ascii="Times New Roman" w:hAnsi="Times New Roman"/>
          <w:sz w:val="26"/>
          <w:szCs w:val="26"/>
        </w:rPr>
        <w:t>нформационно-телекоммуникационной сети Интернет информации, относящейся к компетенции сектора;</w:t>
      </w:r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4.1.9. Принимает участие в комиссиях и рабочих группах (наблюдательных советах), созданных распоряжениями и постановлениями Кабинета Министров Чувашской Республи</w:t>
      </w:r>
      <w:r>
        <w:rPr>
          <w:rFonts w:ascii="Times New Roman" w:hAnsi="Times New Roman"/>
          <w:sz w:val="26"/>
          <w:szCs w:val="26"/>
        </w:rPr>
        <w:t>ки и приказами Министерства;</w:t>
      </w:r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4.1.10. </w:t>
      </w:r>
      <w:r>
        <w:rPr>
          <w:rFonts w:ascii="Times New Roman" w:hAnsi="Times New Roman" w:hint="eastAsia"/>
          <w:sz w:val="26"/>
          <w:szCs w:val="26"/>
        </w:rPr>
        <w:t>Принимает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участие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разработке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проектов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законов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Чувашской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lastRenderedPageBreak/>
        <w:t>Республики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указов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распоряжений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Чувашской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постановлений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распоряжений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Кабинета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Министров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Чувашской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Республики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правовых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актов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касающихся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подведомственных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организаций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учреждений</w:t>
      </w:r>
      <w:r>
        <w:rPr>
          <w:rFonts w:ascii="Times New Roman" w:hAnsi="Times New Roman"/>
          <w:sz w:val="26"/>
          <w:szCs w:val="26"/>
        </w:rPr>
        <w:t>;</w:t>
      </w:r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4.1.18. </w:t>
      </w:r>
      <w:proofErr w:type="gramStart"/>
      <w:r>
        <w:rPr>
          <w:rFonts w:ascii="Times New Roman" w:hAnsi="Times New Roman"/>
          <w:sz w:val="26"/>
          <w:szCs w:val="26"/>
        </w:rPr>
        <w:t>Разрабатывает предложения к представляемым проектам федеральных законов и иных правовых актов Российской Федерации, проектам законов Чувашской Республики и иных правовых актов Чуваш</w:t>
      </w:r>
      <w:r>
        <w:rPr>
          <w:rFonts w:ascii="Times New Roman" w:hAnsi="Times New Roman"/>
          <w:sz w:val="26"/>
          <w:szCs w:val="26"/>
        </w:rPr>
        <w:t>ской Республики;</w:t>
      </w:r>
      <w:proofErr w:type="gramEnd"/>
    </w:p>
    <w:p w:rsidR="00A44DE2" w:rsidRDefault="002C353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0" w:right="99" w:firstLine="6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4.1.22. Принимает решение о возбуждении дел об административных правонарушениях и другие меры в области </w:t>
      </w:r>
      <w:proofErr w:type="gramStart"/>
      <w:r>
        <w:rPr>
          <w:rFonts w:ascii="Times New Roman" w:hAnsi="Times New Roman"/>
          <w:sz w:val="26"/>
          <w:szCs w:val="26"/>
        </w:rPr>
        <w:t>защиты законных интересов участников долевого строительства многоквартирных домов</w:t>
      </w:r>
      <w:proofErr w:type="gramEnd"/>
      <w:r>
        <w:rPr>
          <w:rFonts w:ascii="Times New Roman" w:hAnsi="Times New Roman"/>
          <w:sz w:val="26"/>
          <w:szCs w:val="26"/>
        </w:rPr>
        <w:t xml:space="preserve"> и (или) иных объектов недвижимости в соответствии с з</w:t>
      </w:r>
      <w:r>
        <w:rPr>
          <w:rFonts w:ascii="Times New Roman" w:hAnsi="Times New Roman"/>
          <w:sz w:val="26"/>
          <w:szCs w:val="26"/>
        </w:rPr>
        <w:t xml:space="preserve">аконодательством Российской Федерации и законодательством Чувашской Республики и рассматривает данные дела; </w:t>
      </w:r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4.1.28. Ежеквартально получает от застройщика отчетность об осуществлении деятельности, связанной с привлечением денежных средств участников долево</w:t>
      </w:r>
      <w:r>
        <w:rPr>
          <w:rFonts w:ascii="Times New Roman" w:hAnsi="Times New Roman"/>
          <w:sz w:val="26"/>
          <w:szCs w:val="26"/>
        </w:rPr>
        <w:t>го строительства многоквартирных домов и (или) иных объектов недвижимости, в том числе об исполнении своих обязательств по договорам и в порядке, которые установлены Правительством Российской Федерации;</w:t>
      </w:r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4.1.29. Готовит отчеты, ответы на поступившие в Минис</w:t>
      </w:r>
      <w:r>
        <w:rPr>
          <w:rFonts w:ascii="Times New Roman" w:hAnsi="Times New Roman"/>
          <w:sz w:val="26"/>
          <w:szCs w:val="26"/>
        </w:rPr>
        <w:t>терство обращения (письма) граждан и юридических лиц по вопросам, относящимся к компетенции сектора.</w:t>
      </w:r>
    </w:p>
    <w:p w:rsidR="00A44DE2" w:rsidRDefault="002C353A">
      <w:pPr>
        <w:widowControl w:val="0"/>
        <w:ind w:firstLine="680"/>
        <w:jc w:val="both"/>
        <w:rPr>
          <w:rStyle w:val="FontStyle1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4.1.31. </w:t>
      </w:r>
      <w:r>
        <w:rPr>
          <w:rStyle w:val="FontStyle14"/>
          <w:sz w:val="26"/>
          <w:szCs w:val="26"/>
        </w:rPr>
        <w:t>Организует выполнение и осуществление мер пожарной безопасности в секторе.</w:t>
      </w:r>
    </w:p>
    <w:p w:rsidR="00A44DE2" w:rsidRDefault="00A44DE2">
      <w:pPr>
        <w:widowControl w:val="0"/>
        <w:ind w:firstLine="6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4DE2" w:rsidRDefault="002C353A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V. Права</w:t>
      </w:r>
    </w:p>
    <w:p w:rsidR="00A44DE2" w:rsidRDefault="00A44DE2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Сектор в пределах своей компетенции вправе:</w:t>
      </w:r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5.1.1. </w:t>
      </w:r>
      <w:r>
        <w:rPr>
          <w:rFonts w:ascii="Times New Roman" w:hAnsi="Times New Roman"/>
          <w:sz w:val="26"/>
          <w:szCs w:val="26"/>
        </w:rPr>
        <w:t>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</w:t>
      </w:r>
      <w:r>
        <w:rPr>
          <w:rFonts w:ascii="Times New Roman" w:hAnsi="Times New Roman"/>
          <w:sz w:val="26"/>
          <w:szCs w:val="26"/>
        </w:rPr>
        <w:t>ий и должностных лиц необходимые документы, информацию и материалы;</w:t>
      </w:r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5.1.2. Запрашивать </w:t>
      </w:r>
      <w:r>
        <w:rPr>
          <w:rFonts w:ascii="Times New Roman" w:hAnsi="Times New Roman" w:hint="eastAsia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лиц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привлекающих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денежные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средства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граждан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сведения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документы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которые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необходимы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осуществления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государственного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контроля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надзора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долевого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многоквартирных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домов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иных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объектов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недвижимости</w:t>
      </w:r>
      <w:r>
        <w:rPr>
          <w:rFonts w:ascii="Times New Roman" w:hAnsi="Times New Roman"/>
          <w:sz w:val="26"/>
          <w:szCs w:val="26"/>
        </w:rPr>
        <w:t>;</w:t>
      </w:r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5.1.3. </w:t>
      </w:r>
      <w:r>
        <w:rPr>
          <w:rFonts w:ascii="Times New Roman" w:hAnsi="Times New Roman" w:hint="eastAsia"/>
          <w:sz w:val="26"/>
          <w:szCs w:val="26"/>
        </w:rPr>
        <w:t>Беспрепятственно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посещать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объекты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капитального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осуществлении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своих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полномочий</w:t>
      </w:r>
      <w:r>
        <w:rPr>
          <w:rFonts w:ascii="Times New Roman" w:hAnsi="Times New Roman"/>
          <w:sz w:val="26"/>
          <w:szCs w:val="26"/>
        </w:rPr>
        <w:t>;</w:t>
      </w:r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5.1.4. Подготавливать материалы для обращения в арбитражный суд</w:t>
      </w:r>
      <w:r>
        <w:rPr>
          <w:rFonts w:ascii="Times New Roman" w:hAnsi="Times New Roman"/>
          <w:sz w:val="26"/>
          <w:szCs w:val="26"/>
        </w:rPr>
        <w:t xml:space="preserve"> с заявлением о ликвидации застройщика, в случае неоднократного или грубого нарушения застройщиком положений законодательства или принятых в соответствии с ним иных нормативных правовых актов, а также в иных предусмотренных федеральными законами случаях;</w:t>
      </w:r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.1.6. Проводить совещания, семинары и другие мероприятия по вопросам, отнесенным к  компетенции сектора;</w:t>
      </w:r>
    </w:p>
    <w:p w:rsidR="00A44DE2" w:rsidRDefault="002C353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4" w:right="99" w:firstLine="6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5.1.7. Вносить предложения по улучшению условий труда, материальном и моральном </w:t>
      </w:r>
      <w:proofErr w:type="gramStart"/>
      <w:r>
        <w:rPr>
          <w:rFonts w:ascii="Times New Roman" w:hAnsi="Times New Roman"/>
          <w:sz w:val="26"/>
          <w:szCs w:val="26"/>
        </w:rPr>
        <w:t>поощрении</w:t>
      </w:r>
      <w:proofErr w:type="gramEnd"/>
      <w:r>
        <w:rPr>
          <w:rFonts w:ascii="Times New Roman" w:hAnsi="Times New Roman"/>
          <w:sz w:val="26"/>
          <w:szCs w:val="26"/>
        </w:rPr>
        <w:t>, социально-бытовом обеспечении работников сектора;</w:t>
      </w:r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5.1.8. Вно</w:t>
      </w:r>
      <w:r>
        <w:rPr>
          <w:rFonts w:ascii="Times New Roman" w:hAnsi="Times New Roman"/>
          <w:sz w:val="26"/>
          <w:szCs w:val="26"/>
        </w:rPr>
        <w:t>сить в установленном порядке предложения по устранению выявленных нарушений по вопросам, относящихся к компетенции сектора.</w:t>
      </w:r>
    </w:p>
    <w:p w:rsidR="00A44DE2" w:rsidRDefault="00A44DE2">
      <w:pPr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_GoBack"/>
      <w:bookmarkEnd w:id="1"/>
    </w:p>
    <w:p w:rsidR="00A44DE2" w:rsidRDefault="002C353A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VI. Организация деятельности</w:t>
      </w:r>
    </w:p>
    <w:p w:rsidR="00A44DE2" w:rsidRDefault="00A44DE2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A44DE2" w:rsidRDefault="002C353A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>
        <w:rPr>
          <w:rFonts w:ascii="Times New Roman" w:hAnsi="Times New Roman" w:hint="eastAsia"/>
          <w:sz w:val="26"/>
          <w:szCs w:val="26"/>
        </w:rPr>
        <w:t>Заведующий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назначается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освобождается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должности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министра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представлению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курирующего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заместителя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министра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работники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сектора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 w:hint="eastAsia"/>
          <w:sz w:val="26"/>
          <w:szCs w:val="26"/>
        </w:rPr>
        <w:t>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министра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представлению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заведующего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сектором</w:t>
      </w:r>
      <w:r>
        <w:rPr>
          <w:rFonts w:ascii="Times New Roman" w:hAnsi="Times New Roman"/>
          <w:sz w:val="26"/>
          <w:szCs w:val="26"/>
        </w:rPr>
        <w:t>.</w:t>
      </w:r>
    </w:p>
    <w:p w:rsidR="00A44DE2" w:rsidRDefault="002C353A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период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отсутствия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заведующего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его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обязанности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распределяются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вышестоящим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руководителем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между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работниками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сектора</w:t>
      </w:r>
      <w:r>
        <w:rPr>
          <w:rFonts w:ascii="Times New Roman" w:hAnsi="Times New Roman"/>
          <w:sz w:val="26"/>
          <w:szCs w:val="26"/>
        </w:rPr>
        <w:t>.</w:t>
      </w:r>
    </w:p>
    <w:p w:rsidR="00A44DE2" w:rsidRDefault="002C353A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r>
        <w:rPr>
          <w:rFonts w:ascii="Times New Roman" w:hAnsi="Times New Roman" w:hint="eastAsia"/>
          <w:sz w:val="26"/>
          <w:szCs w:val="26"/>
        </w:rPr>
        <w:t>Работники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несут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персональную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ответственность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выполнение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возложенных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 w:hint="eastAsia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обязанностей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должностными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регламентами</w:t>
      </w:r>
      <w:r>
        <w:rPr>
          <w:rFonts w:ascii="Times New Roman" w:hAnsi="Times New Roman"/>
          <w:sz w:val="26"/>
          <w:szCs w:val="26"/>
        </w:rPr>
        <w:t>.</w:t>
      </w:r>
    </w:p>
    <w:p w:rsidR="00A44DE2" w:rsidRDefault="002C353A">
      <w:pPr>
        <w:ind w:firstLine="68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О</w:t>
      </w:r>
      <w:r>
        <w:rPr>
          <w:rFonts w:ascii="Times New Roman" w:hAnsi="Times New Roman" w:hint="eastAsia"/>
          <w:sz w:val="26"/>
          <w:szCs w:val="26"/>
        </w:rPr>
        <w:t>тветственность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выполнение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возложенных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сектор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задач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осуществление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своих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функций</w:t>
      </w:r>
      <w:r>
        <w:rPr>
          <w:rFonts w:ascii="Times New Roman" w:hAnsi="Times New Roman"/>
          <w:sz w:val="26"/>
          <w:szCs w:val="26"/>
        </w:rPr>
        <w:t xml:space="preserve"> несет заведующий сектором.</w:t>
      </w:r>
    </w:p>
    <w:sectPr w:rsidR="00A44DE2">
      <w:endnotePr>
        <w:numFmt w:val="decimal"/>
      </w:endnotePr>
      <w:pgSz w:w="11906" w:h="16838"/>
      <w:pgMar w:top="1134" w:right="851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353A">
      <w:r>
        <w:separator/>
      </w:r>
    </w:p>
  </w:endnote>
  <w:endnote w:type="continuationSeparator" w:id="0">
    <w:p w:rsidR="00000000" w:rsidRDefault="002C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353A">
      <w:r>
        <w:separator/>
      </w:r>
    </w:p>
  </w:footnote>
  <w:footnote w:type="continuationSeparator" w:id="0">
    <w:p w:rsidR="00000000" w:rsidRDefault="002C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17E"/>
    <w:multiLevelType w:val="hybridMultilevel"/>
    <w:tmpl w:val="340AB4D8"/>
    <w:lvl w:ilvl="0" w:tplc="528AD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A3834C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4487CB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990564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D26E95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E526F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CE631F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D56F2E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9FEB94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56373CC1"/>
    <w:multiLevelType w:val="hybridMultilevel"/>
    <w:tmpl w:val="0302B400"/>
    <w:name w:val="Нумерованный список 1"/>
    <w:lvl w:ilvl="0" w:tplc="E06AE798">
      <w:numFmt w:val="none"/>
      <w:lvlText w:val=""/>
      <w:lvlJc w:val="left"/>
      <w:pPr>
        <w:ind w:left="0" w:firstLine="0"/>
      </w:pPr>
    </w:lvl>
    <w:lvl w:ilvl="1" w:tplc="4E34A068">
      <w:numFmt w:val="none"/>
      <w:lvlText w:val=""/>
      <w:lvlJc w:val="left"/>
      <w:pPr>
        <w:ind w:left="0" w:firstLine="0"/>
      </w:pPr>
    </w:lvl>
    <w:lvl w:ilvl="2" w:tplc="4C4A23C2">
      <w:numFmt w:val="none"/>
      <w:lvlText w:val=""/>
      <w:lvlJc w:val="left"/>
      <w:pPr>
        <w:ind w:left="0" w:firstLine="0"/>
      </w:pPr>
    </w:lvl>
    <w:lvl w:ilvl="3" w:tplc="302C9300">
      <w:numFmt w:val="none"/>
      <w:lvlText w:val=""/>
      <w:lvlJc w:val="left"/>
      <w:pPr>
        <w:ind w:left="0" w:firstLine="0"/>
      </w:pPr>
    </w:lvl>
    <w:lvl w:ilvl="4" w:tplc="E1201DD0">
      <w:numFmt w:val="none"/>
      <w:lvlText w:val=""/>
      <w:lvlJc w:val="left"/>
      <w:pPr>
        <w:ind w:left="0" w:firstLine="0"/>
      </w:pPr>
    </w:lvl>
    <w:lvl w:ilvl="5" w:tplc="2C74D12A">
      <w:numFmt w:val="none"/>
      <w:lvlText w:val=""/>
      <w:lvlJc w:val="left"/>
      <w:pPr>
        <w:ind w:left="0" w:firstLine="0"/>
      </w:pPr>
    </w:lvl>
    <w:lvl w:ilvl="6" w:tplc="B24E0EDA">
      <w:numFmt w:val="none"/>
      <w:lvlText w:val=""/>
      <w:lvlJc w:val="left"/>
      <w:pPr>
        <w:ind w:left="0" w:firstLine="0"/>
      </w:pPr>
    </w:lvl>
    <w:lvl w:ilvl="7" w:tplc="33BC1372">
      <w:numFmt w:val="none"/>
      <w:lvlText w:val=""/>
      <w:lvlJc w:val="left"/>
      <w:pPr>
        <w:ind w:left="0" w:firstLine="0"/>
      </w:pPr>
    </w:lvl>
    <w:lvl w:ilvl="8" w:tplc="3B82450E">
      <w:numFmt w:val="none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44DE2"/>
    <w:rsid w:val="002C353A"/>
    <w:rsid w:val="00A4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eastAsia="Times New Roman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rPr>
      <w:rFonts w:ascii="TimesET" w:eastAsia="Times New Roman" w:hAnsi="TimesET" w:cs="Times New Roman"/>
      <w:sz w:val="24"/>
      <w:szCs w:val="24"/>
    </w:rPr>
  </w:style>
  <w:style w:type="character" w:customStyle="1" w:styleId="aa">
    <w:name w:val="Основной текст с отступом Знак"/>
    <w:rPr>
      <w:rFonts w:ascii="TimesET" w:eastAsia="Times New Roman" w:hAnsi="TimesET" w:cs="Times New Roman"/>
      <w:sz w:val="24"/>
      <w:szCs w:val="24"/>
    </w:rPr>
  </w:style>
  <w:style w:type="character" w:customStyle="1" w:styleId="20">
    <w:name w:val="Основной текст с отступом 2 Знак"/>
    <w:rPr>
      <w:rFonts w:ascii="TimesET" w:eastAsia="Times New Roman" w:hAnsi="TimesET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rPr>
      <w:rFonts w:ascii="TimesET" w:eastAsia="Times New Roman" w:hAnsi="TimesET" w:cs="Times New Roman"/>
      <w:color w:val="FF0000"/>
      <w:sz w:val="24"/>
      <w:szCs w:val="24"/>
    </w:rPr>
  </w:style>
  <w:style w:type="character" w:customStyle="1" w:styleId="ab">
    <w:name w:val="Верхний колонтитул Знак"/>
    <w:rPr>
      <w:rFonts w:ascii="TimesET" w:eastAsia="Times New Roman" w:hAnsi="TimesET" w:cs="Times New Roman"/>
      <w:sz w:val="24"/>
      <w:szCs w:val="24"/>
    </w:rPr>
  </w:style>
  <w:style w:type="character" w:styleId="ac">
    <w:name w:val="page number"/>
  </w:style>
  <w:style w:type="character" w:customStyle="1" w:styleId="ad">
    <w:name w:val="Нижний колонтитул Знак"/>
    <w:rPr>
      <w:rFonts w:ascii="TimesET" w:eastAsia="Times New Roman" w:hAnsi="TimesET" w:cs="Times New Roman"/>
      <w:sz w:val="24"/>
      <w:szCs w:val="24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eastAsia="Times New Roman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rPr>
      <w:rFonts w:ascii="TimesET" w:eastAsia="Times New Roman" w:hAnsi="TimesET" w:cs="Times New Roman"/>
      <w:sz w:val="24"/>
      <w:szCs w:val="24"/>
    </w:rPr>
  </w:style>
  <w:style w:type="character" w:customStyle="1" w:styleId="aa">
    <w:name w:val="Основной текст с отступом Знак"/>
    <w:rPr>
      <w:rFonts w:ascii="TimesET" w:eastAsia="Times New Roman" w:hAnsi="TimesET" w:cs="Times New Roman"/>
      <w:sz w:val="24"/>
      <w:szCs w:val="24"/>
    </w:rPr>
  </w:style>
  <w:style w:type="character" w:customStyle="1" w:styleId="20">
    <w:name w:val="Основной текст с отступом 2 Знак"/>
    <w:rPr>
      <w:rFonts w:ascii="TimesET" w:eastAsia="Times New Roman" w:hAnsi="TimesET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rPr>
      <w:rFonts w:ascii="TimesET" w:eastAsia="Times New Roman" w:hAnsi="TimesET" w:cs="Times New Roman"/>
      <w:color w:val="FF0000"/>
      <w:sz w:val="24"/>
      <w:szCs w:val="24"/>
    </w:rPr>
  </w:style>
  <w:style w:type="character" w:customStyle="1" w:styleId="ab">
    <w:name w:val="Верхний колонтитул Знак"/>
    <w:rPr>
      <w:rFonts w:ascii="TimesET" w:eastAsia="Times New Roman" w:hAnsi="TimesET" w:cs="Times New Roman"/>
      <w:sz w:val="24"/>
      <w:szCs w:val="24"/>
    </w:rPr>
  </w:style>
  <w:style w:type="character" w:styleId="ac">
    <w:name w:val="page number"/>
  </w:style>
  <w:style w:type="character" w:customStyle="1" w:styleId="ad">
    <w:name w:val="Нижний колонтитул Знак"/>
    <w:rPr>
      <w:rFonts w:ascii="TimesET" w:eastAsia="Times New Roman" w:hAnsi="TimesET" w:cs="Times New Roman"/>
      <w:sz w:val="24"/>
      <w:szCs w:val="24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строительства, архитектуры и жилищно-коммунального хозяйства Чувашской Республики</dc:title>
  <dc:subject/>
  <dc:creator>Саня</dc:creator>
  <cp:keywords/>
  <dc:description/>
  <cp:lastModifiedBy>Татьяна Маринкина</cp:lastModifiedBy>
  <cp:revision>117</cp:revision>
  <cp:lastPrinted>2020-08-21T11:44:00Z</cp:lastPrinted>
  <dcterms:created xsi:type="dcterms:W3CDTF">2013-03-14T13:43:00Z</dcterms:created>
  <dcterms:modified xsi:type="dcterms:W3CDTF">2023-01-17T06:37:00Z</dcterms:modified>
</cp:coreProperties>
</file>