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7E" w:rsidRDefault="0031448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2B537E" w:rsidRDefault="002B53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B537E" w:rsidRDefault="0031448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отделе жилищно-коммунального хозяйства </w:t>
      </w:r>
    </w:p>
    <w:p w:rsidR="002B537E" w:rsidRDefault="0031448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2B537E" w:rsidRDefault="00314488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MS Mincho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MS Mincho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2B537E" w:rsidRDefault="002B537E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537E" w:rsidRDefault="00314488">
      <w:pPr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1.1. Отдел жилищно-коммунального хозяйства   (далее — Отдел) создан для реализации программ и задач в области жилищно-коммунального хозяйства Чува</w:t>
      </w:r>
      <w:r>
        <w:rPr>
          <w:rFonts w:ascii="Times New Roman" w:eastAsia="MS Mincho" w:hAnsi="Times New Roman"/>
          <w:sz w:val="26"/>
          <w:szCs w:val="26"/>
        </w:rPr>
        <w:t>ш</w:t>
      </w:r>
      <w:r>
        <w:rPr>
          <w:rFonts w:ascii="Times New Roman" w:eastAsia="MS Mincho" w:hAnsi="Times New Roman"/>
          <w:sz w:val="26"/>
          <w:szCs w:val="26"/>
        </w:rPr>
        <w:t>ской Республики.</w:t>
      </w:r>
    </w:p>
    <w:p w:rsidR="002B537E" w:rsidRDefault="00314488">
      <w:pPr>
        <w:pStyle w:val="30"/>
        <w:ind w:firstLine="709"/>
        <w:rPr>
          <w:rFonts w:ascii="Times New Roman" w:eastAsia="MS Mincho" w:hAnsi="Times New Roman"/>
          <w:color w:val="auto"/>
          <w:sz w:val="26"/>
          <w:szCs w:val="26"/>
        </w:rPr>
      </w:pPr>
      <w:r>
        <w:rPr>
          <w:rFonts w:ascii="Times New Roman" w:eastAsia="MS Mincho" w:hAnsi="Times New Roman"/>
          <w:color w:val="auto"/>
          <w:sz w:val="26"/>
          <w:szCs w:val="26"/>
        </w:rPr>
        <w:t xml:space="preserve">1.2. </w:t>
      </w:r>
      <w:proofErr w:type="gramStart"/>
      <w:r>
        <w:rPr>
          <w:rFonts w:ascii="Times New Roman" w:eastAsia="MS Mincho" w:hAnsi="Times New Roman"/>
          <w:color w:val="auto"/>
          <w:sz w:val="26"/>
          <w:szCs w:val="26"/>
        </w:rPr>
        <w:t>Отдел руководствуется в своей деятельности Конституцией Российской Федерации, федеральными законами, указами и распоряжениями Президента Ро</w:t>
      </w:r>
      <w:r>
        <w:rPr>
          <w:rFonts w:ascii="Times New Roman" w:eastAsia="MS Mincho" w:hAnsi="Times New Roman"/>
          <w:color w:val="auto"/>
          <w:sz w:val="26"/>
          <w:szCs w:val="26"/>
        </w:rPr>
        <w:t>с</w:t>
      </w:r>
      <w:r>
        <w:rPr>
          <w:rFonts w:ascii="Times New Roman" w:eastAsia="MS Mincho" w:hAnsi="Times New Roman"/>
          <w:color w:val="auto"/>
          <w:sz w:val="26"/>
          <w:szCs w:val="26"/>
        </w:rPr>
        <w:t>сийской Федерации, постановлениями и распоряжениями Правительства Российской Федерации, иными нормативными правовыми актами Российской Федерации, Ко</w:t>
      </w:r>
      <w:r>
        <w:rPr>
          <w:rFonts w:ascii="Times New Roman" w:eastAsia="MS Mincho" w:hAnsi="Times New Roman"/>
          <w:color w:val="auto"/>
          <w:sz w:val="26"/>
          <w:szCs w:val="26"/>
        </w:rPr>
        <w:t>н</w:t>
      </w:r>
      <w:r>
        <w:rPr>
          <w:rFonts w:ascii="Times New Roman" w:eastAsia="MS Mincho" w:hAnsi="Times New Roman"/>
          <w:color w:val="auto"/>
          <w:sz w:val="26"/>
          <w:szCs w:val="26"/>
        </w:rPr>
        <w:t>ституцией Чувашской Республики, законами Чувашской Республики, указами и ра</w:t>
      </w:r>
      <w:r>
        <w:rPr>
          <w:rFonts w:ascii="Times New Roman" w:eastAsia="MS Mincho" w:hAnsi="Times New Roman"/>
          <w:color w:val="auto"/>
          <w:sz w:val="26"/>
          <w:szCs w:val="26"/>
        </w:rPr>
        <w:t>с</w:t>
      </w:r>
      <w:r>
        <w:rPr>
          <w:rFonts w:ascii="Times New Roman" w:eastAsia="MS Mincho" w:hAnsi="Times New Roman"/>
          <w:color w:val="auto"/>
          <w:sz w:val="26"/>
          <w:szCs w:val="26"/>
        </w:rPr>
        <w:t>поряжениями Главы Чувашской Республики, постановлениями и распоряжениями Кабинета Министров Чувашской Республики, иными нормативными правовыми а</w:t>
      </w:r>
      <w:r>
        <w:rPr>
          <w:rFonts w:ascii="Times New Roman" w:eastAsia="MS Mincho" w:hAnsi="Times New Roman"/>
          <w:color w:val="auto"/>
          <w:sz w:val="26"/>
          <w:szCs w:val="26"/>
        </w:rPr>
        <w:t>к</w:t>
      </w:r>
      <w:r>
        <w:rPr>
          <w:rFonts w:ascii="Times New Roman" w:eastAsia="MS Mincho" w:hAnsi="Times New Roman"/>
          <w:color w:val="auto"/>
          <w:sz w:val="26"/>
          <w:szCs w:val="26"/>
        </w:rPr>
        <w:t>тами Чувашской Республики, Положением о Министерстве строительства, архите</w:t>
      </w:r>
      <w:r>
        <w:rPr>
          <w:rFonts w:ascii="Times New Roman" w:eastAsia="MS Mincho" w:hAnsi="Times New Roman"/>
          <w:color w:val="auto"/>
          <w:sz w:val="26"/>
          <w:szCs w:val="26"/>
        </w:rPr>
        <w:t>к</w:t>
      </w:r>
      <w:r>
        <w:rPr>
          <w:rFonts w:ascii="Times New Roman" w:eastAsia="MS Mincho" w:hAnsi="Times New Roman"/>
          <w:color w:val="auto"/>
          <w:sz w:val="26"/>
          <w:szCs w:val="26"/>
        </w:rPr>
        <w:t>туры и жилищно-коммунального</w:t>
      </w:r>
      <w:proofErr w:type="gramEnd"/>
      <w:r>
        <w:rPr>
          <w:rFonts w:ascii="Times New Roman" w:eastAsia="MS Mincho" w:hAnsi="Times New Roman"/>
          <w:color w:val="auto"/>
          <w:sz w:val="26"/>
          <w:szCs w:val="26"/>
        </w:rPr>
        <w:t xml:space="preserve"> хозяйства Чувашской Республики, а также насто</w:t>
      </w:r>
      <w:r>
        <w:rPr>
          <w:rFonts w:ascii="Times New Roman" w:eastAsia="MS Mincho" w:hAnsi="Times New Roman"/>
          <w:color w:val="auto"/>
          <w:sz w:val="26"/>
          <w:szCs w:val="26"/>
        </w:rPr>
        <w:t>я</w:t>
      </w:r>
      <w:r>
        <w:rPr>
          <w:rFonts w:ascii="Times New Roman" w:eastAsia="MS Mincho" w:hAnsi="Times New Roman"/>
          <w:color w:val="auto"/>
          <w:sz w:val="26"/>
          <w:szCs w:val="26"/>
        </w:rPr>
        <w:t>щим Положением.</w:t>
      </w:r>
    </w:p>
    <w:p w:rsidR="002B537E" w:rsidRDefault="003144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1.3. </w:t>
      </w:r>
      <w:proofErr w:type="gramStart"/>
      <w:r>
        <w:rPr>
          <w:rFonts w:ascii="Times New Roman" w:eastAsia="MS Mincho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тдел осуществляет свои полномочия во взаимодействии с государстве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ной корпорацией – Фондом содействия реформированию жилищно-коммунального хозяйства (далее – Фонд), федеральными органами исполнительной власти, террит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риальными органами федеральных органов исполнительной власти, органами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полнительной власти Чувашской Республики, органами местного самоуправления, общественными и иными организациями, координирует деятельность органов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полнительной власти Чувашской Республики, организаций по вопросам жилищно-коммунального хозяйства, отнесенным к ведению Отдела.</w:t>
      </w:r>
      <w:proofErr w:type="gramEnd"/>
    </w:p>
    <w:p w:rsidR="002B537E" w:rsidRDefault="0031448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B537E" w:rsidRDefault="00314488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>. Структура</w:t>
      </w:r>
    </w:p>
    <w:p w:rsidR="002B537E" w:rsidRDefault="002B537E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B537E" w:rsidRDefault="00314488">
      <w:pPr>
        <w:pStyle w:val="a8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2.1. Отдел организуется в виде подразделения министерства и возглавляется начальником Отдела, назначаемым на должность и освобождаемым от должности в установленном порядке. </w:t>
      </w:r>
    </w:p>
    <w:p w:rsidR="002B537E" w:rsidRDefault="00314488">
      <w:pPr>
        <w:pStyle w:val="a8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2.2. Структура Отдела и штатная численность работников определяются м</w:t>
      </w:r>
      <w:r>
        <w:rPr>
          <w:rFonts w:ascii="Times New Roman" w:eastAsia="MS Mincho" w:hAnsi="Times New Roman" w:cs="Times New Roman"/>
          <w:sz w:val="26"/>
          <w:szCs w:val="26"/>
        </w:rPr>
        <w:t>и</w:t>
      </w:r>
      <w:r>
        <w:rPr>
          <w:rFonts w:ascii="Times New Roman" w:eastAsia="MS Mincho" w:hAnsi="Times New Roman" w:cs="Times New Roman"/>
          <w:sz w:val="26"/>
          <w:szCs w:val="26"/>
        </w:rPr>
        <w:t>нистром строительства, архитектуры и жилищно-коммунального хозяйства Чува</w:t>
      </w:r>
      <w:r>
        <w:rPr>
          <w:rFonts w:ascii="Times New Roman" w:eastAsia="MS Mincho" w:hAnsi="Times New Roman" w:cs="Times New Roman"/>
          <w:sz w:val="26"/>
          <w:szCs w:val="26"/>
        </w:rPr>
        <w:t>ш</w:t>
      </w:r>
      <w:r>
        <w:rPr>
          <w:rFonts w:ascii="Times New Roman" w:eastAsia="MS Mincho" w:hAnsi="Times New Roman" w:cs="Times New Roman"/>
          <w:sz w:val="26"/>
          <w:szCs w:val="26"/>
        </w:rPr>
        <w:t>ской Республики по предложениям заместителя министра строительства, архитект</w:t>
      </w:r>
      <w:r>
        <w:rPr>
          <w:rFonts w:ascii="Times New Roman" w:eastAsia="MS Mincho" w:hAnsi="Times New Roman" w:cs="Times New Roman"/>
          <w:sz w:val="26"/>
          <w:szCs w:val="26"/>
        </w:rPr>
        <w:t>у</w:t>
      </w:r>
      <w:r>
        <w:rPr>
          <w:rFonts w:ascii="Times New Roman" w:eastAsia="MS Mincho" w:hAnsi="Times New Roman" w:cs="Times New Roman"/>
          <w:sz w:val="26"/>
          <w:szCs w:val="26"/>
        </w:rPr>
        <w:t>ры и жилищно-коммунального хозяйства Чувашской Республики, курирующего в</w:t>
      </w:r>
      <w:r>
        <w:rPr>
          <w:rFonts w:ascii="Times New Roman" w:eastAsia="MS Mincho" w:hAnsi="Times New Roman" w:cs="Times New Roman"/>
          <w:sz w:val="26"/>
          <w:szCs w:val="26"/>
        </w:rPr>
        <w:t>о</w:t>
      </w:r>
      <w:r>
        <w:rPr>
          <w:rFonts w:ascii="Times New Roman" w:eastAsia="MS Mincho" w:hAnsi="Times New Roman" w:cs="Times New Roman"/>
          <w:sz w:val="26"/>
          <w:szCs w:val="26"/>
        </w:rPr>
        <w:t xml:space="preserve">просы жилищно-коммунального хозяйства, и начальника Отдела. </w:t>
      </w:r>
    </w:p>
    <w:p w:rsidR="002B537E" w:rsidRDefault="002B537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B537E" w:rsidRDefault="00314488">
      <w:pPr>
        <w:jc w:val="center"/>
        <w:rPr>
          <w:rFonts w:ascii="Times New Roman" w:eastAsia="MS Mincho" w:hAnsi="Times New Roman"/>
          <w:b/>
          <w:bCs/>
          <w:sz w:val="26"/>
          <w:szCs w:val="26"/>
        </w:rPr>
      </w:pPr>
      <w:r>
        <w:rPr>
          <w:rFonts w:ascii="Times New Roman" w:eastAsia="MS Mincho" w:hAnsi="Times New Roman"/>
          <w:b/>
          <w:bCs/>
          <w:sz w:val="26"/>
          <w:szCs w:val="26"/>
        </w:rPr>
        <w:t>III. Основные задачи</w:t>
      </w:r>
    </w:p>
    <w:p w:rsidR="002B537E" w:rsidRDefault="002B537E">
      <w:pPr>
        <w:jc w:val="center"/>
        <w:rPr>
          <w:rFonts w:ascii="Times New Roman" w:eastAsia="MS Mincho" w:hAnsi="Times New Roman"/>
          <w:b/>
          <w:bCs/>
          <w:sz w:val="26"/>
          <w:szCs w:val="26"/>
        </w:rPr>
      </w:pPr>
    </w:p>
    <w:p w:rsidR="002B537E" w:rsidRDefault="00314488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 w:rsidR="002B537E" w:rsidRDefault="00314488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пределение текущих задач и перспектив развития, модернизации,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конструкции, капитального ремонта многоквартирных домов, объектов внешнего благоустройства.</w:t>
      </w:r>
    </w:p>
    <w:p w:rsidR="002B537E" w:rsidRDefault="00314488">
      <w:pPr>
        <w:pStyle w:val="a4"/>
        <w:ind w:firstLine="709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3.1.2. Обеспечение безопасности и благоприятных условий проживания граждан и предоставление качественных жилищно-коммунальных услуг.</w:t>
      </w:r>
    </w:p>
    <w:p w:rsidR="002B537E" w:rsidRDefault="00314488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3.1.3. </w:t>
      </w:r>
      <w:r>
        <w:rPr>
          <w:rFonts w:ascii="Times New Roman" w:hAnsi="Times New Roman"/>
          <w:sz w:val="26"/>
          <w:szCs w:val="26"/>
        </w:rPr>
        <w:t>Организация работы с Фондом.</w:t>
      </w:r>
    </w:p>
    <w:p w:rsidR="002B537E" w:rsidRDefault="00314488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3.1.4. Осуществление соблюдения жилищного законодательства органами местного самоуправления в части, отнесенной к компетенции Отдела.</w:t>
      </w:r>
    </w:p>
    <w:p w:rsidR="002B537E" w:rsidRDefault="002B537E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537E" w:rsidRDefault="00314488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Функции</w:t>
      </w:r>
    </w:p>
    <w:p w:rsidR="002B537E" w:rsidRDefault="002B537E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537E" w:rsidRDefault="00314488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в соответствии с возложенными на него задачами выполняет следу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щие функции: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Разрабатывает проекты законов Чувашской Республики, указов и расп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ряжений Главы Чувашской Республики, постановлений и распоряжений Кабинета Министров Чувашской Республики, относящихся к содержанию и управлению мн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гоквартирными домами, санитарному содержанию и благоустройству населенных пунктов, капитальному ремонту жилищного фонда, формированию современной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родской среды.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Участвует в разработке предложений для органов исполнительной власти Чувашской Республики по подготовке проектов стратегий, программ комплексного экономического и социального развития Чувашской Республики, государственных программ Чувашской Республики и подпрограмм в части развития жилищно-коммунального хозяйства, формирования современной городской среды, а также прогнозных и аналитических материалов по вопросам жилищно-коммунального 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зяйства, касающихся компетенции Отдела.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Участвует в разработке прогнозов развития отрасли жилищно-коммунального хозяйства.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Разрабатывает предложения для формирования бюджетной заявки на ф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нансирование из федерального бюджета по федеральным программам, реализуемым на территории Чувашской Республики в области жилищно-коммунального хозя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ства, в том числе капитальный ремонт многоквартирных домов.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Разрабатывает для органов исполнительной власти Чувашской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ки предложения к проекту консолидированного бюджета по отрасли жилищно-коммунального хозяйства по вопросам, отнесенным к компетенции Отдела.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Участвует в разработке проектов соглашений и договоров, протоколов о сотрудничестве и взаимодействии, заключаемых с федеральными органами испо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нительной власти, органами исполнительной власти субъектов Российской Федер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ции, органами местного самоуправления, организациями в сфере жилищно-коммунального хозяйства, формирования современной городской среды, контрол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рует их выполнение.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Разрабатывает для органов исполнительной власти Чувашской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ки предложения к представляемым проектам законов и иных нормативных правовых актов Российской Федерации и Чувашской Республики в рамках компетенции Отд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ла.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Разрабатывает для органов местного самоуправления предложения по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ализации положений Жилищного кодекса Российской Федерации в части управл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многоквартирными домами, качественному предоставлению жилищных услуг, повышению эффективности функционирования жилищно-коммунального хозяйства, капитальному ремонту многоквартирных домов.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Контролирует выполнение мероприятий, направленных на подготовку жилищного фонда к сезонной эксплуатации, а также на предупреждение чрезвыча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ных ситуаций на объектах жилищного хозяйства и внешнего благоустройства, ли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видацию их последствий.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4.10. Участвует в разработке мероприятий по предупреждению и ликвидации чрезвычайных ситуаций на объектах жилищного хозяйства.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4.11. Подготавливает материалы, необходимые для осуществления министе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ством функций государственного заказчика по выполнению мероприятий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канской программы капитального ремонта многоквартирных домов.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4.12. Подготавливает предложения и организует работу по внедрению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грессивных технологий, материалов, оборудования, приборов, машин и механизмов в жилищно-коммунальном хозяйстве.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4.13. Разрабатывает предложения по передаче объектов жилищно-коммунального хозяйства в муниципальную и иную собственность.</w:t>
      </w:r>
    </w:p>
    <w:p w:rsidR="002B537E" w:rsidRDefault="003144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4.14. Формирует предложения по подготовке, переподготовке и повышению квалификации кадров для жилищного хозяйства.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4.15. Участвует в организации и проведении выставок, ярмарок, конференций по вопросам жилищно-коммунального хозяйства.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4.16. Рассматривает и согласовывает материалы на представление работников жилищно-коммунального хозяйства Чувашской Республики к награждению гос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дарственными наградами.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4.17. Проводит консультации по разъяснению жилищного законодательства для граждан и организаций.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4.18. Осуществляет сбор, обобщение и представление в Министерство стро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тельства и жилищно-коммунального хозяйства Российской Федерации, Фонд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формации и статистической отчетности, относящейся к компетенции Отдела.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4.19. Организует работу по проведению конкурса на лучшее озеленение и бл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гоустройство населенного пункта Чувашской Республики.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4.20. Организует представление материалов для участия во Всероссийских конкурсах.</w:t>
      </w:r>
    </w:p>
    <w:p w:rsidR="002B537E" w:rsidRDefault="00314488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4.21. Разрабатывает и обеспечивает реализацию государственной политики в области жилищно-коммунального хозяйства, направленную на решение перспе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тивных задач по совершенствованию обслуживания, управления и эксплуатации жилищного фонда, санитарному содержанию и благоустройству населенных пун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тов, соблюдению жилищного законодательства, а также при реализации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канских программ капитального ремонта многоквартирных домов, формирования современной городской среды.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4.22. Формирует и представляет в Фонд заявку на получение финансовой по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держки за счет средств Фонда на проведение капитального ремонта многокварти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ных домов.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4.23. Формирует предложения по распределению средств Фонда на провед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ние капитального ремонта многоквартирных домов между муниципальными образ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ваниями, претендующими на получение финансовой поддержки.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4.24. Представляет в Фонд еженедельную, ежемесячную, ежеквартальную,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довую, итоговую отчетность.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4.25. Представляет в Фонд отчетность о реализации республиканской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граммы капитального ремонта многоквартирных домов: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ежемесячный отчет о реализации программы капитального ремонта по форме КР-1;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квартальный отчет о реализации программы капитального ремонта по форме КР-2.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4.26. Осуществляет внутренний финансовый контроль в отношении бюдже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ных процедур: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документов, необходимых для составления и рассмотрения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документов, необходимых для составления и ведения кассового плана по доходам и расходам республиканского бюджета Чувашской Республики;</w:t>
      </w:r>
    </w:p>
    <w:p w:rsidR="002B537E" w:rsidRDefault="00314488">
      <w:pPr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Calibri" w:hAnsi="Times New Roman"/>
          <w:color w:val="000000"/>
          <w:sz w:val="26"/>
          <w:szCs w:val="26"/>
        </w:rPr>
        <w:t>сполнение бюджетной сметы, принятие и исполнение бюджетных обяз</w:t>
      </w:r>
      <w:r>
        <w:rPr>
          <w:rFonts w:ascii="Times New Roman" w:eastAsia="Calibri" w:hAnsi="Times New Roman"/>
          <w:color w:val="000000"/>
          <w:sz w:val="26"/>
          <w:szCs w:val="26"/>
        </w:rPr>
        <w:t>а</w:t>
      </w:r>
      <w:r>
        <w:rPr>
          <w:rFonts w:ascii="Times New Roman" w:eastAsia="Calibri" w:hAnsi="Times New Roman"/>
          <w:color w:val="000000"/>
          <w:sz w:val="26"/>
          <w:szCs w:val="26"/>
        </w:rPr>
        <w:t>тельств;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принятие к учету первичных учетных документов.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4.27.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целевым использованием направляемых на проведение капитального ремонта многоквартирных домов средств Фонда,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ликанского бюджета Чувашской Республики, местных бюджетов, средств собстве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ников помещений в многоквартирных домах, а также за обеспечением </w:t>
      </w:r>
      <w:proofErr w:type="spellStart"/>
      <w:r>
        <w:rPr>
          <w:rFonts w:ascii="Times New Roman" w:hAnsi="Times New Roman"/>
          <w:sz w:val="26"/>
          <w:szCs w:val="26"/>
        </w:rPr>
        <w:t>софинанс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ир</w:t>
      </w:r>
      <w:r w:rsidR="00BC420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республиканских программы капитального ремонта.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4.28. Осуществляет заполнение и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заполнением органами местного самоуправления АИС «Реформа ЖКХ», системы «Народный контроль».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4.29. Обеспечивает ведение реестра квалифицированных подрядных орган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заций для оказания услуг или выполнения работ по капитальному ремонту общего имущества многоквартирных домов: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и утверждение конкурсной документации и извещения о провед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нии конкурса;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конкурсной документации и извещения на электронной площа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ке;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рассмотрение поступивших заявок;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на электронной площадке итогов конкурса;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постоянная актуализация реестра квалифицированных подрядных организ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ций.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4.30. Обеспечивает координацию мероприятий по приспособлению жилых помещений, входящих в состав жилищного фонда Чувашской Республики,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пального жилищного фонда, частного жилищного фонда, занимаемых инвалидами и семьями, имеющими детей-инвалидов, и используемых для их постоянного прож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вания, с учетом потребностей инвалидов: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создает комиссию по обследованию жилых помещений инвалидов;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организационно-техническое обеспечение деятельности комиссии.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4.31. Реализация федерального проекта «Формирование комфортной горо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ской среды»: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программы «ЖКХ и городская среда»;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органов местного самоуправления в программу;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формирования муниципальных программ;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распределение средств республиканского и федерального бюджетов. 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4.32. </w:t>
      </w:r>
      <w:proofErr w:type="gramStart"/>
      <w:r>
        <w:rPr>
          <w:rFonts w:ascii="Times New Roman" w:hAnsi="Times New Roman"/>
          <w:sz w:val="26"/>
          <w:szCs w:val="26"/>
        </w:rPr>
        <w:t xml:space="preserve">Взаимодействие с </w:t>
      </w:r>
      <w:r>
        <w:rPr>
          <w:rFonts w:ascii="Times New Roman" w:hAnsi="Times New Roman"/>
          <w:kern w:val="1"/>
          <w:sz w:val="28"/>
          <w:szCs w:val="28"/>
        </w:rPr>
        <w:t xml:space="preserve">некоммерческой организацией «Республиканский фонд капитального ремонта многоквартирных домов» (далее – </w:t>
      </w:r>
      <w:r>
        <w:rPr>
          <w:rFonts w:ascii="Times New Roman" w:hAnsi="Times New Roman"/>
          <w:sz w:val="26"/>
          <w:szCs w:val="26"/>
        </w:rPr>
        <w:t>региональный оператор:</w:t>
      </w:r>
      <w:proofErr w:type="gramEnd"/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исполнения функций учредителя регионального оператора;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проведения заседаний Попечительского совета регионального оператора;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обеспечение деятельности регионального оператора: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ежегодное заключение соглашения о финансировании деятельности реги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нального оператора;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рассмотрение ежемесячных заявок на обеспечение деятельности;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ежемесячная подготовка приказа на перечисление средств региональному оператору.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4.33. Обеспечение проведения ремонта жилых </w:t>
      </w:r>
      <w:proofErr w:type="gramStart"/>
      <w:r>
        <w:rPr>
          <w:rFonts w:ascii="Times New Roman" w:hAnsi="Times New Roman"/>
          <w:sz w:val="26"/>
          <w:szCs w:val="26"/>
        </w:rPr>
        <w:t>помещений</w:t>
      </w:r>
      <w:proofErr w:type="gramEnd"/>
      <w:r>
        <w:rPr>
          <w:rFonts w:ascii="Times New Roman" w:hAnsi="Times New Roman"/>
          <w:sz w:val="26"/>
          <w:szCs w:val="26"/>
        </w:rPr>
        <w:t xml:space="preserve"> в которых прож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вают дети-сироты: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рассмотрение от органов местного самоуправления заявок на проведение детям-сиротам ремонта;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обеспечение сре</w:t>
      </w:r>
      <w:proofErr w:type="gramStart"/>
      <w:r>
        <w:rPr>
          <w:rFonts w:ascii="Times New Roman" w:hAnsi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/>
          <w:sz w:val="26"/>
          <w:szCs w:val="26"/>
        </w:rPr>
        <w:t>еспубликанском бюджете на проведение капитал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ного ремонта;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перечисление средств из республиканского бюджета органам местного 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моуправления.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4.34. Обеспечение проведения аудита бухгалтерской отчетности региональн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оператора: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проведение ежегодного конкурса по выбору аудиторской организации;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прием заявок на конкурс;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рассмотрение поступивших заявок. 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4.35. Подготовка ежегодного отчета в Министерство строительства и жили</w:t>
      </w:r>
      <w:r>
        <w:rPr>
          <w:rFonts w:ascii="Times New Roman" w:hAnsi="Times New Roman"/>
          <w:sz w:val="26"/>
          <w:szCs w:val="26"/>
        </w:rPr>
        <w:t>щ</w:t>
      </w:r>
      <w:r>
        <w:rPr>
          <w:rFonts w:ascii="Times New Roman" w:hAnsi="Times New Roman"/>
          <w:sz w:val="26"/>
          <w:szCs w:val="26"/>
        </w:rPr>
        <w:t>но-коммунального хозяйства Российской Федерации о мониторинге жилищного фонда Чувашской Республики.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4.36. Представление в Фонд ежемесячного отчета об освоении региональным оператором средств, предоставленных на проведение капитального ремонта мног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квартирных домов.</w:t>
      </w:r>
    </w:p>
    <w:p w:rsidR="002B537E" w:rsidRDefault="0031448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4.37. Подготовка полугодового отчета 22-жкх в Министерство строительства и жи</w:t>
      </w:r>
      <w:r>
        <w:rPr>
          <w:rFonts w:ascii="Times New Roman" w:hAnsi="Times New Roman"/>
          <w:color w:val="000000"/>
          <w:sz w:val="26"/>
          <w:szCs w:val="26"/>
        </w:rPr>
        <w:t>лищно-коммунального хозяйства Российской Федерации.</w:t>
      </w:r>
    </w:p>
    <w:p w:rsidR="002B537E" w:rsidRDefault="00314488">
      <w:pPr>
        <w:pStyle w:val="Style2"/>
        <w:widowControl/>
        <w:tabs>
          <w:tab w:val="left" w:pos="1577"/>
        </w:tabs>
        <w:spacing w:line="240" w:lineRule="auto"/>
        <w:ind w:firstLine="709"/>
        <w:rPr>
          <w:rStyle w:val="FontStyle14"/>
          <w:color w:val="000000"/>
          <w:sz w:val="26"/>
          <w:szCs w:val="26"/>
        </w:rPr>
      </w:pPr>
      <w:r>
        <w:rPr>
          <w:rStyle w:val="FontStyle14"/>
          <w:color w:val="000000"/>
          <w:sz w:val="26"/>
          <w:szCs w:val="26"/>
        </w:rPr>
        <w:t>4.38. Разработка и реализация планов мероприятий («дорожных карт») по с</w:t>
      </w:r>
      <w:r>
        <w:rPr>
          <w:rStyle w:val="FontStyle14"/>
          <w:color w:val="000000"/>
          <w:sz w:val="26"/>
          <w:szCs w:val="26"/>
        </w:rPr>
        <w:t>о</w:t>
      </w:r>
      <w:r>
        <w:rPr>
          <w:rStyle w:val="FontStyle14"/>
          <w:color w:val="000000"/>
          <w:sz w:val="26"/>
          <w:szCs w:val="26"/>
        </w:rPr>
        <w:t>действию развитию конкуренции по вопросам, отнесенным к компетенции Отдела.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4.39. Под</w:t>
      </w:r>
      <w:r>
        <w:rPr>
          <w:rFonts w:ascii="Times New Roman" w:hAnsi="Times New Roman"/>
          <w:sz w:val="26"/>
          <w:szCs w:val="26"/>
        </w:rPr>
        <w:t>готавливает для средств массовой информации, размещения на сайте министерства в информационно-телекоммуникационной сети «Интернет» информ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по вопросам, отнесенным к компетенции Отдела.</w:t>
      </w:r>
    </w:p>
    <w:p w:rsidR="002B537E" w:rsidRDefault="0031448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4.40. Готовит ответы на обращения граждан и организаций, поступающие в министерство по вопросам, относящимся к компетенции Отдела.</w:t>
      </w:r>
    </w:p>
    <w:p w:rsidR="002B537E" w:rsidRDefault="00314488">
      <w:pPr>
        <w:ind w:firstLine="709"/>
        <w:jc w:val="both"/>
        <w:rPr>
          <w:rStyle w:val="FontStyle1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4.41. </w:t>
      </w:r>
      <w:r>
        <w:rPr>
          <w:rStyle w:val="FontStyle14"/>
          <w:sz w:val="26"/>
          <w:szCs w:val="26"/>
        </w:rPr>
        <w:t>Организует выполнение и осуществление мер пожарной безопасности в отделе.</w:t>
      </w:r>
    </w:p>
    <w:p w:rsidR="002B537E" w:rsidRDefault="002B537E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2B537E" w:rsidRDefault="0031448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V. Права </w:t>
      </w:r>
    </w:p>
    <w:p w:rsidR="002B537E" w:rsidRDefault="002B53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2B537E" w:rsidRDefault="00314488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Отдел для выполнения возложенных на него задач имеет право:</w:t>
      </w:r>
    </w:p>
    <w:p w:rsidR="002B537E" w:rsidRDefault="003144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юридических и физических лиц необходимую для осуществления своей деятельн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 информацию, документы и материалы.</w:t>
      </w:r>
    </w:p>
    <w:p w:rsidR="002B537E" w:rsidRDefault="003144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Разрабатывать и вносить в установленном порядке на рассмотрение Главы Чувашской Республики и Кабинета Министров Чувашской Республики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екты нормативных правовых актов по вопросам, отнесенным к компетенции Отдела.</w:t>
      </w:r>
    </w:p>
    <w:p w:rsidR="002B537E" w:rsidRDefault="003144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5.1.3. Вносить предложения органам исполнительной власти Чувашской Ре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публики, органам местного самоуправления о создании, реорганизации и ликвид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организаций жилищно-коммунального хозяйства.</w:t>
      </w:r>
    </w:p>
    <w:p w:rsidR="002B537E" w:rsidRDefault="003144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Проводить конференции, совещания, семинары и другие мероприятия по вопросам, отнесенным к компетенции Отдела.</w:t>
      </w:r>
    </w:p>
    <w:p w:rsidR="002B537E" w:rsidRDefault="003144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5.1.5. Принимать участие в проводимых проверках по вопросам, отнесенным к компетенции Отдела.</w:t>
      </w:r>
    </w:p>
    <w:p w:rsidR="002B537E" w:rsidRDefault="002B537E">
      <w:pPr>
        <w:pStyle w:val="a3"/>
        <w:ind w:firstLine="560"/>
        <w:rPr>
          <w:rFonts w:ascii="Times New Roman" w:hAnsi="Times New Roman"/>
          <w:sz w:val="26"/>
          <w:szCs w:val="26"/>
        </w:rPr>
      </w:pPr>
    </w:p>
    <w:p w:rsidR="002B537E" w:rsidRDefault="00314488">
      <w:pPr>
        <w:pStyle w:val="a3"/>
        <w:ind w:firstLine="5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Организация деятельности</w:t>
      </w:r>
    </w:p>
    <w:p w:rsidR="002B537E" w:rsidRDefault="002B537E">
      <w:pPr>
        <w:pStyle w:val="a3"/>
        <w:ind w:firstLine="560"/>
        <w:jc w:val="center"/>
        <w:rPr>
          <w:rFonts w:ascii="Times New Roman" w:hAnsi="Times New Roman"/>
          <w:b/>
          <w:sz w:val="26"/>
          <w:szCs w:val="26"/>
        </w:rPr>
      </w:pPr>
    </w:p>
    <w:p w:rsidR="002B537E" w:rsidRDefault="003144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Отдел возглавляет начальник Отдела, назначаемый на должность и осв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бождаемый от должности приказом министра строительства, архитектуры и жили</w:t>
      </w:r>
      <w:r>
        <w:rPr>
          <w:rFonts w:ascii="Times New Roman" w:hAnsi="Times New Roman"/>
          <w:sz w:val="26"/>
          <w:szCs w:val="26"/>
        </w:rPr>
        <w:t>щ</w:t>
      </w:r>
      <w:r>
        <w:rPr>
          <w:rFonts w:ascii="Times New Roman" w:hAnsi="Times New Roman"/>
          <w:sz w:val="26"/>
          <w:szCs w:val="26"/>
        </w:rPr>
        <w:t>но-коммунального хозяйства Чувашской Республики по представлению заместителя министра строительства, архитектуры и жилищно-коммунального хозяйства Чува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ской Республики, курирующего вопросы жилищно-коммунального хозяйства.</w:t>
      </w:r>
    </w:p>
    <w:p w:rsidR="002B537E" w:rsidRDefault="003144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начальника Отдела его обязанности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полняет консультант отдела.</w:t>
      </w:r>
    </w:p>
    <w:p w:rsidR="002B537E" w:rsidRDefault="003144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Отдел подчиняется непосредственно заместителю министра строител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ства, архитектуры и жилищно-коммунального хозяйства Чувашской Республики, курирующему вопросы жилищно-коммунального хозяйства.</w:t>
      </w:r>
    </w:p>
    <w:p w:rsidR="002B537E" w:rsidRDefault="0031448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Начальник Отдела несет персональную ответственность за выполнение возложенных на Отдел функций.</w:t>
      </w:r>
    </w:p>
    <w:sectPr w:rsidR="002B537E">
      <w:endnotePr>
        <w:numFmt w:val="decimal"/>
      </w:endnotePr>
      <w:pgSz w:w="11906" w:h="16838"/>
      <w:pgMar w:top="1276" w:right="707" w:bottom="1134" w:left="1701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99" w:rsidRDefault="00314488">
      <w:r>
        <w:separator/>
      </w:r>
    </w:p>
  </w:endnote>
  <w:endnote w:type="continuationSeparator" w:id="0">
    <w:p w:rsidR="008F4499" w:rsidRDefault="0031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99" w:rsidRDefault="00314488">
      <w:r>
        <w:separator/>
      </w:r>
    </w:p>
  </w:footnote>
  <w:footnote w:type="continuationSeparator" w:id="0">
    <w:p w:rsidR="008F4499" w:rsidRDefault="0031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E2D"/>
    <w:multiLevelType w:val="hybridMultilevel"/>
    <w:tmpl w:val="71A8BCA4"/>
    <w:lvl w:ilvl="0" w:tplc="87A0AE7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15ABCC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91A0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98F9E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C1815E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EDCB3C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BB2630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6D2730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88EE73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004534E"/>
    <w:multiLevelType w:val="hybridMultilevel"/>
    <w:tmpl w:val="5888C3D4"/>
    <w:name w:val="Нумерованный список 1"/>
    <w:lvl w:ilvl="0" w:tplc="444A184C">
      <w:numFmt w:val="none"/>
      <w:lvlText w:val=""/>
      <w:lvlJc w:val="left"/>
      <w:pPr>
        <w:ind w:left="0" w:firstLine="0"/>
      </w:pPr>
    </w:lvl>
    <w:lvl w:ilvl="1" w:tplc="664263F6">
      <w:numFmt w:val="none"/>
      <w:lvlText w:val=""/>
      <w:lvlJc w:val="left"/>
      <w:pPr>
        <w:ind w:left="0" w:firstLine="0"/>
      </w:pPr>
    </w:lvl>
    <w:lvl w:ilvl="2" w:tplc="32985D7C">
      <w:numFmt w:val="none"/>
      <w:lvlText w:val=""/>
      <w:lvlJc w:val="left"/>
      <w:pPr>
        <w:ind w:left="0" w:firstLine="0"/>
      </w:pPr>
    </w:lvl>
    <w:lvl w:ilvl="3" w:tplc="E544E1A4">
      <w:numFmt w:val="none"/>
      <w:lvlText w:val=""/>
      <w:lvlJc w:val="left"/>
      <w:pPr>
        <w:ind w:left="0" w:firstLine="0"/>
      </w:pPr>
    </w:lvl>
    <w:lvl w:ilvl="4" w:tplc="D890C02C">
      <w:numFmt w:val="none"/>
      <w:lvlText w:val=""/>
      <w:lvlJc w:val="left"/>
      <w:pPr>
        <w:ind w:left="0" w:firstLine="0"/>
      </w:pPr>
    </w:lvl>
    <w:lvl w:ilvl="5" w:tplc="F7BC74D8">
      <w:numFmt w:val="none"/>
      <w:lvlText w:val=""/>
      <w:lvlJc w:val="left"/>
      <w:pPr>
        <w:ind w:left="0" w:firstLine="0"/>
      </w:pPr>
    </w:lvl>
    <w:lvl w:ilvl="6" w:tplc="F2F2DF72">
      <w:numFmt w:val="none"/>
      <w:lvlText w:val=""/>
      <w:lvlJc w:val="left"/>
      <w:pPr>
        <w:ind w:left="0" w:firstLine="0"/>
      </w:pPr>
    </w:lvl>
    <w:lvl w:ilvl="7" w:tplc="D0DC4896">
      <w:numFmt w:val="none"/>
      <w:lvlText w:val=""/>
      <w:lvlJc w:val="left"/>
      <w:pPr>
        <w:ind w:left="0" w:firstLine="0"/>
      </w:pPr>
    </w:lvl>
    <w:lvl w:ilvl="8" w:tplc="2490E9FC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B537E"/>
    <w:rsid w:val="002B537E"/>
    <w:rsid w:val="00314488"/>
    <w:rsid w:val="008F4499"/>
    <w:rsid w:val="00B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Текст Знак"/>
    <w:rPr>
      <w:rFonts w:ascii="Courier New" w:hAnsi="Courier New" w:cs="Courier New"/>
    </w:rPr>
  </w:style>
  <w:style w:type="character" w:customStyle="1" w:styleId="ad">
    <w:name w:val="Нижний колонтитул Знак"/>
    <w:rPr>
      <w:rFonts w:ascii="TimesET" w:hAnsi="TimesET"/>
      <w:sz w:val="24"/>
      <w:szCs w:val="24"/>
    </w:rPr>
  </w:style>
  <w:style w:type="character" w:customStyle="1" w:styleId="ae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Текст Знак"/>
    <w:rPr>
      <w:rFonts w:ascii="Courier New" w:hAnsi="Courier New" w:cs="Courier New"/>
    </w:rPr>
  </w:style>
  <w:style w:type="character" w:customStyle="1" w:styleId="ad">
    <w:name w:val="Нижний колонтитул Знак"/>
    <w:rPr>
      <w:rFonts w:ascii="TimesET" w:hAnsi="TimesET"/>
      <w:sz w:val="24"/>
      <w:szCs w:val="24"/>
    </w:rPr>
  </w:style>
  <w:style w:type="character" w:customStyle="1" w:styleId="ae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2153</Words>
  <Characters>12277</Characters>
  <Application>Microsoft Office Word</Application>
  <DocSecurity>0</DocSecurity>
  <Lines>102</Lines>
  <Paragraphs>28</Paragraphs>
  <ScaleCrop>false</ScaleCrop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zhkh5</dc:creator>
  <cp:keywords/>
  <dc:description/>
  <cp:lastModifiedBy>Татьяна Маринкина</cp:lastModifiedBy>
  <cp:revision>31</cp:revision>
  <cp:lastPrinted>2019-02-18T14:13:00Z</cp:lastPrinted>
  <dcterms:created xsi:type="dcterms:W3CDTF">2016-01-13T12:20:00Z</dcterms:created>
  <dcterms:modified xsi:type="dcterms:W3CDTF">2023-01-17T07:20:00Z</dcterms:modified>
</cp:coreProperties>
</file>