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E0" w:rsidRDefault="00FB66E0" w:rsidP="00FB66E0">
      <w:pPr>
        <w:pStyle w:val="2"/>
        <w:rPr>
          <w:rFonts w:asciiTheme="minorHAnsi" w:hAnsiTheme="minorHAnsi"/>
          <w:b w:val="0"/>
          <w:bCs/>
        </w:rPr>
      </w:pPr>
      <w:r w:rsidRPr="0072774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0</wp:posOffset>
            </wp:positionV>
            <wp:extent cx="748030" cy="1143000"/>
            <wp:effectExtent l="19050" t="0" r="0" b="0"/>
            <wp:wrapTight wrapText="bothSides">
              <wp:wrapPolygon edited="0">
                <wp:start x="-550" y="0"/>
                <wp:lineTo x="-550" y="21240"/>
                <wp:lineTo x="21453" y="21240"/>
                <wp:lineTo x="21453" y="0"/>
                <wp:lineTo x="-550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7747">
        <w:rPr>
          <w:b w:val="0"/>
          <w:bCs/>
        </w:rPr>
        <w:t xml:space="preserve"> </w:t>
      </w:r>
    </w:p>
    <w:p w:rsidR="00E90CA0" w:rsidRPr="00E90CA0" w:rsidRDefault="00E90CA0" w:rsidP="00E90CA0"/>
    <w:p w:rsidR="00E90CA0" w:rsidRDefault="00E90CA0" w:rsidP="00E90CA0"/>
    <w:p w:rsidR="00E90CA0" w:rsidRDefault="00E90CA0" w:rsidP="00E90CA0"/>
    <w:p w:rsidR="00E90CA0" w:rsidRPr="00E90CA0" w:rsidRDefault="00E90CA0" w:rsidP="00E90CA0"/>
    <w:p w:rsidR="00E90CA0" w:rsidRPr="00E90CA0" w:rsidRDefault="00E90CA0" w:rsidP="00E90CA0"/>
    <w:p w:rsidR="00FB66E0" w:rsidRPr="00727747" w:rsidRDefault="00FB66E0" w:rsidP="00FB66E0">
      <w:pPr>
        <w:pStyle w:val="2"/>
        <w:rPr>
          <w:b w:val="0"/>
          <w:bCs/>
        </w:rPr>
      </w:pPr>
    </w:p>
    <w:p w:rsidR="00FB66E0" w:rsidRPr="00727747" w:rsidRDefault="00FB66E0" w:rsidP="00FB66E0">
      <w:pPr>
        <w:pStyle w:val="2"/>
        <w:rPr>
          <w:b w:val="0"/>
          <w:bCs/>
        </w:rPr>
      </w:pPr>
    </w:p>
    <w:p w:rsidR="00FB231A" w:rsidRPr="00E90CA0" w:rsidRDefault="00E90CA0" w:rsidP="00FB66E0">
      <w:pPr>
        <w:pStyle w:val="2"/>
        <w:rPr>
          <w:rFonts w:asciiTheme="minorHAnsi" w:hAnsiTheme="minorHAnsi"/>
          <w:bCs/>
        </w:rPr>
      </w:pPr>
      <w:r w:rsidRPr="00E90CA0">
        <w:rPr>
          <w:rFonts w:asciiTheme="minorHAnsi" w:hAnsiTheme="minorHAnsi"/>
          <w:bCs/>
        </w:rPr>
        <w:t xml:space="preserve">                                                                                            </w:t>
      </w:r>
    </w:p>
    <w:p w:rsidR="00FB66E0" w:rsidRPr="00727747" w:rsidRDefault="00FB231A" w:rsidP="00E90CA0">
      <w:pPr>
        <w:pStyle w:val="2"/>
        <w:tabs>
          <w:tab w:val="left" w:pos="6663"/>
        </w:tabs>
        <w:ind w:right="5527"/>
        <w:jc w:val="center"/>
        <w:rPr>
          <w:rFonts w:ascii="Times New Roman" w:hAnsi="Times New Roman"/>
        </w:rPr>
      </w:pPr>
      <w:r w:rsidRPr="00727747">
        <w:rPr>
          <w:rFonts w:ascii="Times New Roman" w:hAnsi="Times New Roman"/>
        </w:rPr>
        <w:t>РЕШЕНИЕ</w:t>
      </w:r>
    </w:p>
    <w:p w:rsidR="00FB66E0" w:rsidRPr="00727747" w:rsidRDefault="00FB66E0" w:rsidP="00FB231A">
      <w:pPr>
        <w:ind w:right="5527" w:firstLine="0"/>
        <w:jc w:val="center"/>
        <w:rPr>
          <w:b/>
          <w:sz w:val="32"/>
        </w:rPr>
      </w:pPr>
      <w:r w:rsidRPr="00727747">
        <w:rPr>
          <w:b/>
          <w:sz w:val="32"/>
        </w:rPr>
        <w:t>Собрания депутатов</w:t>
      </w:r>
      <w:r w:rsidR="00E90CA0">
        <w:rPr>
          <w:b/>
          <w:sz w:val="32"/>
        </w:rPr>
        <w:t xml:space="preserve">                                   </w:t>
      </w:r>
    </w:p>
    <w:p w:rsidR="00FB66E0" w:rsidRPr="00727747" w:rsidRDefault="00FB66E0" w:rsidP="00FB231A">
      <w:pPr>
        <w:tabs>
          <w:tab w:val="left" w:pos="6061"/>
        </w:tabs>
        <w:ind w:right="5527" w:firstLine="0"/>
        <w:jc w:val="center"/>
        <w:rPr>
          <w:b/>
          <w:sz w:val="32"/>
        </w:rPr>
      </w:pPr>
      <w:r w:rsidRPr="00727747">
        <w:rPr>
          <w:b/>
          <w:sz w:val="32"/>
        </w:rPr>
        <w:t>города Алатыря</w:t>
      </w:r>
    </w:p>
    <w:p w:rsidR="00FB66E0" w:rsidRPr="00727747" w:rsidRDefault="00FB66E0" w:rsidP="00FB231A">
      <w:pPr>
        <w:pStyle w:val="2"/>
        <w:ind w:right="5527"/>
        <w:jc w:val="center"/>
      </w:pPr>
      <w:r w:rsidRPr="00727747">
        <w:rPr>
          <w:rFonts w:ascii="Times New Roman" w:hAnsi="Times New Roman"/>
          <w:sz w:val="32"/>
        </w:rPr>
        <w:t>седьмого созыва</w:t>
      </w:r>
      <w:r w:rsidR="00E90CA0">
        <w:rPr>
          <w:rFonts w:ascii="Times New Roman" w:hAnsi="Times New Roman"/>
          <w:sz w:val="32"/>
        </w:rPr>
        <w:t xml:space="preserve">                                        </w:t>
      </w:r>
    </w:p>
    <w:p w:rsidR="00E738CB" w:rsidRPr="00727747" w:rsidRDefault="00E738CB" w:rsidP="00FB231A">
      <w:pPr>
        <w:pStyle w:val="2"/>
        <w:ind w:right="5527"/>
        <w:jc w:val="center"/>
        <w:rPr>
          <w:sz w:val="10"/>
        </w:rPr>
      </w:pPr>
    </w:p>
    <w:p w:rsidR="00E738CB" w:rsidRPr="00E90CA0" w:rsidRDefault="00E738CB" w:rsidP="00FB231A">
      <w:pPr>
        <w:ind w:right="5527" w:firstLine="0"/>
        <w:jc w:val="center"/>
        <w:rPr>
          <w:rFonts w:ascii="Calibri" w:hAnsi="Calibri"/>
          <w:b/>
          <w:bCs/>
        </w:rPr>
      </w:pPr>
      <w:r w:rsidRPr="00E90CA0">
        <w:rPr>
          <w:rFonts w:ascii="Antiqua" w:hAnsi="Antiqua"/>
          <w:b/>
          <w:bCs/>
        </w:rPr>
        <w:t>от «</w:t>
      </w:r>
      <w:r w:rsidR="00885381">
        <w:rPr>
          <w:rFonts w:ascii="Antiqua" w:hAnsi="Antiqua"/>
          <w:b/>
          <w:bCs/>
        </w:rPr>
        <w:t>26</w:t>
      </w:r>
      <w:r w:rsidRPr="00E90CA0">
        <w:rPr>
          <w:rFonts w:ascii="Antiqua" w:hAnsi="Antiqua"/>
          <w:b/>
          <w:bCs/>
        </w:rPr>
        <w:t xml:space="preserve">» </w:t>
      </w:r>
      <w:r w:rsidR="00154A90" w:rsidRPr="00E90CA0">
        <w:rPr>
          <w:b/>
          <w:bCs/>
        </w:rPr>
        <w:t>декабря</w:t>
      </w:r>
      <w:r w:rsidRPr="00E90CA0">
        <w:rPr>
          <w:b/>
          <w:bCs/>
        </w:rPr>
        <w:t xml:space="preserve"> </w:t>
      </w:r>
      <w:r w:rsidRPr="00E90CA0">
        <w:rPr>
          <w:rFonts w:ascii="Antiqua" w:hAnsi="Antiqua"/>
          <w:b/>
          <w:bCs/>
        </w:rPr>
        <w:t>2</w:t>
      </w:r>
      <w:r w:rsidRPr="00E90CA0">
        <w:rPr>
          <w:b/>
          <w:bCs/>
        </w:rPr>
        <w:t>0</w:t>
      </w:r>
      <w:r w:rsidR="007E02DF" w:rsidRPr="00E90CA0">
        <w:rPr>
          <w:b/>
          <w:bCs/>
        </w:rPr>
        <w:t>2</w:t>
      </w:r>
      <w:r w:rsidR="00B80DDD" w:rsidRPr="00E90CA0">
        <w:rPr>
          <w:b/>
          <w:bCs/>
        </w:rPr>
        <w:t>2</w:t>
      </w:r>
      <w:r w:rsidRPr="00E90CA0">
        <w:rPr>
          <w:rFonts w:ascii="Antiqua" w:hAnsi="Antiqua"/>
          <w:b/>
          <w:bCs/>
        </w:rPr>
        <w:t xml:space="preserve"> г. №</w:t>
      </w:r>
      <w:r w:rsidR="00FB231A" w:rsidRPr="00E90CA0">
        <w:rPr>
          <w:rFonts w:ascii="Antiqua" w:hAnsi="Antiqua"/>
          <w:b/>
          <w:bCs/>
        </w:rPr>
        <w:t xml:space="preserve"> </w:t>
      </w:r>
      <w:r w:rsidR="00885381">
        <w:rPr>
          <w:rFonts w:ascii="Antiqua" w:hAnsi="Antiqua"/>
          <w:b/>
          <w:bCs/>
        </w:rPr>
        <w:t>77/31-7</w:t>
      </w:r>
    </w:p>
    <w:p w:rsidR="00E738CB" w:rsidRPr="00E90CA0" w:rsidRDefault="00E738CB" w:rsidP="00E90CA0">
      <w:pPr>
        <w:tabs>
          <w:tab w:val="left" w:pos="5103"/>
        </w:tabs>
        <w:rPr>
          <w:b/>
        </w:rPr>
      </w:pPr>
    </w:p>
    <w:tbl>
      <w:tblPr>
        <w:tblW w:w="0" w:type="auto"/>
        <w:tblInd w:w="113" w:type="dxa"/>
        <w:tblLook w:val="0000"/>
      </w:tblPr>
      <w:tblGrid>
        <w:gridCol w:w="4649"/>
      </w:tblGrid>
      <w:tr w:rsidR="00E738CB" w:rsidRPr="00E90CA0" w:rsidTr="00FB231A">
        <w:trPr>
          <w:trHeight w:val="911"/>
        </w:trPr>
        <w:tc>
          <w:tcPr>
            <w:tcW w:w="4649" w:type="dxa"/>
          </w:tcPr>
          <w:p w:rsidR="00E738CB" w:rsidRPr="00E90CA0" w:rsidRDefault="009E6759" w:rsidP="00C8502F">
            <w:pPr>
              <w:ind w:left="-113" w:firstLine="0"/>
              <w:rPr>
                <w:b/>
              </w:rPr>
            </w:pPr>
            <w:r w:rsidRPr="00E90CA0">
              <w:rPr>
                <w:b/>
              </w:rPr>
              <w:t xml:space="preserve">О внесении изменений в решение Собрания депутатов  </w:t>
            </w:r>
            <w:r w:rsidR="00E6277B" w:rsidRPr="00E90CA0">
              <w:rPr>
                <w:b/>
              </w:rPr>
              <w:t xml:space="preserve">города Алатыря </w:t>
            </w:r>
            <w:r w:rsidR="00C8502F" w:rsidRPr="00E90CA0">
              <w:rPr>
                <w:b/>
              </w:rPr>
              <w:t xml:space="preserve">седьмого созыва от 29 октября 2021 года № 41/15-7 </w:t>
            </w:r>
            <w:r w:rsidR="00E6277B" w:rsidRPr="00E90CA0">
              <w:rPr>
                <w:b/>
              </w:rPr>
              <w:t>«</w:t>
            </w:r>
            <w:r w:rsidR="00E738CB" w:rsidRPr="00E90CA0">
              <w:rPr>
                <w:b/>
              </w:rPr>
              <w:t>О</w:t>
            </w:r>
            <w:r w:rsidR="00FC0AE2" w:rsidRPr="00E90CA0">
              <w:rPr>
                <w:b/>
              </w:rPr>
              <w:t>б</w:t>
            </w:r>
            <w:r w:rsidR="00FB66E0" w:rsidRPr="00E90CA0">
              <w:rPr>
                <w:b/>
              </w:rPr>
              <w:t xml:space="preserve"> </w:t>
            </w:r>
            <w:r w:rsidR="00FC0AE2" w:rsidRPr="00E90CA0">
              <w:rPr>
                <w:b/>
              </w:rPr>
              <w:t xml:space="preserve">утверждении </w:t>
            </w:r>
            <w:r w:rsidR="00DD3681" w:rsidRPr="00E90CA0">
              <w:rPr>
                <w:b/>
              </w:rPr>
              <w:t>П</w:t>
            </w:r>
            <w:r w:rsidR="00FC0AE2" w:rsidRPr="00E90CA0">
              <w:rPr>
                <w:b/>
              </w:rPr>
              <w:t>оложения о муницип</w:t>
            </w:r>
            <w:r w:rsidR="008075C0" w:rsidRPr="00E90CA0">
              <w:rPr>
                <w:b/>
              </w:rPr>
              <w:t xml:space="preserve">альном земельном контроле </w:t>
            </w:r>
            <w:r w:rsidR="00FB231A" w:rsidRPr="00E90CA0">
              <w:rPr>
                <w:b/>
              </w:rPr>
              <w:t>в границах Алатырского городского округа</w:t>
            </w:r>
            <w:r w:rsidR="00E6277B" w:rsidRPr="00E90CA0">
              <w:rPr>
                <w:b/>
              </w:rPr>
              <w:t>»</w:t>
            </w:r>
          </w:p>
        </w:tc>
      </w:tr>
    </w:tbl>
    <w:p w:rsidR="00FB231A" w:rsidRPr="00727747" w:rsidRDefault="00FB231A" w:rsidP="00E738CB">
      <w:pPr>
        <w:ind w:firstLine="0"/>
      </w:pPr>
    </w:p>
    <w:p w:rsidR="00E738CB" w:rsidRPr="00727747" w:rsidRDefault="00FB231A" w:rsidP="00CF1BD5">
      <w:pPr>
        <w:ind w:firstLine="709"/>
        <w:rPr>
          <w:rFonts w:ascii="Antiqua" w:hAnsi="Antiqua"/>
          <w:b/>
        </w:rPr>
      </w:pPr>
      <w:r w:rsidRPr="00727747">
        <w:t xml:space="preserve">В соответствии с Земельным кодексом Российской Федерации, Федеральным законом от 06 октября 2003 </w:t>
      </w:r>
      <w:r w:rsidR="00CF1BD5" w:rsidRPr="00727747">
        <w:t xml:space="preserve">г. </w:t>
      </w:r>
      <w:r w:rsidRPr="00727747">
        <w:t>№ 131-ФЗ «Об общих принципах организации местного самоуправления в Российской Федерации», в целях реализации Федерального закона от 31 июля 2020</w:t>
      </w:r>
      <w:r w:rsidR="00CF1BD5" w:rsidRPr="00727747">
        <w:t xml:space="preserve"> г.</w:t>
      </w:r>
      <w:r w:rsidRPr="00727747">
        <w:t xml:space="preserve"> № 248-ФЗ «О государственном контроле (надзоре) и муниципальном контроле в Российской Федерации»</w:t>
      </w:r>
      <w:r w:rsidR="00E738CB" w:rsidRPr="00727747">
        <w:t>, Собрание депутатов города Алатыря</w:t>
      </w:r>
    </w:p>
    <w:p w:rsidR="00E738CB" w:rsidRPr="00727747" w:rsidRDefault="00E738CB" w:rsidP="00CF1BD5">
      <w:pPr>
        <w:pStyle w:val="a5"/>
        <w:ind w:firstLine="709"/>
        <w:rPr>
          <w:sz w:val="24"/>
        </w:rPr>
      </w:pPr>
    </w:p>
    <w:p w:rsidR="00E738CB" w:rsidRPr="00727747" w:rsidRDefault="00E738CB" w:rsidP="00CF1BD5">
      <w:pPr>
        <w:ind w:firstLine="709"/>
        <w:jc w:val="center"/>
      </w:pPr>
      <w:r w:rsidRPr="00727747">
        <w:t>Р Е Ш И Л О:</w:t>
      </w:r>
    </w:p>
    <w:p w:rsidR="00E738CB" w:rsidRPr="00727747" w:rsidRDefault="00E738CB" w:rsidP="00CF1BD5">
      <w:pPr>
        <w:ind w:firstLine="709"/>
        <w:jc w:val="center"/>
      </w:pPr>
    </w:p>
    <w:p w:rsidR="00154A90" w:rsidRPr="008E279F" w:rsidRDefault="00154A90" w:rsidP="00154A90">
      <w:pPr>
        <w:ind w:firstLine="709"/>
        <w:rPr>
          <w:rFonts w:eastAsia="Arial Unicode MS"/>
        </w:rPr>
      </w:pPr>
      <w:r w:rsidRPr="008E279F">
        <w:rPr>
          <w:rFonts w:eastAsia="Arial Unicode MS"/>
        </w:rPr>
        <w:t>1.</w:t>
      </w:r>
      <w:r w:rsidRPr="008E279F">
        <w:t xml:space="preserve"> </w:t>
      </w:r>
      <w:r w:rsidRPr="00C128EF">
        <w:rPr>
          <w:rFonts w:eastAsia="Arial Unicode MS"/>
        </w:rPr>
        <w:t xml:space="preserve">Внести </w:t>
      </w:r>
      <w:r>
        <w:rPr>
          <w:rFonts w:eastAsia="Arial Unicode MS"/>
        </w:rPr>
        <w:t xml:space="preserve">изменения </w:t>
      </w:r>
      <w:r w:rsidRPr="00C128EF">
        <w:rPr>
          <w:rFonts w:eastAsia="Arial Unicode MS"/>
        </w:rPr>
        <w:t xml:space="preserve">в решение </w:t>
      </w:r>
      <w:r w:rsidRPr="008E279F">
        <w:rPr>
          <w:rFonts w:eastAsia="Arial Unicode MS"/>
        </w:rPr>
        <w:t>Собрания депутатов г</w:t>
      </w:r>
      <w:r>
        <w:rPr>
          <w:rFonts w:eastAsia="Arial Unicode MS"/>
        </w:rPr>
        <w:t xml:space="preserve">орода Алатыря </w:t>
      </w:r>
      <w:r w:rsidRPr="006326F5">
        <w:rPr>
          <w:rFonts w:eastAsia="Arial Unicode MS"/>
        </w:rPr>
        <w:t>седьмого созыва от 29 октября 2021 г. № 41/15-7 «Об утверждении Положения о муниципальном земельном контроле в границах Алатырского городского округа»</w:t>
      </w:r>
      <w:r>
        <w:rPr>
          <w:rFonts w:eastAsia="Arial Unicode MS"/>
        </w:rPr>
        <w:t xml:space="preserve">, изложив </w:t>
      </w:r>
      <w:r w:rsidRPr="006326F5">
        <w:rPr>
          <w:rFonts w:eastAsia="Arial Unicode MS"/>
        </w:rPr>
        <w:t>Положени</w:t>
      </w:r>
      <w:r>
        <w:rPr>
          <w:rFonts w:eastAsia="Arial Unicode MS"/>
        </w:rPr>
        <w:t>е</w:t>
      </w:r>
      <w:r w:rsidRPr="006326F5">
        <w:rPr>
          <w:rFonts w:eastAsia="Arial Unicode MS"/>
        </w:rPr>
        <w:t xml:space="preserve"> о муниципальном земельном контроле в границах Алатырского городского</w:t>
      </w:r>
      <w:r>
        <w:rPr>
          <w:rFonts w:eastAsia="Arial Unicode MS"/>
        </w:rPr>
        <w:t xml:space="preserve"> округа</w:t>
      </w:r>
      <w:r w:rsidRPr="006326F5">
        <w:rPr>
          <w:rFonts w:eastAsia="Arial Unicode MS"/>
        </w:rPr>
        <w:t xml:space="preserve"> </w:t>
      </w:r>
      <w:r>
        <w:rPr>
          <w:rFonts w:eastAsia="Arial Unicode MS"/>
        </w:rPr>
        <w:t>согласно приложению к настоящему решению.</w:t>
      </w:r>
    </w:p>
    <w:p w:rsidR="00154A90" w:rsidRDefault="00154A90" w:rsidP="00154A90">
      <w:pPr>
        <w:ind w:firstLine="709"/>
        <w:rPr>
          <w:rFonts w:eastAsia="Arial Unicode MS"/>
        </w:rPr>
      </w:pPr>
      <w:r>
        <w:rPr>
          <w:rFonts w:eastAsia="Arial Unicode MS"/>
        </w:rPr>
        <w:t>2</w:t>
      </w:r>
      <w:r w:rsidRPr="008E279F">
        <w:rPr>
          <w:rFonts w:eastAsia="Arial Unicode MS"/>
        </w:rPr>
        <w:t xml:space="preserve">. </w:t>
      </w:r>
      <w:r w:rsidRPr="0026183F">
        <w:rPr>
          <w:rFonts w:eastAsia="Arial Unicode MS"/>
        </w:rPr>
        <w:t xml:space="preserve">Контроль за исполнением данного решения возложить на комиссию по вопросам экономической деятельности, промышленности, строительству, транспорту, связи и предпринимательству Собрания депутатов города Алатыря </w:t>
      </w:r>
      <w:r>
        <w:rPr>
          <w:rFonts w:eastAsia="Arial Unicode MS"/>
        </w:rPr>
        <w:t>седьмого</w:t>
      </w:r>
      <w:r w:rsidRPr="0026183F">
        <w:rPr>
          <w:rFonts w:eastAsia="Arial Unicode MS"/>
        </w:rPr>
        <w:t xml:space="preserve"> созыва.</w:t>
      </w:r>
    </w:p>
    <w:p w:rsidR="00154A90" w:rsidRDefault="00154A90" w:rsidP="00154A90">
      <w:pPr>
        <w:ind w:firstLine="709"/>
      </w:pPr>
      <w:r>
        <w:rPr>
          <w:rFonts w:eastAsia="Arial Unicode MS"/>
        </w:rPr>
        <w:t>3</w:t>
      </w:r>
      <w:r w:rsidRPr="008E279F">
        <w:rPr>
          <w:rFonts w:eastAsia="Arial Unicode MS"/>
        </w:rPr>
        <w:t xml:space="preserve">. Настоящее решение вступает в силу </w:t>
      </w:r>
      <w:r>
        <w:rPr>
          <w:rFonts w:eastAsia="Arial Unicode MS"/>
        </w:rPr>
        <w:t>после</w:t>
      </w:r>
      <w:r w:rsidRPr="008E279F">
        <w:rPr>
          <w:rFonts w:eastAsia="Arial Unicode MS"/>
        </w:rPr>
        <w:t xml:space="preserve"> его официального опубликования.</w:t>
      </w:r>
    </w:p>
    <w:p w:rsidR="007C0ADD" w:rsidRPr="00727747" w:rsidRDefault="007C0ADD" w:rsidP="007C0ADD">
      <w:pPr>
        <w:ind w:firstLine="748"/>
      </w:pPr>
      <w:bookmarkStart w:id="0" w:name="_GoBack"/>
      <w:bookmarkEnd w:id="0"/>
    </w:p>
    <w:p w:rsidR="00FB231A" w:rsidRPr="00727747" w:rsidRDefault="00FB231A" w:rsidP="007C0ADD">
      <w:pPr>
        <w:ind w:firstLine="748"/>
      </w:pPr>
    </w:p>
    <w:p w:rsidR="00FB231A" w:rsidRPr="00727747" w:rsidRDefault="00FB231A" w:rsidP="007C0ADD">
      <w:pPr>
        <w:ind w:firstLine="748"/>
      </w:pPr>
    </w:p>
    <w:p w:rsidR="007C0ADD" w:rsidRPr="00727747" w:rsidRDefault="007C0ADD" w:rsidP="007C0ADD">
      <w:pPr>
        <w:ind w:firstLine="0"/>
      </w:pPr>
      <w:r w:rsidRPr="00727747">
        <w:t xml:space="preserve">Глава города Алатыря – </w:t>
      </w:r>
    </w:p>
    <w:p w:rsidR="007C0ADD" w:rsidRPr="00727747" w:rsidRDefault="007C0ADD" w:rsidP="007C0ADD">
      <w:pPr>
        <w:ind w:firstLine="0"/>
      </w:pPr>
      <w:r w:rsidRPr="00727747">
        <w:t xml:space="preserve">председатель Собрания депутатов </w:t>
      </w:r>
    </w:p>
    <w:p w:rsidR="007C0ADD" w:rsidRPr="00727747" w:rsidRDefault="007C0ADD" w:rsidP="007C0ADD">
      <w:pPr>
        <w:pStyle w:val="a3"/>
        <w:ind w:firstLine="0"/>
        <w:rPr>
          <w:sz w:val="24"/>
        </w:rPr>
      </w:pPr>
      <w:r w:rsidRPr="00727747">
        <w:rPr>
          <w:sz w:val="24"/>
        </w:rPr>
        <w:t xml:space="preserve">города Алатыря </w:t>
      </w:r>
      <w:r w:rsidR="007E02DF" w:rsidRPr="00727747">
        <w:rPr>
          <w:sz w:val="24"/>
        </w:rPr>
        <w:t>седьмого</w:t>
      </w:r>
      <w:r w:rsidRPr="00727747">
        <w:rPr>
          <w:sz w:val="24"/>
        </w:rPr>
        <w:t xml:space="preserve"> созыва                             </w:t>
      </w:r>
      <w:r w:rsidR="00FB231A" w:rsidRPr="00727747">
        <w:rPr>
          <w:sz w:val="24"/>
        </w:rPr>
        <w:t xml:space="preserve">  </w:t>
      </w:r>
      <w:r w:rsidR="00FB66E0" w:rsidRPr="00727747">
        <w:rPr>
          <w:sz w:val="24"/>
        </w:rPr>
        <w:t xml:space="preserve">                         </w:t>
      </w:r>
      <w:r w:rsidR="00E90CA0">
        <w:rPr>
          <w:sz w:val="24"/>
        </w:rPr>
        <w:t xml:space="preserve">     </w:t>
      </w:r>
      <w:r w:rsidR="00791E73" w:rsidRPr="00727747">
        <w:rPr>
          <w:sz w:val="24"/>
        </w:rPr>
        <w:t xml:space="preserve"> </w:t>
      </w:r>
      <w:r w:rsidR="00FB66E0" w:rsidRPr="00727747">
        <w:rPr>
          <w:sz w:val="24"/>
        </w:rPr>
        <w:t xml:space="preserve">    </w:t>
      </w:r>
      <w:r w:rsidR="00791E73" w:rsidRPr="00727747">
        <w:rPr>
          <w:sz w:val="24"/>
        </w:rPr>
        <w:t>В.Н. Косолапенков</w:t>
      </w:r>
    </w:p>
    <w:p w:rsidR="00FD554F" w:rsidRPr="00727747" w:rsidRDefault="00FB66E0" w:rsidP="007C0ADD">
      <w:pPr>
        <w:pStyle w:val="a3"/>
        <w:ind w:firstLine="0"/>
        <w:rPr>
          <w:sz w:val="24"/>
        </w:rPr>
      </w:pPr>
      <w:r w:rsidRPr="00727747">
        <w:rPr>
          <w:sz w:val="24"/>
        </w:rPr>
        <w:t xml:space="preserve"> </w:t>
      </w:r>
    </w:p>
    <w:p w:rsidR="00FB231A" w:rsidRPr="00727747" w:rsidRDefault="00FB231A" w:rsidP="007C0ADD">
      <w:pPr>
        <w:pStyle w:val="a3"/>
        <w:ind w:firstLine="0"/>
        <w:rPr>
          <w:sz w:val="24"/>
        </w:rPr>
      </w:pPr>
    </w:p>
    <w:p w:rsidR="00FB231A" w:rsidRPr="00727747" w:rsidRDefault="00FB231A" w:rsidP="007C0ADD">
      <w:pPr>
        <w:pStyle w:val="a3"/>
        <w:ind w:firstLine="0"/>
        <w:rPr>
          <w:sz w:val="24"/>
        </w:rPr>
      </w:pPr>
    </w:p>
    <w:p w:rsidR="00FB231A" w:rsidRPr="00727747" w:rsidRDefault="00FB231A" w:rsidP="007C0ADD">
      <w:pPr>
        <w:pStyle w:val="a3"/>
        <w:ind w:firstLine="0"/>
        <w:rPr>
          <w:sz w:val="24"/>
        </w:rPr>
      </w:pPr>
    </w:p>
    <w:p w:rsidR="00FB231A" w:rsidRPr="00727747" w:rsidRDefault="00FB231A" w:rsidP="007C0ADD">
      <w:pPr>
        <w:pStyle w:val="a3"/>
        <w:ind w:firstLine="0"/>
        <w:rPr>
          <w:sz w:val="24"/>
        </w:rPr>
      </w:pPr>
    </w:p>
    <w:p w:rsidR="00FB231A" w:rsidRDefault="00FB231A" w:rsidP="007C0ADD">
      <w:pPr>
        <w:pStyle w:val="a3"/>
        <w:ind w:firstLine="0"/>
        <w:rPr>
          <w:sz w:val="24"/>
        </w:rPr>
      </w:pPr>
    </w:p>
    <w:p w:rsidR="00E90CA0" w:rsidRPr="00727747" w:rsidRDefault="00E90CA0" w:rsidP="007C0ADD">
      <w:pPr>
        <w:pStyle w:val="a3"/>
        <w:ind w:firstLine="0"/>
        <w:rPr>
          <w:sz w:val="24"/>
        </w:rPr>
      </w:pPr>
    </w:p>
    <w:p w:rsidR="00FD554F" w:rsidRPr="00727747" w:rsidRDefault="00FD554F" w:rsidP="007C0ADD">
      <w:pPr>
        <w:pStyle w:val="a3"/>
        <w:ind w:firstLine="0"/>
        <w:rPr>
          <w:sz w:val="24"/>
        </w:rPr>
      </w:pPr>
    </w:p>
    <w:p w:rsidR="00154A90" w:rsidRDefault="00154A90" w:rsidP="00791E73">
      <w:pPr>
        <w:ind w:left="5103" w:firstLine="0"/>
        <w:jc w:val="lef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154A90" w:rsidRDefault="00154A90" w:rsidP="00791E73">
      <w:pPr>
        <w:ind w:left="5103" w:firstLine="0"/>
        <w:jc w:val="left"/>
        <w:rPr>
          <w:color w:val="000000"/>
        </w:rPr>
      </w:pPr>
      <w:r>
        <w:rPr>
          <w:color w:val="000000"/>
        </w:rPr>
        <w:t>к решению Собрания депутатов города Алатыря седьмого созыва</w:t>
      </w:r>
    </w:p>
    <w:p w:rsidR="00154A90" w:rsidRPr="00154A90" w:rsidRDefault="00885381" w:rsidP="00791E73">
      <w:pPr>
        <w:ind w:left="5103" w:firstLine="0"/>
        <w:jc w:val="left"/>
        <w:rPr>
          <w:color w:val="000000"/>
        </w:rPr>
      </w:pPr>
      <w:r>
        <w:rPr>
          <w:color w:val="000000"/>
        </w:rPr>
        <w:t>от «26</w:t>
      </w:r>
      <w:r w:rsidR="00154A90">
        <w:rPr>
          <w:color w:val="000000"/>
        </w:rPr>
        <w:t>» декабря 2022 г. №</w:t>
      </w:r>
      <w:r>
        <w:rPr>
          <w:color w:val="000000"/>
        </w:rPr>
        <w:t>77/31-7</w:t>
      </w:r>
    </w:p>
    <w:p w:rsidR="00154A90" w:rsidRDefault="00154A90" w:rsidP="00791E73">
      <w:pPr>
        <w:ind w:left="5103" w:firstLine="0"/>
        <w:jc w:val="left"/>
        <w:rPr>
          <w:color w:val="000000"/>
        </w:rPr>
      </w:pPr>
    </w:p>
    <w:p w:rsidR="00791E73" w:rsidRPr="00727747" w:rsidRDefault="00791E73" w:rsidP="00791E73">
      <w:pPr>
        <w:ind w:left="5103" w:firstLine="0"/>
        <w:jc w:val="left"/>
        <w:rPr>
          <w:color w:val="000000"/>
        </w:rPr>
      </w:pPr>
      <w:r w:rsidRPr="00727747">
        <w:rPr>
          <w:color w:val="000000"/>
        </w:rPr>
        <w:t>УТВЕРЖДЕНО</w:t>
      </w:r>
    </w:p>
    <w:p w:rsidR="00791E73" w:rsidRPr="00727747" w:rsidRDefault="00791E73" w:rsidP="00791E73">
      <w:pPr>
        <w:widowControl w:val="0"/>
        <w:autoSpaceDE w:val="0"/>
        <w:ind w:left="5103" w:firstLine="0"/>
        <w:rPr>
          <w:i/>
        </w:rPr>
      </w:pPr>
      <w:r w:rsidRPr="00727747">
        <w:t>решением Собрания депутатов города Алатыря Чувашской Республики седьмого созыва</w:t>
      </w:r>
    </w:p>
    <w:p w:rsidR="00791E73" w:rsidRPr="00727747" w:rsidRDefault="00791E73" w:rsidP="00791E73">
      <w:pPr>
        <w:widowControl w:val="0"/>
        <w:autoSpaceDE w:val="0"/>
        <w:ind w:left="5103" w:firstLine="0"/>
      </w:pPr>
      <w:r w:rsidRPr="00727747">
        <w:t>от «</w:t>
      </w:r>
      <w:r w:rsidR="00154A90">
        <w:t>29</w:t>
      </w:r>
      <w:r w:rsidRPr="00727747">
        <w:t xml:space="preserve">» </w:t>
      </w:r>
      <w:r w:rsidR="00154A90">
        <w:t>октября</w:t>
      </w:r>
      <w:r w:rsidRPr="00727747">
        <w:t xml:space="preserve"> 202</w:t>
      </w:r>
      <w:r w:rsidR="00154A90">
        <w:t>1</w:t>
      </w:r>
      <w:r w:rsidRPr="00727747">
        <w:t xml:space="preserve"> г. № </w:t>
      </w:r>
      <w:r w:rsidR="00154A90">
        <w:t>41/15-7</w:t>
      </w:r>
    </w:p>
    <w:p w:rsidR="00791E73" w:rsidRPr="00727747" w:rsidRDefault="00791E73" w:rsidP="00791E73">
      <w:pPr>
        <w:widowControl w:val="0"/>
        <w:ind w:firstLine="0"/>
        <w:jc w:val="center"/>
      </w:pPr>
      <w:bookmarkStart w:id="1" w:name="Par35"/>
      <w:bookmarkEnd w:id="1"/>
    </w:p>
    <w:p w:rsidR="00791E73" w:rsidRPr="00727747" w:rsidRDefault="00791E73" w:rsidP="00791E73">
      <w:pPr>
        <w:widowControl w:val="0"/>
        <w:spacing w:line="240" w:lineRule="exact"/>
        <w:ind w:firstLine="0"/>
        <w:jc w:val="center"/>
      </w:pPr>
    </w:p>
    <w:p w:rsidR="00791E73" w:rsidRPr="00727747" w:rsidRDefault="00791E73" w:rsidP="00791E73">
      <w:pPr>
        <w:widowControl w:val="0"/>
        <w:spacing w:line="240" w:lineRule="exact"/>
        <w:ind w:firstLine="0"/>
        <w:jc w:val="center"/>
        <w:rPr>
          <w:b/>
        </w:rPr>
      </w:pPr>
      <w:r w:rsidRPr="00727747">
        <w:rPr>
          <w:b/>
        </w:rPr>
        <w:t>ПОЛОЖЕНИЕ</w:t>
      </w:r>
    </w:p>
    <w:p w:rsidR="00791E73" w:rsidRPr="00727747" w:rsidRDefault="00791E73" w:rsidP="00791E73">
      <w:pPr>
        <w:widowControl w:val="0"/>
        <w:ind w:firstLine="0"/>
        <w:jc w:val="center"/>
        <w:rPr>
          <w:b/>
        </w:rPr>
      </w:pPr>
      <w:bookmarkStart w:id="2" w:name="_Hlk73456502"/>
      <w:r w:rsidRPr="00727747">
        <w:rPr>
          <w:b/>
        </w:rPr>
        <w:t xml:space="preserve">о муниципальном земельном контроле  </w:t>
      </w:r>
    </w:p>
    <w:p w:rsidR="00791E73" w:rsidRPr="00727747" w:rsidRDefault="00791E73" w:rsidP="00791E73">
      <w:pPr>
        <w:widowControl w:val="0"/>
        <w:ind w:firstLine="0"/>
        <w:jc w:val="center"/>
        <w:rPr>
          <w:b/>
          <w:u w:val="single"/>
          <w:vertAlign w:val="superscript"/>
        </w:rPr>
      </w:pPr>
      <w:r w:rsidRPr="00727747">
        <w:rPr>
          <w:b/>
        </w:rPr>
        <w:t xml:space="preserve">в границах </w:t>
      </w:r>
      <w:bookmarkEnd w:id="2"/>
      <w:r w:rsidRPr="00727747">
        <w:rPr>
          <w:b/>
        </w:rPr>
        <w:t>Алатырского городского округа</w:t>
      </w:r>
    </w:p>
    <w:p w:rsidR="00791E73" w:rsidRPr="00727747" w:rsidRDefault="00791E73" w:rsidP="00791E73">
      <w:pPr>
        <w:widowControl w:val="0"/>
        <w:ind w:firstLine="0"/>
        <w:jc w:val="center"/>
      </w:pPr>
    </w:p>
    <w:p w:rsidR="00791E73" w:rsidRPr="00F76EF3" w:rsidRDefault="00791E73" w:rsidP="00F76EF3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3" w:name="sub_1001"/>
      <w:r w:rsidRPr="00727747">
        <w:rPr>
          <w:rFonts w:ascii="Times New Roman" w:hAnsi="Times New Roman"/>
          <w:sz w:val="24"/>
          <w:szCs w:val="24"/>
        </w:rPr>
        <w:t>Общие положения</w:t>
      </w:r>
      <w:bookmarkEnd w:id="3"/>
    </w:p>
    <w:p w:rsidR="00791E73" w:rsidRPr="00727747" w:rsidRDefault="00791E73" w:rsidP="00791E73">
      <w:pPr>
        <w:ind w:firstLine="709"/>
      </w:pPr>
      <w:bookmarkStart w:id="4" w:name="sub_11"/>
      <w:r w:rsidRPr="00727747">
        <w:t>1. Настоящее Положение устанавливает порядок организации и осуществления муниципального земельного контроля в границах Алатырского городского округа (далее - муниципальный контроль).</w:t>
      </w:r>
    </w:p>
    <w:p w:rsidR="00791E73" w:rsidRPr="00727747" w:rsidRDefault="00791E73" w:rsidP="00791E73">
      <w:pPr>
        <w:ind w:firstLine="709"/>
      </w:pPr>
      <w:bookmarkStart w:id="5" w:name="sub_12"/>
      <w:bookmarkEnd w:id="4"/>
      <w:r w:rsidRPr="00727747">
        <w:t>2. Предметом муниципального контроля является:</w:t>
      </w:r>
    </w:p>
    <w:bookmarkEnd w:id="5"/>
    <w:p w:rsidR="00791E73" w:rsidRPr="00727747" w:rsidRDefault="00791E73" w:rsidP="00791E73">
      <w:pPr>
        <w:ind w:firstLine="709"/>
      </w:pPr>
      <w:r w:rsidRPr="00727747">
        <w:t xml:space="preserve">соблюдение юридическими лицами, индивидуальными предпринимателями, гражданами (далее - контролируемые лица) обязательных требований </w:t>
      </w:r>
      <w:hyperlink r:id="rId9" w:history="1">
        <w:r w:rsidRPr="00727747">
          <w:rPr>
            <w:rStyle w:val="aff2"/>
          </w:rPr>
          <w:t>земельного законодательства</w:t>
        </w:r>
      </w:hyperlink>
      <w:r w:rsidRPr="00727747">
        <w:t xml:space="preserve"> в отношении объектов земельных отношений, за нарушение которых законодательством предусмотрена административная ответственность (далее - обязательные требования);</w:t>
      </w:r>
    </w:p>
    <w:p w:rsidR="00791E73" w:rsidRPr="00727747" w:rsidRDefault="00791E73" w:rsidP="00791E73">
      <w:pPr>
        <w:ind w:firstLine="709"/>
      </w:pPr>
      <w:bookmarkStart w:id="6" w:name="sub_13"/>
      <w:r w:rsidRPr="00727747">
        <w:t>3. Объектами муниципального контроля (далее - объект контроля) являются:</w:t>
      </w:r>
    </w:p>
    <w:bookmarkEnd w:id="6"/>
    <w:p w:rsidR="00791E73" w:rsidRPr="00727747" w:rsidRDefault="00791E73" w:rsidP="00791E73">
      <w:pPr>
        <w:ind w:firstLine="709"/>
      </w:pPr>
      <w:r w:rsidRPr="00727747"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91E73" w:rsidRPr="00727747" w:rsidRDefault="00791E73" w:rsidP="00791E73">
      <w:pPr>
        <w:ind w:firstLine="709"/>
      </w:pPr>
      <w:r w:rsidRPr="00727747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91E73" w:rsidRPr="00727747" w:rsidRDefault="00791E73" w:rsidP="00791E73">
      <w:pPr>
        <w:ind w:firstLine="709"/>
      </w:pPr>
      <w:r w:rsidRPr="00727747">
        <w:t>объекты земельных отношений, расположенные в границах Алатырского городского округа.</w:t>
      </w:r>
    </w:p>
    <w:p w:rsidR="00791E73" w:rsidRPr="00727747" w:rsidRDefault="00791E73" w:rsidP="00791E73">
      <w:pPr>
        <w:ind w:firstLine="709"/>
      </w:pPr>
      <w:bookmarkStart w:id="7" w:name="sub_14"/>
      <w:r w:rsidRPr="00727747">
        <w:t>4. Учет объектов контроля осуществляется посредством создания:</w:t>
      </w:r>
    </w:p>
    <w:bookmarkEnd w:id="7"/>
    <w:p w:rsidR="00791E73" w:rsidRPr="00727747" w:rsidRDefault="00791E73" w:rsidP="00791E73">
      <w:pPr>
        <w:ind w:firstLine="709"/>
      </w:pPr>
      <w:r w:rsidRPr="00727747">
        <w:t>единого реестра контрольных мероприятий;</w:t>
      </w:r>
    </w:p>
    <w:p w:rsidR="00791E73" w:rsidRPr="00727747" w:rsidRDefault="00791E73" w:rsidP="00791E73">
      <w:pPr>
        <w:ind w:firstLine="709"/>
      </w:pPr>
      <w:r w:rsidRPr="00727747">
        <w:t>информационной системы (подсистемы государственной информационной системы) досудебного обжалования;</w:t>
      </w:r>
    </w:p>
    <w:p w:rsidR="00791E73" w:rsidRPr="00727747" w:rsidRDefault="00791E73" w:rsidP="00791E73">
      <w:pPr>
        <w:ind w:firstLine="709"/>
      </w:pPr>
      <w:r w:rsidRPr="00727747"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791E73" w:rsidRPr="00727747" w:rsidRDefault="00791E73" w:rsidP="00791E73">
      <w:pPr>
        <w:ind w:firstLine="709"/>
      </w:pPr>
      <w:r w:rsidRPr="00727747">
        <w:t xml:space="preserve">Контрольным органом в соответствии с </w:t>
      </w:r>
      <w:hyperlink r:id="rId10" w:history="1">
        <w:r w:rsidRPr="00727747">
          <w:rPr>
            <w:rStyle w:val="aff2"/>
          </w:rPr>
          <w:t>частью 2 статьи 16</w:t>
        </w:r>
      </w:hyperlink>
      <w:r w:rsidRPr="00727747">
        <w:t xml:space="preserve"> и </w:t>
      </w:r>
      <w:hyperlink r:id="rId11" w:history="1">
        <w:r w:rsidRPr="00727747">
          <w:rPr>
            <w:rStyle w:val="aff2"/>
          </w:rPr>
          <w:t>частью 5 статьи 17</w:t>
        </w:r>
      </w:hyperlink>
      <w:r w:rsidRPr="00727747">
        <w:t xml:space="preserve"> Федерального закона от 31 июля 2020 г. № 248-ФЗ «О государственном контроле (надзоре) и муниципальном контроле в Российской Федерации» (далее - Федеральный закон № 248-ФЗ) ведется учет объектов контроля с использованием информационной системы.</w:t>
      </w:r>
    </w:p>
    <w:p w:rsidR="00791E73" w:rsidRPr="00727747" w:rsidRDefault="00791E73" w:rsidP="00791E73">
      <w:pPr>
        <w:ind w:firstLine="709"/>
      </w:pPr>
      <w:bookmarkStart w:id="8" w:name="sub_15"/>
      <w:r w:rsidRPr="00727747">
        <w:t>5. Муниципальный контроль осуществляется администрацией города Алатыря Чувашской Республики (далее - администрация).</w:t>
      </w:r>
    </w:p>
    <w:p w:rsidR="00791E73" w:rsidRPr="00727747" w:rsidRDefault="00791E73" w:rsidP="00791E73">
      <w:pPr>
        <w:ind w:firstLine="709"/>
      </w:pPr>
      <w:bookmarkStart w:id="9" w:name="sub_17"/>
      <w:bookmarkEnd w:id="8"/>
      <w:r w:rsidRPr="00727747">
        <w:t>6. Должностными лицами администрации, уполномоченными осуществлять муниципальный земельный контроль, являются:</w:t>
      </w:r>
    </w:p>
    <w:p w:rsidR="00791E73" w:rsidRPr="00727747" w:rsidRDefault="00791E73" w:rsidP="00791E73">
      <w:pPr>
        <w:tabs>
          <w:tab w:val="left" w:pos="993"/>
        </w:tabs>
        <w:ind w:firstLine="709"/>
      </w:pPr>
      <w:bookmarkStart w:id="10" w:name="sub_4616"/>
      <w:bookmarkEnd w:id="9"/>
      <w:r w:rsidRPr="00727747">
        <w:t>1) глава администрации города Алатыря Чувашской Республики;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2) заместитель главы администрации, в ведении которого находятся вопросы муниципального земельного контроля;</w:t>
      </w:r>
    </w:p>
    <w:p w:rsidR="00791E73" w:rsidRPr="00727747" w:rsidRDefault="00791E73" w:rsidP="00791E73">
      <w:pPr>
        <w:ind w:firstLine="709"/>
      </w:pPr>
      <w:r w:rsidRPr="00727747">
        <w:t>3) должностные лица администрации, в должностные обязанности которых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791E73" w:rsidRPr="00727747" w:rsidRDefault="00791E73" w:rsidP="00791E73">
      <w:pPr>
        <w:ind w:firstLine="709"/>
      </w:pPr>
      <w:bookmarkStart w:id="11" w:name="sub_19"/>
      <w:bookmarkEnd w:id="10"/>
      <w:r w:rsidRPr="00727747">
        <w:lastRenderedPageBreak/>
        <w:t xml:space="preserve">7. К отношениям, связанным с осуществлением муниципального земельного контроля, применяются положения </w:t>
      </w:r>
      <w:hyperlink r:id="rId12" w:history="1">
        <w:r w:rsidRPr="00727747">
          <w:rPr>
            <w:rStyle w:val="aff2"/>
          </w:rPr>
          <w:t>Федерального закона</w:t>
        </w:r>
      </w:hyperlink>
      <w:r w:rsidRPr="00727747">
        <w:t xml:space="preserve"> № 248-ФЗ.</w:t>
      </w:r>
    </w:p>
    <w:bookmarkEnd w:id="11"/>
    <w:p w:rsidR="00791E73" w:rsidRPr="00727747" w:rsidRDefault="00791E73" w:rsidP="00791E73">
      <w:pPr>
        <w:ind w:firstLine="709"/>
      </w:pPr>
    </w:p>
    <w:p w:rsidR="00791E73" w:rsidRPr="00727747" w:rsidRDefault="00791E73" w:rsidP="00791E73">
      <w:pPr>
        <w:pStyle w:val="af0"/>
        <w:tabs>
          <w:tab w:val="left" w:pos="993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2" w:name="sub_1002"/>
      <w:r w:rsidRPr="00727747">
        <w:rPr>
          <w:rFonts w:ascii="Times New Roman" w:hAnsi="Times New Roman"/>
          <w:b/>
          <w:sz w:val="24"/>
          <w:szCs w:val="24"/>
        </w:rPr>
        <w:t xml:space="preserve">Управление рисками причинения вреда (ущерба) </w:t>
      </w:r>
    </w:p>
    <w:p w:rsidR="00791E73" w:rsidRPr="00727747" w:rsidRDefault="00791E73" w:rsidP="00791E73">
      <w:pPr>
        <w:pStyle w:val="af0"/>
        <w:tabs>
          <w:tab w:val="left" w:pos="993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27747">
        <w:rPr>
          <w:rFonts w:ascii="Times New Roman" w:hAnsi="Times New Roman"/>
          <w:b/>
          <w:sz w:val="24"/>
          <w:szCs w:val="24"/>
        </w:rPr>
        <w:t xml:space="preserve">охраняемым законом ценностям при осуществлении </w:t>
      </w:r>
    </w:p>
    <w:p w:rsidR="00791E73" w:rsidRPr="00F76EF3" w:rsidRDefault="00791E73" w:rsidP="00F76EF3">
      <w:pPr>
        <w:pStyle w:val="af0"/>
        <w:tabs>
          <w:tab w:val="left" w:pos="993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27747">
        <w:rPr>
          <w:rFonts w:ascii="Times New Roman" w:hAnsi="Times New Roman"/>
          <w:b/>
          <w:sz w:val="24"/>
          <w:szCs w:val="24"/>
        </w:rPr>
        <w:t>муниципального контроля</w:t>
      </w:r>
      <w:bookmarkEnd w:id="12"/>
    </w:p>
    <w:p w:rsidR="00791E73" w:rsidRPr="00727747" w:rsidRDefault="00791E73" w:rsidP="00791E73">
      <w:pPr>
        <w:ind w:firstLine="709"/>
      </w:pPr>
      <w:bookmarkStart w:id="13" w:name="sub_21"/>
      <w:r w:rsidRPr="00727747">
        <w:t>8.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791E73" w:rsidRPr="00727747" w:rsidRDefault="00791E73" w:rsidP="00791E73">
      <w:pPr>
        <w:ind w:firstLine="709"/>
      </w:pPr>
      <w:bookmarkStart w:id="14" w:name="sub_22"/>
      <w:bookmarkEnd w:id="13"/>
      <w:r w:rsidRPr="00727747">
        <w:t>9.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bookmarkEnd w:id="14"/>
    <w:p w:rsidR="00791E73" w:rsidRPr="00727747" w:rsidRDefault="00791E73" w:rsidP="00791E73">
      <w:pPr>
        <w:ind w:firstLine="709"/>
      </w:pPr>
      <w:r w:rsidRPr="00727747">
        <w:t>средний риск;</w:t>
      </w:r>
    </w:p>
    <w:p w:rsidR="00791E73" w:rsidRPr="00727747" w:rsidRDefault="00791E73" w:rsidP="00791E73">
      <w:pPr>
        <w:ind w:firstLine="709"/>
      </w:pPr>
      <w:r w:rsidRPr="00727747">
        <w:t>умеренный риск;</w:t>
      </w:r>
    </w:p>
    <w:p w:rsidR="00791E73" w:rsidRPr="00727747" w:rsidRDefault="00791E73" w:rsidP="00791E73">
      <w:pPr>
        <w:ind w:firstLine="709"/>
      </w:pPr>
      <w:r w:rsidRPr="00727747">
        <w:t>низкий риск.</w:t>
      </w:r>
    </w:p>
    <w:p w:rsidR="00791E73" w:rsidRPr="00727747" w:rsidRDefault="00791E73" w:rsidP="00791E73">
      <w:pPr>
        <w:ind w:firstLine="709"/>
      </w:pPr>
      <w:bookmarkStart w:id="15" w:name="sub_23"/>
      <w:r w:rsidRPr="00727747">
        <w:t xml:space="preserve">10. Критерии отнесения объектов контроля к категориям риска в рамках осуществления муниципального контроля установлены </w:t>
      </w:r>
      <w:r w:rsidRPr="00727747">
        <w:rPr>
          <w:rStyle w:val="aff2"/>
        </w:rPr>
        <w:t xml:space="preserve">приложением № 1 </w:t>
      </w:r>
      <w:r w:rsidRPr="00727747">
        <w:t>к настоящему Положению.</w:t>
      </w:r>
    </w:p>
    <w:p w:rsidR="00791E73" w:rsidRPr="00727747" w:rsidRDefault="00791E73" w:rsidP="00791E73">
      <w:pPr>
        <w:ind w:firstLine="709"/>
      </w:pPr>
      <w:bookmarkStart w:id="16" w:name="sub_24"/>
      <w:bookmarkEnd w:id="15"/>
      <w:r w:rsidRPr="00727747">
        <w:t>11. Отнесение объекта контроля к одной из категорий риска осуществляется решением главы администрации.</w:t>
      </w:r>
    </w:p>
    <w:p w:rsidR="00791E73" w:rsidRPr="00727747" w:rsidRDefault="00791E73" w:rsidP="00791E73">
      <w:pPr>
        <w:ind w:firstLine="709"/>
      </w:pPr>
      <w:bookmarkStart w:id="17" w:name="sub_25"/>
      <w:bookmarkEnd w:id="16"/>
      <w:r w:rsidRPr="00727747">
        <w:t xml:space="preserve">12. </w:t>
      </w:r>
      <w:bookmarkStart w:id="18" w:name="sub_26"/>
      <w:bookmarkEnd w:id="17"/>
      <w:r w:rsidRPr="00727747"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791E73" w:rsidRPr="00727747" w:rsidRDefault="00791E73" w:rsidP="00791E73">
      <w:pPr>
        <w:ind w:firstLine="709"/>
      </w:pPr>
      <w:bookmarkStart w:id="19" w:name="sub_27"/>
      <w:bookmarkEnd w:id="18"/>
      <w:r w:rsidRPr="00727747">
        <w:t>13. 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bookmarkEnd w:id="19"/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14.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1)</w:t>
      </w:r>
      <w:r w:rsidRPr="00727747">
        <w:tab/>
        <w:t>для земельных участков, отнесенных к категории среднего риска - один раз в 3 года;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2)</w:t>
      </w:r>
      <w:r w:rsidRPr="00727747">
        <w:tab/>
        <w:t>для земельных участков, отнесенных к категории умеренного риска - один раз в 5 лет.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791E73" w:rsidRPr="00727747" w:rsidRDefault="00791E73" w:rsidP="00791E73">
      <w:pPr>
        <w:ind w:firstLine="709"/>
      </w:pPr>
      <w:r w:rsidRPr="00727747">
        <w:t xml:space="preserve">15. Перечень индикаторов риска нарушения обязательных требований, проверяемых в рамках осуществления муниципального контроля, установлен </w:t>
      </w:r>
      <w:r w:rsidRPr="00727747">
        <w:rPr>
          <w:rStyle w:val="aff2"/>
        </w:rPr>
        <w:t>приложением № 2</w:t>
      </w:r>
      <w:r w:rsidRPr="00727747">
        <w:t xml:space="preserve"> к настоящему Положению.</w:t>
      </w:r>
    </w:p>
    <w:p w:rsidR="00791E73" w:rsidRPr="00727747" w:rsidRDefault="00791E73" w:rsidP="00791E73">
      <w:pPr>
        <w:ind w:firstLine="709"/>
      </w:pPr>
    </w:p>
    <w:p w:rsidR="00791E73" w:rsidRPr="00727747" w:rsidRDefault="00791E73" w:rsidP="00791E73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0" w:name="sub_1003"/>
      <w:r w:rsidRPr="00727747">
        <w:rPr>
          <w:rFonts w:ascii="Times New Roman" w:hAnsi="Times New Roman"/>
          <w:sz w:val="24"/>
          <w:szCs w:val="24"/>
        </w:rPr>
        <w:t>Профилактика рисков причинения вреда (ущерба)</w:t>
      </w:r>
    </w:p>
    <w:p w:rsidR="00791E73" w:rsidRPr="00F76EF3" w:rsidRDefault="00791E73" w:rsidP="00F76EF3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27747">
        <w:rPr>
          <w:rFonts w:ascii="Times New Roman" w:hAnsi="Times New Roman"/>
          <w:sz w:val="24"/>
          <w:szCs w:val="24"/>
        </w:rPr>
        <w:t>охраняемым законом ценностям</w:t>
      </w:r>
    </w:p>
    <w:bookmarkEnd w:id="20"/>
    <w:p w:rsidR="00791E73" w:rsidRPr="00727747" w:rsidRDefault="00791E73" w:rsidP="00791E73">
      <w:pPr>
        <w:ind w:firstLine="709"/>
      </w:pPr>
      <w:r w:rsidRPr="00727747">
        <w:t>16. При осуществлении муниципального контроля администрация проводит следующие виды профилактических мероприятий:</w:t>
      </w:r>
    </w:p>
    <w:p w:rsidR="00791E73" w:rsidRPr="00727747" w:rsidRDefault="00791E73" w:rsidP="00791E73">
      <w:pPr>
        <w:ind w:firstLine="709"/>
      </w:pPr>
      <w:bookmarkStart w:id="21" w:name="sub_301"/>
      <w:r w:rsidRPr="00727747">
        <w:t>1) информирование;</w:t>
      </w:r>
    </w:p>
    <w:p w:rsidR="00791E73" w:rsidRPr="00727747" w:rsidRDefault="00791E73" w:rsidP="00791E73">
      <w:pPr>
        <w:ind w:firstLine="709"/>
      </w:pPr>
      <w:bookmarkStart w:id="22" w:name="sub_302"/>
      <w:bookmarkEnd w:id="21"/>
      <w:r w:rsidRPr="00727747">
        <w:t>2) объявление предостережения;</w:t>
      </w:r>
    </w:p>
    <w:p w:rsidR="00791E73" w:rsidRPr="00727747" w:rsidRDefault="00791E73" w:rsidP="00791E73">
      <w:pPr>
        <w:ind w:firstLine="709"/>
      </w:pPr>
      <w:bookmarkStart w:id="23" w:name="sub_303"/>
      <w:bookmarkEnd w:id="22"/>
      <w:r w:rsidRPr="00727747">
        <w:t>3) консультирование;</w:t>
      </w:r>
    </w:p>
    <w:p w:rsidR="00791E73" w:rsidRPr="00727747" w:rsidRDefault="00791E73" w:rsidP="00791E73">
      <w:pPr>
        <w:ind w:firstLine="709"/>
      </w:pPr>
      <w:r w:rsidRPr="00727747">
        <w:t>4) профилактический визит.</w:t>
      </w:r>
    </w:p>
    <w:p w:rsidR="00791E73" w:rsidRPr="00727747" w:rsidRDefault="00791E73" w:rsidP="00791E73">
      <w:pPr>
        <w:ind w:firstLine="709"/>
      </w:pPr>
      <w:bookmarkStart w:id="24" w:name="sub_31"/>
      <w:bookmarkEnd w:id="23"/>
      <w:r w:rsidRPr="00727747">
        <w:t xml:space="preserve">17. </w:t>
      </w:r>
      <w:bookmarkStart w:id="25" w:name="sub_311"/>
      <w:bookmarkEnd w:id="24"/>
      <w:r w:rsidRPr="00727747">
        <w:t xml:space="preserve">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</w:t>
      </w:r>
      <w:hyperlink r:id="rId13" w:history="1">
        <w:r w:rsidRPr="00727747">
          <w:rPr>
            <w:rStyle w:val="aff2"/>
          </w:rPr>
          <w:t>официальном сайте</w:t>
        </w:r>
      </w:hyperlink>
      <w:r w:rsidRPr="00727747">
        <w:t xml:space="preserve">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91E73" w:rsidRPr="00727747" w:rsidRDefault="00791E73" w:rsidP="00791E73">
      <w:pPr>
        <w:ind w:firstLine="709"/>
      </w:pPr>
      <w:bookmarkStart w:id="26" w:name="sub_312"/>
      <w:bookmarkEnd w:id="25"/>
      <w:r w:rsidRPr="00727747">
        <w:lastRenderedPageBreak/>
        <w:t xml:space="preserve">Администрация обязана размещать и поддерживать в актуальном состоянии на своем </w:t>
      </w:r>
      <w:hyperlink r:id="rId14" w:history="1">
        <w:r w:rsidRPr="00727747">
          <w:rPr>
            <w:rStyle w:val="aff2"/>
          </w:rPr>
          <w:t>официальном сайте</w:t>
        </w:r>
      </w:hyperlink>
      <w:r w:rsidRPr="00727747">
        <w:t xml:space="preserve"> в сети «Интернет» сведения, определенные </w:t>
      </w:r>
      <w:hyperlink r:id="rId15" w:history="1">
        <w:r w:rsidRPr="00727747">
          <w:rPr>
            <w:rStyle w:val="aff2"/>
          </w:rPr>
          <w:t>частью 3 статьи 46</w:t>
        </w:r>
      </w:hyperlink>
      <w:r w:rsidRPr="00727747">
        <w:t xml:space="preserve"> Федерального закона № 248-ФЗ.</w:t>
      </w:r>
    </w:p>
    <w:p w:rsidR="00791E73" w:rsidRPr="00727747" w:rsidRDefault="00791E73" w:rsidP="00791E73">
      <w:pPr>
        <w:ind w:firstLine="709"/>
      </w:pPr>
      <w:bookmarkStart w:id="27" w:name="sub_32"/>
      <w:bookmarkEnd w:id="26"/>
      <w:r w:rsidRPr="00727747">
        <w:t xml:space="preserve">18. </w:t>
      </w:r>
      <w:bookmarkStart w:id="28" w:name="sub_321"/>
      <w:bookmarkEnd w:id="27"/>
      <w:r w:rsidRPr="00727747">
        <w:t>Администрация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791E73" w:rsidRPr="00727747" w:rsidRDefault="00791E73" w:rsidP="00791E73">
      <w:pPr>
        <w:ind w:firstLine="709"/>
      </w:pPr>
      <w:bookmarkStart w:id="29" w:name="sub_323"/>
      <w:bookmarkEnd w:id="28"/>
      <w:r w:rsidRPr="00727747">
        <w:t>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предостережения.</w:t>
      </w:r>
    </w:p>
    <w:p w:rsidR="00791E73" w:rsidRPr="00727747" w:rsidRDefault="00791E73" w:rsidP="00791E73">
      <w:pPr>
        <w:ind w:firstLine="709"/>
      </w:pPr>
      <w:bookmarkStart w:id="30" w:name="sub_324"/>
      <w:bookmarkEnd w:id="29"/>
      <w:r w:rsidRPr="00727747">
        <w:t>Возражение должно содержать:</w:t>
      </w:r>
    </w:p>
    <w:p w:rsidR="00791E73" w:rsidRPr="00727747" w:rsidRDefault="00791E73" w:rsidP="00791E73">
      <w:pPr>
        <w:ind w:firstLine="709"/>
      </w:pPr>
      <w:bookmarkStart w:id="31" w:name="sub_4644"/>
      <w:bookmarkEnd w:id="30"/>
      <w:r w:rsidRPr="00727747">
        <w:t>1) наименование администрации, в который направляется возражение;</w:t>
      </w:r>
    </w:p>
    <w:p w:rsidR="00791E73" w:rsidRPr="00727747" w:rsidRDefault="00791E73" w:rsidP="00791E73">
      <w:pPr>
        <w:ind w:firstLine="709"/>
      </w:pPr>
      <w:bookmarkStart w:id="32" w:name="sub_4645"/>
      <w:bookmarkEnd w:id="31"/>
      <w:r w:rsidRPr="00727747"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791E73" w:rsidRPr="00727747" w:rsidRDefault="00791E73" w:rsidP="00791E73">
      <w:pPr>
        <w:ind w:firstLine="709"/>
      </w:pPr>
      <w:bookmarkStart w:id="33" w:name="sub_4646"/>
      <w:bookmarkEnd w:id="32"/>
      <w:r w:rsidRPr="00727747">
        <w:t>3) дату и номер предостережения;</w:t>
      </w:r>
    </w:p>
    <w:p w:rsidR="00791E73" w:rsidRPr="00727747" w:rsidRDefault="00791E73" w:rsidP="00791E73">
      <w:pPr>
        <w:ind w:firstLine="709"/>
      </w:pPr>
      <w:bookmarkStart w:id="34" w:name="sub_4647"/>
      <w:bookmarkEnd w:id="33"/>
      <w:r w:rsidRPr="00727747">
        <w:t>4) доводы, на основании которых контролируемое лицо не согласно с объявленным предостережением;</w:t>
      </w:r>
    </w:p>
    <w:p w:rsidR="00791E73" w:rsidRPr="00727747" w:rsidRDefault="00791E73" w:rsidP="00791E73">
      <w:pPr>
        <w:ind w:firstLine="709"/>
      </w:pPr>
      <w:bookmarkStart w:id="35" w:name="sub_4648"/>
      <w:bookmarkEnd w:id="34"/>
      <w:r w:rsidRPr="00727747">
        <w:t>5) дату получения предостережения контролируемым лицом;</w:t>
      </w:r>
    </w:p>
    <w:p w:rsidR="00791E73" w:rsidRPr="00727747" w:rsidRDefault="00791E73" w:rsidP="00791E73">
      <w:pPr>
        <w:ind w:firstLine="709"/>
      </w:pPr>
      <w:bookmarkStart w:id="36" w:name="sub_4649"/>
      <w:bookmarkEnd w:id="35"/>
      <w:r w:rsidRPr="00727747">
        <w:t>6) личную подпись и дату.</w:t>
      </w:r>
    </w:p>
    <w:p w:rsidR="00791E73" w:rsidRPr="00727747" w:rsidRDefault="00791E73" w:rsidP="00791E73">
      <w:pPr>
        <w:ind w:firstLine="709"/>
      </w:pPr>
      <w:bookmarkStart w:id="37" w:name="sub_325"/>
      <w:bookmarkEnd w:id="36"/>
      <w:r w:rsidRPr="00727747"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791E73" w:rsidRPr="00727747" w:rsidRDefault="00791E73" w:rsidP="00791E73">
      <w:pPr>
        <w:ind w:firstLine="709"/>
      </w:pPr>
      <w:bookmarkStart w:id="38" w:name="sub_326"/>
      <w:bookmarkEnd w:id="37"/>
      <w:r w:rsidRPr="00727747"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791E73" w:rsidRPr="00727747" w:rsidRDefault="00791E73" w:rsidP="00791E73">
      <w:pPr>
        <w:ind w:firstLine="709"/>
      </w:pPr>
      <w:bookmarkStart w:id="39" w:name="sub_327"/>
      <w:bookmarkEnd w:id="38"/>
      <w:r w:rsidRPr="00727747">
        <w:t>По результатам рассмотрения возражения администрация принимает одно из следующих решений:</w:t>
      </w:r>
    </w:p>
    <w:p w:rsidR="00791E73" w:rsidRPr="00727747" w:rsidRDefault="00791E73" w:rsidP="00791E73">
      <w:pPr>
        <w:ind w:firstLine="709"/>
      </w:pPr>
      <w:bookmarkStart w:id="40" w:name="sub_4650"/>
      <w:bookmarkEnd w:id="39"/>
      <w:r w:rsidRPr="00727747">
        <w:t>1) удовлетворяет возражение в форме отмены предостережения;</w:t>
      </w:r>
    </w:p>
    <w:p w:rsidR="00791E73" w:rsidRPr="00727747" w:rsidRDefault="00791E73" w:rsidP="00791E73">
      <w:pPr>
        <w:ind w:firstLine="709"/>
      </w:pPr>
      <w:bookmarkStart w:id="41" w:name="sub_4651"/>
      <w:bookmarkEnd w:id="40"/>
      <w:r w:rsidRPr="00727747">
        <w:t>2) отказывает в удовлетворении возражения с указанием причины отказа.</w:t>
      </w:r>
    </w:p>
    <w:p w:rsidR="00791E73" w:rsidRPr="00727747" w:rsidRDefault="00791E73" w:rsidP="00791E73">
      <w:pPr>
        <w:ind w:firstLine="709"/>
      </w:pPr>
      <w:bookmarkStart w:id="42" w:name="sub_328"/>
      <w:bookmarkEnd w:id="41"/>
      <w:r w:rsidRPr="00727747"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791E73" w:rsidRPr="00727747" w:rsidRDefault="00791E73" w:rsidP="00791E73">
      <w:pPr>
        <w:ind w:firstLine="709"/>
      </w:pPr>
      <w:bookmarkStart w:id="43" w:name="sub_329"/>
      <w:bookmarkEnd w:id="42"/>
      <w:r w:rsidRPr="00727747">
        <w:t>Повторное направление возражения по тем же основаниям не допускается.</w:t>
      </w:r>
    </w:p>
    <w:p w:rsidR="00791E73" w:rsidRPr="00727747" w:rsidRDefault="00791E73" w:rsidP="00791E73">
      <w:pPr>
        <w:ind w:firstLine="709"/>
      </w:pPr>
      <w:bookmarkStart w:id="44" w:name="sub_3210"/>
      <w:bookmarkEnd w:id="43"/>
      <w:r w:rsidRPr="00727747"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791E73" w:rsidRPr="00727747" w:rsidRDefault="00791E73" w:rsidP="00791E73">
      <w:pPr>
        <w:ind w:firstLine="709"/>
      </w:pPr>
      <w:bookmarkStart w:id="45" w:name="sub_33"/>
      <w:bookmarkEnd w:id="44"/>
      <w:r w:rsidRPr="00727747">
        <w:t xml:space="preserve">19. </w:t>
      </w:r>
      <w:bookmarkStart w:id="46" w:name="sub_331"/>
      <w:bookmarkEnd w:id="45"/>
      <w:r w:rsidRPr="00727747"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791E73" w:rsidRPr="00727747" w:rsidRDefault="00791E73" w:rsidP="00791E73">
      <w:pPr>
        <w:ind w:firstLine="709"/>
      </w:pPr>
      <w:bookmarkStart w:id="47" w:name="sub_4652"/>
      <w:bookmarkEnd w:id="46"/>
      <w:r w:rsidRPr="00727747">
        <w:t>1) порядка проведения контрольных мероприятий;</w:t>
      </w:r>
    </w:p>
    <w:p w:rsidR="00791E73" w:rsidRPr="00727747" w:rsidRDefault="00791E73" w:rsidP="00791E73">
      <w:pPr>
        <w:ind w:firstLine="709"/>
      </w:pPr>
      <w:bookmarkStart w:id="48" w:name="sub_4653"/>
      <w:bookmarkEnd w:id="47"/>
      <w:r w:rsidRPr="00727747">
        <w:t>2) периодичности проведения контрольных мероприятий;</w:t>
      </w:r>
    </w:p>
    <w:p w:rsidR="00791E73" w:rsidRPr="00727747" w:rsidRDefault="00791E73" w:rsidP="00791E73">
      <w:pPr>
        <w:ind w:firstLine="709"/>
      </w:pPr>
      <w:bookmarkStart w:id="49" w:name="sub_4654"/>
      <w:bookmarkEnd w:id="48"/>
      <w:r w:rsidRPr="00727747">
        <w:t>3) порядка принятия решений по итогам контрольных мероприятий;</w:t>
      </w:r>
    </w:p>
    <w:p w:rsidR="00791E73" w:rsidRPr="00727747" w:rsidRDefault="00791E73" w:rsidP="00791E73">
      <w:pPr>
        <w:ind w:firstLine="709"/>
      </w:pPr>
      <w:bookmarkStart w:id="50" w:name="sub_4655"/>
      <w:bookmarkEnd w:id="49"/>
      <w:r w:rsidRPr="00727747">
        <w:t>4) порядка обжалования решений администрации.</w:t>
      </w:r>
    </w:p>
    <w:p w:rsidR="00791E73" w:rsidRPr="00727747" w:rsidRDefault="00791E73" w:rsidP="00791E73">
      <w:pPr>
        <w:ind w:firstLine="709"/>
      </w:pPr>
      <w:bookmarkStart w:id="51" w:name="sub_332"/>
      <w:bookmarkEnd w:id="50"/>
      <w:r w:rsidRPr="00727747">
        <w:t>Инспекторы осуществляют консультирование контролируемых лиц и их представителей:</w:t>
      </w:r>
    </w:p>
    <w:p w:rsidR="00791E73" w:rsidRPr="00727747" w:rsidRDefault="00791E73" w:rsidP="00791E73">
      <w:pPr>
        <w:ind w:firstLine="709"/>
      </w:pPr>
      <w:bookmarkStart w:id="52" w:name="sub_4656"/>
      <w:bookmarkEnd w:id="51"/>
      <w:r w:rsidRPr="00727747"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791E73" w:rsidRPr="00727747" w:rsidRDefault="00791E73" w:rsidP="00791E73">
      <w:pPr>
        <w:ind w:firstLine="709"/>
      </w:pPr>
      <w:bookmarkStart w:id="53" w:name="sub_4657"/>
      <w:bookmarkEnd w:id="52"/>
      <w:r w:rsidRPr="00727747">
        <w:t xml:space="preserve">2) посредством размещения на </w:t>
      </w:r>
      <w:hyperlink r:id="rId16" w:history="1">
        <w:r w:rsidRPr="00727747">
          <w:rPr>
            <w:rStyle w:val="aff2"/>
          </w:rPr>
          <w:t>официальном сайте</w:t>
        </w:r>
      </w:hyperlink>
      <w:r w:rsidRPr="00727747">
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администрации.</w:t>
      </w:r>
    </w:p>
    <w:p w:rsidR="00791E73" w:rsidRPr="00727747" w:rsidRDefault="00791E73" w:rsidP="00791E73">
      <w:pPr>
        <w:ind w:firstLine="709"/>
      </w:pPr>
      <w:bookmarkStart w:id="54" w:name="sub_333"/>
      <w:bookmarkEnd w:id="53"/>
      <w:r w:rsidRPr="00727747">
        <w:t>Индивидуальное консультирование на личном приеме каждого заявителя инспекторами не может превышать 10 минут.</w:t>
      </w:r>
    </w:p>
    <w:bookmarkEnd w:id="54"/>
    <w:p w:rsidR="00791E73" w:rsidRPr="00727747" w:rsidRDefault="00791E73" w:rsidP="00791E73">
      <w:pPr>
        <w:ind w:firstLine="709"/>
      </w:pPr>
      <w:r w:rsidRPr="00727747">
        <w:t>Время разговора по телефону не должно превышать 10 минут.</w:t>
      </w:r>
    </w:p>
    <w:p w:rsidR="00791E73" w:rsidRPr="00727747" w:rsidRDefault="00791E73" w:rsidP="00791E73">
      <w:pPr>
        <w:ind w:firstLine="709"/>
      </w:pPr>
      <w:bookmarkStart w:id="55" w:name="sub_334"/>
      <w:r w:rsidRPr="00727747">
        <w:lastRenderedPageBreak/>
        <w:t>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791E73" w:rsidRPr="00727747" w:rsidRDefault="00791E73" w:rsidP="00791E73">
      <w:pPr>
        <w:ind w:firstLine="709"/>
      </w:pPr>
      <w:bookmarkStart w:id="56" w:name="sub_335"/>
      <w:bookmarkEnd w:id="55"/>
      <w:r w:rsidRPr="00727747">
        <w:t>Письменное консультирование контролируемых лиц и их представителей осуществляется по следующим вопросам:</w:t>
      </w:r>
    </w:p>
    <w:p w:rsidR="00791E73" w:rsidRPr="00727747" w:rsidRDefault="00791E73" w:rsidP="00791E73">
      <w:pPr>
        <w:ind w:firstLine="709"/>
      </w:pPr>
      <w:bookmarkStart w:id="57" w:name="sub_4658"/>
      <w:bookmarkEnd w:id="56"/>
      <w:r w:rsidRPr="00727747">
        <w:t>1) порядок проведения муниципального контроля;</w:t>
      </w:r>
    </w:p>
    <w:p w:rsidR="00791E73" w:rsidRPr="00727747" w:rsidRDefault="00791E73" w:rsidP="00791E73">
      <w:pPr>
        <w:ind w:firstLine="709"/>
      </w:pPr>
      <w:bookmarkStart w:id="58" w:name="sub_4659"/>
      <w:bookmarkEnd w:id="57"/>
      <w:r w:rsidRPr="00727747">
        <w:t>2) порядок обжалования решений администрации.</w:t>
      </w:r>
    </w:p>
    <w:p w:rsidR="00791E73" w:rsidRPr="00727747" w:rsidRDefault="00791E73" w:rsidP="00791E73">
      <w:pPr>
        <w:ind w:firstLine="709"/>
      </w:pPr>
      <w:bookmarkStart w:id="59" w:name="sub_336"/>
      <w:bookmarkEnd w:id="58"/>
      <w:r w:rsidRPr="00727747">
        <w:t xml:space="preserve">Контролируемое лицо вправе направить запрос о предоставлении письменного ответа в сроки, установленные </w:t>
      </w:r>
      <w:hyperlink r:id="rId17" w:history="1">
        <w:r w:rsidRPr="00727747">
          <w:rPr>
            <w:rStyle w:val="aff2"/>
          </w:rPr>
          <w:t>Федеральным законом</w:t>
        </w:r>
      </w:hyperlink>
      <w:r w:rsidRPr="00727747">
        <w:t xml:space="preserve"> от 2 мая 2006 № 59-ФЗ «О порядке рассмотрения обращений граждан Российской Федерации».</w:t>
      </w:r>
    </w:p>
    <w:p w:rsidR="00791E73" w:rsidRPr="00727747" w:rsidRDefault="00791E73" w:rsidP="00791E73">
      <w:pPr>
        <w:ind w:firstLine="709"/>
      </w:pPr>
      <w:bookmarkStart w:id="60" w:name="sub_337"/>
      <w:bookmarkEnd w:id="59"/>
      <w:r w:rsidRPr="00727747">
        <w:t>Администрация осуществляет учет проведенных консультирований.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города Алатыря Чувашской Республики или должностным лицом, уполномоченным осуществлять муниципальный земельный контроль.</w:t>
      </w:r>
    </w:p>
    <w:bookmarkEnd w:id="60"/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20.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91E73" w:rsidRPr="00727747" w:rsidRDefault="00791E73" w:rsidP="00791E73">
      <w:pPr>
        <w:ind w:firstLine="709"/>
      </w:pPr>
    </w:p>
    <w:p w:rsidR="00791E73" w:rsidRPr="00F76EF3" w:rsidRDefault="00F76EF3" w:rsidP="00F76EF3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61" w:name="sub_1004"/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91E73" w:rsidRPr="00727747">
        <w:rPr>
          <w:rFonts w:ascii="Times New Roman" w:hAnsi="Times New Roman"/>
          <w:sz w:val="24"/>
          <w:szCs w:val="24"/>
        </w:rPr>
        <w:t xml:space="preserve"> Осуществление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791E73" w:rsidRPr="00727747">
        <w:rPr>
          <w:rFonts w:ascii="Times New Roman" w:hAnsi="Times New Roman"/>
          <w:sz w:val="24"/>
          <w:szCs w:val="24"/>
        </w:rPr>
        <w:t xml:space="preserve"> контроля (надзора)</w:t>
      </w:r>
      <w:bookmarkEnd w:id="61"/>
    </w:p>
    <w:p w:rsidR="00791E73" w:rsidRPr="00727747" w:rsidRDefault="00791E73" w:rsidP="00791E73">
      <w:pPr>
        <w:ind w:firstLine="709"/>
      </w:pPr>
      <w:bookmarkStart w:id="62" w:name="sub_411"/>
      <w:r w:rsidRPr="00727747">
        <w:t>21. Решение о проведении контрольного мероприятия принимает глава администрации.</w:t>
      </w:r>
    </w:p>
    <w:p w:rsidR="00791E73" w:rsidRPr="00727747" w:rsidRDefault="00791E73" w:rsidP="00791E73">
      <w:pPr>
        <w:ind w:firstLine="709"/>
      </w:pPr>
      <w:r w:rsidRPr="00727747">
        <w:t>22. При осуществлении муниципального контроля администрацией могут проводиться следующие виды контрольных мероприятий:</w:t>
      </w:r>
    </w:p>
    <w:p w:rsidR="00791E73" w:rsidRPr="00727747" w:rsidRDefault="00791E73" w:rsidP="00791E73">
      <w:pPr>
        <w:ind w:firstLine="709"/>
      </w:pPr>
      <w:r w:rsidRPr="00727747">
        <w:t>документарная проверка;</w:t>
      </w:r>
    </w:p>
    <w:p w:rsidR="00791E73" w:rsidRPr="00727747" w:rsidRDefault="00791E73" w:rsidP="00791E73">
      <w:pPr>
        <w:ind w:firstLine="709"/>
      </w:pPr>
      <w:r w:rsidRPr="00727747">
        <w:t>выездная проверка;</w:t>
      </w:r>
    </w:p>
    <w:p w:rsidR="00791E73" w:rsidRPr="00727747" w:rsidRDefault="00791E73" w:rsidP="00791E73">
      <w:pPr>
        <w:ind w:firstLine="709"/>
      </w:pPr>
      <w:r w:rsidRPr="00727747">
        <w:rPr>
          <w:shd w:val="clear" w:color="auto" w:fill="FFFFFF"/>
        </w:rPr>
        <w:t>наблюдение за соблюдением обязательных требований;</w:t>
      </w:r>
    </w:p>
    <w:p w:rsidR="00791E73" w:rsidRPr="00727747" w:rsidRDefault="00791E73" w:rsidP="00791E73">
      <w:pPr>
        <w:ind w:firstLine="709"/>
      </w:pPr>
      <w:r w:rsidRPr="00727747">
        <w:t>выездное обследование.</w:t>
      </w:r>
    </w:p>
    <w:bookmarkEnd w:id="62"/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23. Документарная проверка осуществляется в порядке, предусмотренном статьей 72 Федерального закона № 248-ФЗ.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В ходе документарной проверки могут совершаться следующие контрольные действия: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получение письменных объяснений;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истребования документов.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24. Выездная проверка осуществляется в порядке, предусмотренном статьей 73 Федерального закона № 248-ФЗ.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В ходе выездной проверки могут совершаться следующие контрольные действия: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1) осмотр;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2) опрос;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3) получение письменных объяснений;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4) истребование документов.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25. Наблюдение за соблюдением обязательных требований (мониторинг безопасности) в отношении контролируемых лиц осуществляется в порядке, предусмотренном статьей 74 Федерального закона № 248-ФЗ.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lastRenderedPageBreak/>
        <w:t>26. Выездное обследование осуществляется в порядке, предусмотренном статьей 75 Федерального закона № 248-ФЗ.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791E73" w:rsidRPr="00727747" w:rsidRDefault="00791E73" w:rsidP="00791E73">
      <w:pPr>
        <w:tabs>
          <w:tab w:val="left" w:pos="993"/>
        </w:tabs>
        <w:ind w:firstLine="709"/>
      </w:pPr>
    </w:p>
    <w:p w:rsidR="00791E73" w:rsidRPr="00727747" w:rsidRDefault="00791E73" w:rsidP="00791E73">
      <w:pPr>
        <w:ind w:firstLine="709"/>
        <w:rPr>
          <w:strike/>
        </w:rPr>
      </w:pPr>
    </w:p>
    <w:p w:rsidR="00791E73" w:rsidRPr="00F76EF3" w:rsidRDefault="00791E73" w:rsidP="00F76EF3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63" w:name="sub_1005"/>
      <w:r w:rsidRPr="00727747">
        <w:rPr>
          <w:rFonts w:ascii="Times New Roman" w:hAnsi="Times New Roman"/>
          <w:sz w:val="24"/>
          <w:szCs w:val="24"/>
        </w:rPr>
        <w:t>Результаты контрольного (надзорного) мероприятия</w:t>
      </w:r>
    </w:p>
    <w:p w:rsidR="00791E73" w:rsidRPr="00727747" w:rsidRDefault="00791E73" w:rsidP="00791E73">
      <w:pPr>
        <w:ind w:firstLine="709"/>
      </w:pPr>
      <w:r w:rsidRPr="00727747">
        <w:t>27. Результаты контрольного мероприятия оформляются в порядке, предусмотренном главой 16 Федерального закона № 248 -ФЗ.</w:t>
      </w:r>
    </w:p>
    <w:p w:rsidR="00791E73" w:rsidRPr="00727747" w:rsidRDefault="00791E73" w:rsidP="00791E73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791E73" w:rsidRPr="00727747" w:rsidRDefault="00791E73" w:rsidP="00791E73">
      <w:pPr>
        <w:tabs>
          <w:tab w:val="left" w:pos="993"/>
        </w:tabs>
        <w:ind w:firstLine="709"/>
        <w:jc w:val="center"/>
        <w:rPr>
          <w:b/>
        </w:rPr>
      </w:pPr>
      <w:r w:rsidRPr="00727747">
        <w:rPr>
          <w:b/>
        </w:rPr>
        <w:t xml:space="preserve">Обжалование решений администрации, </w:t>
      </w:r>
    </w:p>
    <w:p w:rsidR="00791E73" w:rsidRPr="00727747" w:rsidRDefault="00791E73" w:rsidP="00791E73">
      <w:pPr>
        <w:tabs>
          <w:tab w:val="left" w:pos="993"/>
        </w:tabs>
        <w:ind w:firstLine="709"/>
        <w:jc w:val="center"/>
        <w:rPr>
          <w:b/>
        </w:rPr>
      </w:pPr>
      <w:r w:rsidRPr="00727747">
        <w:rPr>
          <w:b/>
        </w:rPr>
        <w:t>действий (бездействия) его должностных лиц</w:t>
      </w:r>
    </w:p>
    <w:bookmarkEnd w:id="63"/>
    <w:p w:rsidR="00791E73" w:rsidRPr="00727747" w:rsidRDefault="00791E73" w:rsidP="00791E73">
      <w:pPr>
        <w:ind w:firstLine="0"/>
        <w:rPr>
          <w:strike/>
        </w:rPr>
      </w:pPr>
    </w:p>
    <w:p w:rsidR="00791E73" w:rsidRPr="00727747" w:rsidRDefault="00791E73" w:rsidP="00791E73">
      <w:pPr>
        <w:tabs>
          <w:tab w:val="left" w:pos="993"/>
        </w:tabs>
        <w:ind w:firstLine="709"/>
      </w:pPr>
      <w:bookmarkStart w:id="64" w:name="sub_51"/>
      <w:r w:rsidRPr="00727747">
        <w:t>28. Решения администрации, действия (бездействие) должностных лиц, уполномоченных осуществлять муниципальный контроль, могут быть обжалованы в порядке, установленном главой 9 Федерального закона № 248-ФЗ.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29. Жалоба, содержащая сведения и документы, составляющие государственную или иную охраняемую законом тайну, подается контролируемым лицом в администрацию в письменном виде с учетом требований законодательства Российской Федерации о государственной тайне и об иной охраняемой законом тайне.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30. Жалоба на решение администрации, действия (бездействие) его должностных лиц рассматривается главой администрации.</w:t>
      </w:r>
    </w:p>
    <w:p w:rsidR="00791E73" w:rsidRPr="00727747" w:rsidRDefault="00791E73" w:rsidP="00791E73">
      <w:pPr>
        <w:tabs>
          <w:tab w:val="left" w:pos="993"/>
        </w:tabs>
        <w:ind w:firstLine="709"/>
      </w:pPr>
      <w:r w:rsidRPr="00727747">
        <w:t>31.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791E73" w:rsidRPr="00727747" w:rsidRDefault="00791E73" w:rsidP="00791E73">
      <w:pPr>
        <w:tabs>
          <w:tab w:val="left" w:pos="993"/>
        </w:tabs>
        <w:ind w:firstLine="709"/>
      </w:pPr>
    </w:p>
    <w:bookmarkEnd w:id="64"/>
    <w:p w:rsidR="00791E73" w:rsidRPr="00F76EF3" w:rsidRDefault="00791E73" w:rsidP="00F76EF3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27747">
        <w:rPr>
          <w:rFonts w:ascii="Times New Roman" w:hAnsi="Times New Roman"/>
          <w:sz w:val="24"/>
          <w:szCs w:val="24"/>
        </w:rPr>
        <w:t>Ключевые показатели муниципального контроля и их целевые значения</w:t>
      </w:r>
    </w:p>
    <w:p w:rsidR="00791E73" w:rsidRPr="00727747" w:rsidRDefault="00791E73" w:rsidP="00791E73">
      <w:pPr>
        <w:ind w:firstLine="709"/>
      </w:pPr>
      <w:bookmarkStart w:id="65" w:name="sub_61"/>
      <w:r w:rsidRPr="00727747">
        <w:t xml:space="preserve">32. Оценка результативности и эффективности администрации осуществляется в установленном </w:t>
      </w:r>
      <w:hyperlink r:id="rId18" w:history="1">
        <w:r w:rsidRPr="00727747">
          <w:rPr>
            <w:rStyle w:val="aff2"/>
          </w:rPr>
          <w:t>Федеральным законом</w:t>
        </w:r>
      </w:hyperlink>
      <w:r w:rsidRPr="00727747">
        <w:t xml:space="preserve"> порядке на основе системы показателей результативности и эффективности муниципального контроля.</w:t>
      </w:r>
    </w:p>
    <w:p w:rsidR="00791E73" w:rsidRPr="00727747" w:rsidRDefault="00791E73" w:rsidP="00791E73">
      <w:pPr>
        <w:ind w:firstLine="709"/>
      </w:pPr>
      <w:bookmarkStart w:id="66" w:name="sub_62"/>
      <w:bookmarkEnd w:id="65"/>
      <w:r w:rsidRPr="00727747">
        <w:t>33. Ключевыми показателями эффективности и результативности осуществления муниципального контроля являются:</w:t>
      </w:r>
    </w:p>
    <w:bookmarkEnd w:id="66"/>
    <w:p w:rsidR="00791E73" w:rsidRPr="00727747" w:rsidRDefault="00791E73" w:rsidP="00791E73">
      <w:pPr>
        <w:ind w:firstLine="709"/>
      </w:pPr>
      <w:r w:rsidRPr="00727747">
        <w:t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- 70-80 процентов;</w:t>
      </w:r>
    </w:p>
    <w:p w:rsidR="00791E73" w:rsidRPr="00727747" w:rsidRDefault="00791E73" w:rsidP="00791E73">
      <w:pPr>
        <w:ind w:firstLine="709"/>
      </w:pPr>
      <w:r w:rsidRPr="00727747">
        <w:t>- доля обоснованных жалоб на действия (бездействие) и (или) ее должностных лиц при проведении контрольных мероприятий в течение года - 0 процентов.</w:t>
      </w:r>
    </w:p>
    <w:p w:rsidR="00791E73" w:rsidRPr="00727747" w:rsidRDefault="00791E73" w:rsidP="00791E73">
      <w:pPr>
        <w:ind w:firstLine="709"/>
      </w:pPr>
      <w:bookmarkStart w:id="67" w:name="sub_63"/>
      <w:r w:rsidRPr="00727747">
        <w:t>34. Индикативными показателями осуществления муниципального контроля являются:</w:t>
      </w:r>
    </w:p>
    <w:p w:rsidR="00791E73" w:rsidRPr="00727747" w:rsidRDefault="00791E73" w:rsidP="00791E73">
      <w:pPr>
        <w:ind w:firstLine="709"/>
      </w:pPr>
      <w:bookmarkStart w:id="68" w:name="sub_4710"/>
      <w:bookmarkEnd w:id="67"/>
      <w:r w:rsidRPr="00727747">
        <w:t>1) количество обращений граждан и организаций о нарушении обязательных требований, поступивших в администрацию (единица);</w:t>
      </w:r>
    </w:p>
    <w:p w:rsidR="00791E73" w:rsidRPr="00727747" w:rsidRDefault="00791E73" w:rsidP="00791E73">
      <w:pPr>
        <w:ind w:firstLine="709"/>
      </w:pPr>
      <w:bookmarkStart w:id="69" w:name="sub_4711"/>
      <w:bookmarkEnd w:id="68"/>
      <w:r w:rsidRPr="00727747">
        <w:t>2) количество проведенных администрацией внеплановых контрольных мероприятий (единица);</w:t>
      </w:r>
    </w:p>
    <w:p w:rsidR="00791E73" w:rsidRPr="00727747" w:rsidRDefault="00791E73" w:rsidP="00791E73">
      <w:pPr>
        <w:ind w:firstLine="709"/>
      </w:pPr>
      <w:bookmarkStart w:id="70" w:name="sub_4712"/>
      <w:bookmarkEnd w:id="69"/>
      <w:r w:rsidRPr="00727747">
        <w:t>3) количество принятых органами прокуратуры решений о согласовании проведения администрацией внепланового контрольного мероприятия (единица);</w:t>
      </w:r>
    </w:p>
    <w:p w:rsidR="00791E73" w:rsidRPr="00727747" w:rsidRDefault="00791E73" w:rsidP="00791E73">
      <w:pPr>
        <w:ind w:firstLine="709"/>
      </w:pPr>
      <w:bookmarkStart w:id="71" w:name="sub_4713"/>
      <w:bookmarkEnd w:id="70"/>
      <w:r w:rsidRPr="00727747">
        <w:t>4) количество выявленных администрацией нарушений обязательных требований (единица);</w:t>
      </w:r>
    </w:p>
    <w:p w:rsidR="00791E73" w:rsidRPr="00727747" w:rsidRDefault="00791E73" w:rsidP="00791E73">
      <w:pPr>
        <w:ind w:firstLine="709"/>
      </w:pPr>
      <w:bookmarkStart w:id="72" w:name="sub_4714"/>
      <w:bookmarkEnd w:id="71"/>
      <w:r w:rsidRPr="00727747">
        <w:t>5) количество устраненных нарушений обязательных требований (единица);</w:t>
      </w:r>
    </w:p>
    <w:p w:rsidR="00791E73" w:rsidRPr="00727747" w:rsidRDefault="00791E73" w:rsidP="00791E73">
      <w:pPr>
        <w:ind w:firstLine="709"/>
      </w:pPr>
      <w:bookmarkStart w:id="73" w:name="sub_4715"/>
      <w:bookmarkEnd w:id="72"/>
      <w:r w:rsidRPr="00727747">
        <w:t>6) количество поступивших возражений в отношении акта контрольного мероприятия (единица);</w:t>
      </w:r>
    </w:p>
    <w:p w:rsidR="00791E73" w:rsidRPr="00727747" w:rsidRDefault="00791E73" w:rsidP="00791E73">
      <w:pPr>
        <w:ind w:firstLine="709"/>
      </w:pPr>
      <w:bookmarkStart w:id="74" w:name="sub_4716"/>
      <w:bookmarkEnd w:id="73"/>
      <w:r w:rsidRPr="00727747">
        <w:t>7) количество выданных администрацией предписаний об устранении нарушений обязательных требований (единица).</w:t>
      </w:r>
    </w:p>
    <w:p w:rsidR="00791E73" w:rsidRPr="00727747" w:rsidRDefault="00791E73" w:rsidP="00791E73">
      <w:pPr>
        <w:ind w:firstLine="709"/>
      </w:pPr>
      <w:bookmarkStart w:id="75" w:name="sub_64"/>
      <w:bookmarkEnd w:id="74"/>
      <w:r w:rsidRPr="00727747">
        <w:t>35.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контроля.</w:t>
      </w:r>
    </w:p>
    <w:bookmarkEnd w:id="75"/>
    <w:p w:rsidR="00791E73" w:rsidRPr="00727747" w:rsidRDefault="00791E73" w:rsidP="00791E73"/>
    <w:p w:rsidR="00791E73" w:rsidRPr="00727747" w:rsidRDefault="00791E73" w:rsidP="00791E73">
      <w:pPr>
        <w:ind w:firstLine="0"/>
      </w:pPr>
    </w:p>
    <w:p w:rsidR="00791E73" w:rsidRPr="00727747" w:rsidRDefault="00791E73" w:rsidP="00791E73">
      <w:pPr>
        <w:jc w:val="right"/>
        <w:rPr>
          <w:rStyle w:val="aff1"/>
          <w:strike/>
        </w:rPr>
      </w:pPr>
      <w:bookmarkStart w:id="76" w:name="sub_2000"/>
      <w:r w:rsidRPr="00727747">
        <w:rPr>
          <w:rStyle w:val="aff1"/>
        </w:rPr>
        <w:lastRenderedPageBreak/>
        <w:t>Приложение № 1</w:t>
      </w:r>
      <w:r w:rsidRPr="00727747">
        <w:rPr>
          <w:rStyle w:val="aff1"/>
        </w:rPr>
        <w:br/>
        <w:t xml:space="preserve">к </w:t>
      </w:r>
      <w:hyperlink w:anchor="sub_1000" w:history="1">
        <w:r w:rsidRPr="00727747">
          <w:rPr>
            <w:rStyle w:val="aff2"/>
          </w:rPr>
          <w:t>Положению</w:t>
        </w:r>
      </w:hyperlink>
      <w:r w:rsidRPr="00727747">
        <w:rPr>
          <w:rStyle w:val="aff1"/>
        </w:rPr>
        <w:t xml:space="preserve"> о муниципальном</w:t>
      </w:r>
      <w:r w:rsidRPr="00727747">
        <w:rPr>
          <w:rStyle w:val="aff1"/>
        </w:rPr>
        <w:br/>
        <w:t>земельном контроле в границах</w:t>
      </w:r>
      <w:r w:rsidRPr="00727747">
        <w:rPr>
          <w:rStyle w:val="aff1"/>
        </w:rPr>
        <w:br/>
        <w:t>Алатырского городского округа</w:t>
      </w:r>
    </w:p>
    <w:bookmarkEnd w:id="76"/>
    <w:p w:rsidR="00791E73" w:rsidRPr="00727747" w:rsidRDefault="00791E73" w:rsidP="00791E73"/>
    <w:p w:rsidR="00791E73" w:rsidRPr="00727747" w:rsidRDefault="00791E73" w:rsidP="00791E7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27747">
        <w:rPr>
          <w:rFonts w:ascii="Times New Roman" w:hAnsi="Times New Roman"/>
          <w:sz w:val="24"/>
          <w:szCs w:val="24"/>
        </w:rPr>
        <w:t>Критерии</w:t>
      </w:r>
      <w:r w:rsidRPr="00727747">
        <w:rPr>
          <w:rFonts w:ascii="Times New Roman" w:hAnsi="Times New Roman"/>
          <w:sz w:val="24"/>
          <w:szCs w:val="24"/>
        </w:rPr>
        <w:br/>
        <w:t>отнесения объектов контроля к категориям риска в рамках осуществления муниципального земельного контроля</w:t>
      </w:r>
    </w:p>
    <w:p w:rsidR="00791E73" w:rsidRPr="00727747" w:rsidRDefault="00791E73" w:rsidP="00791E73"/>
    <w:p w:rsidR="00791E73" w:rsidRPr="00727747" w:rsidRDefault="00791E73" w:rsidP="00791E73">
      <w:bookmarkStart w:id="77" w:name="sub_2001"/>
      <w:r w:rsidRPr="00727747">
        <w:t>1. К категории среднего риска относятся:</w:t>
      </w:r>
    </w:p>
    <w:p w:rsidR="00791E73" w:rsidRPr="00727747" w:rsidRDefault="00791E73" w:rsidP="00791E73">
      <w:bookmarkStart w:id="78" w:name="sub_211"/>
      <w:bookmarkEnd w:id="77"/>
      <w:r w:rsidRPr="00727747"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791E73" w:rsidRPr="00727747" w:rsidRDefault="00791E73" w:rsidP="00791E73">
      <w:bookmarkStart w:id="79" w:name="sub_212"/>
      <w:bookmarkEnd w:id="78"/>
      <w:r w:rsidRPr="00727747">
        <w:t>б)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участки).</w:t>
      </w:r>
    </w:p>
    <w:p w:rsidR="00791E73" w:rsidRPr="00727747" w:rsidRDefault="00791E73" w:rsidP="00791E73">
      <w:bookmarkStart w:id="80" w:name="sub_2002"/>
      <w:bookmarkEnd w:id="79"/>
      <w:r w:rsidRPr="00727747">
        <w:t>2. К категории умеренного риска относятся земельные участки со следующими видами разрешенного использования:</w:t>
      </w:r>
    </w:p>
    <w:p w:rsidR="00791E73" w:rsidRPr="00727747" w:rsidRDefault="00791E73" w:rsidP="00791E73">
      <w:bookmarkStart w:id="81" w:name="sub_221"/>
      <w:bookmarkEnd w:id="80"/>
      <w:r w:rsidRPr="00727747">
        <w:t>а) сельскохозяйственное использование (код 1.0);</w:t>
      </w:r>
    </w:p>
    <w:p w:rsidR="00791E73" w:rsidRPr="00727747" w:rsidRDefault="00791E73" w:rsidP="00791E73">
      <w:bookmarkStart w:id="82" w:name="sub_222"/>
      <w:bookmarkEnd w:id="81"/>
      <w:r w:rsidRPr="00727747">
        <w:t>б) объекты торговли (торговые центры, торгово-развлекательные центры (комплексы) (код 4.2);</w:t>
      </w:r>
    </w:p>
    <w:p w:rsidR="00791E73" w:rsidRPr="00727747" w:rsidRDefault="00791E73" w:rsidP="00791E73">
      <w:bookmarkStart w:id="83" w:name="sub_223"/>
      <w:bookmarkEnd w:id="82"/>
      <w:r w:rsidRPr="00727747">
        <w:t>в) рынки (код 4.3);</w:t>
      </w:r>
    </w:p>
    <w:p w:rsidR="00791E73" w:rsidRPr="00727747" w:rsidRDefault="00791E73" w:rsidP="00791E73">
      <w:bookmarkStart w:id="84" w:name="sub_224"/>
      <w:bookmarkEnd w:id="83"/>
      <w:r w:rsidRPr="00727747">
        <w:t>г) магазины (код 4.4);</w:t>
      </w:r>
    </w:p>
    <w:p w:rsidR="00791E73" w:rsidRPr="00727747" w:rsidRDefault="00791E73" w:rsidP="00791E73">
      <w:bookmarkStart w:id="85" w:name="sub_225"/>
      <w:bookmarkEnd w:id="84"/>
      <w:r w:rsidRPr="00727747">
        <w:t>д) общественное питание (код 4.6);</w:t>
      </w:r>
    </w:p>
    <w:p w:rsidR="00791E73" w:rsidRPr="00727747" w:rsidRDefault="00791E73" w:rsidP="00791E73">
      <w:bookmarkStart w:id="86" w:name="sub_226"/>
      <w:bookmarkEnd w:id="85"/>
      <w:r w:rsidRPr="00727747">
        <w:t>е) гостиничное обслуживание (код 4.7);</w:t>
      </w:r>
    </w:p>
    <w:p w:rsidR="00791E73" w:rsidRPr="00727747" w:rsidRDefault="00791E73" w:rsidP="00791E73">
      <w:bookmarkStart w:id="87" w:name="sub_227"/>
      <w:bookmarkEnd w:id="86"/>
      <w:r w:rsidRPr="00727747">
        <w:t>ж) объекты дорожного сервиса (код 4.9.1);</w:t>
      </w:r>
    </w:p>
    <w:p w:rsidR="00791E73" w:rsidRPr="00727747" w:rsidRDefault="00791E73" w:rsidP="00791E73">
      <w:bookmarkStart w:id="88" w:name="sub_228"/>
      <w:bookmarkEnd w:id="87"/>
      <w:r w:rsidRPr="00727747">
        <w:t>з) тяжелая промышленность (код 6.2);</w:t>
      </w:r>
    </w:p>
    <w:p w:rsidR="00791E73" w:rsidRPr="00727747" w:rsidRDefault="00791E73" w:rsidP="00791E73">
      <w:bookmarkStart w:id="89" w:name="sub_229"/>
      <w:bookmarkEnd w:id="88"/>
      <w:r w:rsidRPr="00727747">
        <w:t>и) склады (код 6.9);</w:t>
      </w:r>
    </w:p>
    <w:p w:rsidR="00791E73" w:rsidRPr="00727747" w:rsidRDefault="00791E73" w:rsidP="00791E73">
      <w:bookmarkStart w:id="90" w:name="sub_2210"/>
      <w:bookmarkEnd w:id="89"/>
      <w:r w:rsidRPr="00727747">
        <w:t>к) автомобильный транспорт (код 7.2);</w:t>
      </w:r>
    </w:p>
    <w:p w:rsidR="00791E73" w:rsidRPr="00727747" w:rsidRDefault="00791E73" w:rsidP="00791E73">
      <w:bookmarkStart w:id="91" w:name="sub_2211"/>
      <w:bookmarkEnd w:id="90"/>
      <w:r w:rsidRPr="00727747">
        <w:t>л) ведение садоводства (код 13.2);</w:t>
      </w:r>
    </w:p>
    <w:p w:rsidR="00791E73" w:rsidRPr="00727747" w:rsidRDefault="00791E73" w:rsidP="00791E73">
      <w:bookmarkStart w:id="92" w:name="sub_2212"/>
      <w:bookmarkEnd w:id="91"/>
      <w:r w:rsidRPr="00727747">
        <w:t>м) ведение огородничества (код 13.1);</w:t>
      </w:r>
    </w:p>
    <w:p w:rsidR="00791E73" w:rsidRPr="00727747" w:rsidRDefault="00791E73" w:rsidP="00791E73">
      <w:bookmarkStart w:id="93" w:name="sub_2213"/>
      <w:bookmarkEnd w:id="92"/>
      <w:r w:rsidRPr="00727747">
        <w:t>н) граничащие с земельными участками с видами разрешенного использования:</w:t>
      </w:r>
    </w:p>
    <w:bookmarkEnd w:id="93"/>
    <w:p w:rsidR="00791E73" w:rsidRPr="00727747" w:rsidRDefault="00791E73" w:rsidP="00791E73">
      <w:r w:rsidRPr="00727747">
        <w:t>сельскохозяйственное использование (код 1.0);</w:t>
      </w:r>
    </w:p>
    <w:p w:rsidR="00791E73" w:rsidRPr="00727747" w:rsidRDefault="00791E73" w:rsidP="00791E73">
      <w:r w:rsidRPr="00727747">
        <w:t>питомники (код 1.17);</w:t>
      </w:r>
    </w:p>
    <w:p w:rsidR="00791E73" w:rsidRPr="00727747" w:rsidRDefault="00791E73" w:rsidP="00791E73">
      <w:r w:rsidRPr="00727747">
        <w:t>деятельность по особой охране и изучению природы (код 9.0);</w:t>
      </w:r>
    </w:p>
    <w:p w:rsidR="00791E73" w:rsidRPr="00727747" w:rsidRDefault="00791E73" w:rsidP="00791E73">
      <w:r w:rsidRPr="00727747">
        <w:t>охрана природных территорий (код 9.1);</w:t>
      </w:r>
    </w:p>
    <w:p w:rsidR="00791E73" w:rsidRPr="00727747" w:rsidRDefault="00791E73" w:rsidP="00791E73">
      <w:r w:rsidRPr="00727747">
        <w:t>общее пользование водными объектами (код 11.1);</w:t>
      </w:r>
    </w:p>
    <w:p w:rsidR="00791E73" w:rsidRPr="00727747" w:rsidRDefault="00791E73" w:rsidP="00791E73">
      <w:r w:rsidRPr="00727747">
        <w:t>гидротехнические сооружения (код 11.3);</w:t>
      </w:r>
    </w:p>
    <w:p w:rsidR="00791E73" w:rsidRPr="00727747" w:rsidRDefault="00791E73" w:rsidP="00791E73">
      <w:r w:rsidRPr="00727747">
        <w:t>ведение огородничества (код 13.1);</w:t>
      </w:r>
    </w:p>
    <w:p w:rsidR="00791E73" w:rsidRPr="00727747" w:rsidRDefault="00791E73" w:rsidP="00791E73">
      <w:r w:rsidRPr="00727747">
        <w:t>ведение садоводства (код 13.2).</w:t>
      </w:r>
    </w:p>
    <w:p w:rsidR="00791E73" w:rsidRPr="00727747" w:rsidRDefault="00791E73" w:rsidP="00791E73">
      <w:bookmarkStart w:id="94" w:name="sub_2003"/>
      <w:r w:rsidRPr="00727747"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bookmarkEnd w:id="94"/>
    <w:p w:rsidR="00791E73" w:rsidRPr="00727747" w:rsidRDefault="00791E73" w:rsidP="00791E73"/>
    <w:p w:rsidR="00791E73" w:rsidRPr="00727747" w:rsidRDefault="00791E73" w:rsidP="00791E73"/>
    <w:p w:rsidR="00791E73" w:rsidRPr="00727747" w:rsidRDefault="00791E73" w:rsidP="00791E73"/>
    <w:p w:rsidR="00791E73" w:rsidRPr="00727747" w:rsidRDefault="00791E73" w:rsidP="00791E73"/>
    <w:p w:rsidR="00791E73" w:rsidRDefault="00791E73" w:rsidP="00791E73"/>
    <w:p w:rsidR="00F76EF3" w:rsidRDefault="00F76EF3" w:rsidP="00791E73"/>
    <w:p w:rsidR="00F76EF3" w:rsidRDefault="00F76EF3" w:rsidP="00791E73"/>
    <w:p w:rsidR="00F76EF3" w:rsidRDefault="00F76EF3" w:rsidP="00791E73"/>
    <w:p w:rsidR="00F76EF3" w:rsidRDefault="00F76EF3" w:rsidP="00791E73"/>
    <w:p w:rsidR="00F76EF3" w:rsidRDefault="00F76EF3" w:rsidP="00791E73"/>
    <w:p w:rsidR="00F76EF3" w:rsidRPr="00727747" w:rsidRDefault="00F76EF3" w:rsidP="00791E73"/>
    <w:p w:rsidR="00791E73" w:rsidRPr="00727747" w:rsidRDefault="00791E73" w:rsidP="00791E73"/>
    <w:p w:rsidR="00791E73" w:rsidRDefault="00791E73" w:rsidP="00791E73"/>
    <w:p w:rsidR="00F76EF3" w:rsidRDefault="00F76EF3" w:rsidP="00791E73"/>
    <w:p w:rsidR="00F76EF3" w:rsidRPr="00727747" w:rsidRDefault="00F76EF3" w:rsidP="00791E73"/>
    <w:p w:rsidR="00791E73" w:rsidRPr="00727747" w:rsidRDefault="00791E73" w:rsidP="00791E73">
      <w:pPr>
        <w:jc w:val="right"/>
        <w:rPr>
          <w:rStyle w:val="aff1"/>
        </w:rPr>
      </w:pPr>
      <w:bookmarkStart w:id="95" w:name="sub_3000"/>
      <w:r w:rsidRPr="00727747">
        <w:rPr>
          <w:rStyle w:val="aff1"/>
        </w:rPr>
        <w:lastRenderedPageBreak/>
        <w:t>Приложение № 2</w:t>
      </w:r>
      <w:r w:rsidRPr="00727747">
        <w:rPr>
          <w:rStyle w:val="aff1"/>
        </w:rPr>
        <w:br/>
        <w:t xml:space="preserve">к </w:t>
      </w:r>
      <w:hyperlink w:anchor="sub_1000" w:history="1">
        <w:r w:rsidRPr="00727747">
          <w:rPr>
            <w:rStyle w:val="aff2"/>
          </w:rPr>
          <w:t>Положению</w:t>
        </w:r>
      </w:hyperlink>
      <w:r w:rsidRPr="00727747">
        <w:rPr>
          <w:rStyle w:val="aff1"/>
        </w:rPr>
        <w:t xml:space="preserve"> о муниципальном</w:t>
      </w:r>
      <w:r w:rsidRPr="00727747">
        <w:rPr>
          <w:rStyle w:val="aff1"/>
        </w:rPr>
        <w:br/>
        <w:t>земельном контроле в границах</w:t>
      </w:r>
      <w:r w:rsidRPr="00727747">
        <w:rPr>
          <w:rStyle w:val="aff1"/>
        </w:rPr>
        <w:br/>
        <w:t>Алатырского городского округа</w:t>
      </w:r>
    </w:p>
    <w:bookmarkEnd w:id="95"/>
    <w:p w:rsidR="00791E73" w:rsidRPr="00727747" w:rsidRDefault="00791E73" w:rsidP="00791E73"/>
    <w:p w:rsidR="00791E73" w:rsidRPr="00727747" w:rsidRDefault="00791E73" w:rsidP="00791E7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27747">
        <w:rPr>
          <w:rFonts w:ascii="Times New Roman" w:hAnsi="Times New Roman"/>
          <w:sz w:val="24"/>
          <w:szCs w:val="24"/>
        </w:rPr>
        <w:t>Перечень</w:t>
      </w:r>
      <w:r w:rsidRPr="00727747">
        <w:rPr>
          <w:rFonts w:ascii="Times New Roman" w:hAnsi="Times New Roman"/>
          <w:sz w:val="24"/>
          <w:szCs w:val="24"/>
        </w:rPr>
        <w:br/>
        <w:t>индикаторов риска нарушения обязательных требований, проверяемых в рамках осуществления муниципального земельного контроля</w:t>
      </w:r>
    </w:p>
    <w:p w:rsidR="00791E73" w:rsidRPr="00727747" w:rsidRDefault="00791E73" w:rsidP="00791E73"/>
    <w:p w:rsidR="00791E73" w:rsidRPr="00727747" w:rsidRDefault="00791E73" w:rsidP="00791E73">
      <w:bookmarkStart w:id="96" w:name="sub_3001"/>
      <w:r w:rsidRPr="00727747"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791E73" w:rsidRPr="00727747" w:rsidRDefault="00791E73" w:rsidP="00791E73">
      <w:bookmarkStart w:id="97" w:name="sub_3002"/>
      <w:bookmarkEnd w:id="96"/>
      <w:r w:rsidRPr="00727747"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791E73" w:rsidRPr="00727747" w:rsidRDefault="00791E73" w:rsidP="00791E73">
      <w:bookmarkStart w:id="98" w:name="sub_3003"/>
      <w:bookmarkEnd w:id="97"/>
      <w:r w:rsidRPr="00727747">
        <w:t>3. 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791E73" w:rsidRPr="00791E73" w:rsidRDefault="00791E73" w:rsidP="00791E73">
      <w:bookmarkStart w:id="99" w:name="sub_3004"/>
      <w:bookmarkEnd w:id="98"/>
      <w:r w:rsidRPr="00727747"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bookmarkEnd w:id="99"/>
    <w:p w:rsidR="00791E73" w:rsidRPr="008F6B13" w:rsidRDefault="00791E73" w:rsidP="00791E73">
      <w:pPr>
        <w:rPr>
          <w:sz w:val="28"/>
          <w:szCs w:val="28"/>
        </w:rPr>
      </w:pPr>
    </w:p>
    <w:p w:rsidR="00791E73" w:rsidRPr="008F6B13" w:rsidRDefault="00791E73" w:rsidP="00791E73">
      <w:pPr>
        <w:widowControl w:val="0"/>
        <w:ind w:firstLine="0"/>
        <w:jc w:val="center"/>
        <w:rPr>
          <w:sz w:val="28"/>
          <w:szCs w:val="28"/>
        </w:rPr>
      </w:pPr>
    </w:p>
    <w:p w:rsidR="00FB231A" w:rsidRPr="00FD554F" w:rsidRDefault="00FB231A" w:rsidP="00791E73">
      <w:pPr>
        <w:ind w:left="5103" w:firstLine="0"/>
        <w:jc w:val="left"/>
        <w:rPr>
          <w:sz w:val="20"/>
          <w:szCs w:val="20"/>
        </w:rPr>
      </w:pPr>
    </w:p>
    <w:sectPr w:rsidR="00FB231A" w:rsidRPr="00FD554F" w:rsidSect="00E90CA0">
      <w:pgSz w:w="11906" w:h="16838" w:code="9"/>
      <w:pgMar w:top="284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491" w:rsidRDefault="00DD3491" w:rsidP="00E8594B">
      <w:r>
        <w:separator/>
      </w:r>
    </w:p>
  </w:endnote>
  <w:endnote w:type="continuationSeparator" w:id="1">
    <w:p w:rsidR="00DD3491" w:rsidRDefault="00DD3491" w:rsidP="00E85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491" w:rsidRDefault="00DD3491" w:rsidP="00E8594B">
      <w:r>
        <w:separator/>
      </w:r>
    </w:p>
  </w:footnote>
  <w:footnote w:type="continuationSeparator" w:id="1">
    <w:p w:rsidR="00DD3491" w:rsidRDefault="00DD3491" w:rsidP="00E85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8CB"/>
    <w:rsid w:val="00007641"/>
    <w:rsid w:val="000C104C"/>
    <w:rsid w:val="000C1125"/>
    <w:rsid w:val="000E1B22"/>
    <w:rsid w:val="00131EE3"/>
    <w:rsid w:val="00154A90"/>
    <w:rsid w:val="001700C2"/>
    <w:rsid w:val="0019088F"/>
    <w:rsid w:val="001A0D4A"/>
    <w:rsid w:val="001A0ECF"/>
    <w:rsid w:val="001A5A59"/>
    <w:rsid w:val="001B66BD"/>
    <w:rsid w:val="001D3D86"/>
    <w:rsid w:val="00231AFB"/>
    <w:rsid w:val="002520D1"/>
    <w:rsid w:val="00271E52"/>
    <w:rsid w:val="00341B75"/>
    <w:rsid w:val="00356189"/>
    <w:rsid w:val="003A1FFA"/>
    <w:rsid w:val="003D4FE5"/>
    <w:rsid w:val="004074AD"/>
    <w:rsid w:val="00421F0A"/>
    <w:rsid w:val="004C4000"/>
    <w:rsid w:val="004E0DF6"/>
    <w:rsid w:val="00511FDE"/>
    <w:rsid w:val="00517D8D"/>
    <w:rsid w:val="00546E1B"/>
    <w:rsid w:val="0055558D"/>
    <w:rsid w:val="005917A5"/>
    <w:rsid w:val="005A4C49"/>
    <w:rsid w:val="00612771"/>
    <w:rsid w:val="006407CE"/>
    <w:rsid w:val="00672F4D"/>
    <w:rsid w:val="0068025F"/>
    <w:rsid w:val="00691F19"/>
    <w:rsid w:val="006F6208"/>
    <w:rsid w:val="00727747"/>
    <w:rsid w:val="00750DA4"/>
    <w:rsid w:val="00791E73"/>
    <w:rsid w:val="007A7E20"/>
    <w:rsid w:val="007C0ADD"/>
    <w:rsid w:val="007E02DF"/>
    <w:rsid w:val="007F2588"/>
    <w:rsid w:val="00804216"/>
    <w:rsid w:val="008075C0"/>
    <w:rsid w:val="00807B7E"/>
    <w:rsid w:val="008177FB"/>
    <w:rsid w:val="00885381"/>
    <w:rsid w:val="008967A0"/>
    <w:rsid w:val="008C0073"/>
    <w:rsid w:val="009445CE"/>
    <w:rsid w:val="00946780"/>
    <w:rsid w:val="009C7F7A"/>
    <w:rsid w:val="009D19B5"/>
    <w:rsid w:val="009E0283"/>
    <w:rsid w:val="009E6759"/>
    <w:rsid w:val="00A018FD"/>
    <w:rsid w:val="00A63F22"/>
    <w:rsid w:val="00AA3146"/>
    <w:rsid w:val="00AC2120"/>
    <w:rsid w:val="00AC78E9"/>
    <w:rsid w:val="00B33BAA"/>
    <w:rsid w:val="00B3575E"/>
    <w:rsid w:val="00B80DDD"/>
    <w:rsid w:val="00BA759A"/>
    <w:rsid w:val="00BD770F"/>
    <w:rsid w:val="00C2098C"/>
    <w:rsid w:val="00C23EA1"/>
    <w:rsid w:val="00C53081"/>
    <w:rsid w:val="00C8502F"/>
    <w:rsid w:val="00CB0651"/>
    <w:rsid w:val="00CC72FA"/>
    <w:rsid w:val="00CF1BD5"/>
    <w:rsid w:val="00D37BD6"/>
    <w:rsid w:val="00D50183"/>
    <w:rsid w:val="00D52DE5"/>
    <w:rsid w:val="00D545C3"/>
    <w:rsid w:val="00D85516"/>
    <w:rsid w:val="00DD3491"/>
    <w:rsid w:val="00DD3681"/>
    <w:rsid w:val="00DE2EA7"/>
    <w:rsid w:val="00DF4EE1"/>
    <w:rsid w:val="00E338EE"/>
    <w:rsid w:val="00E54BB0"/>
    <w:rsid w:val="00E6277B"/>
    <w:rsid w:val="00E738CB"/>
    <w:rsid w:val="00E7670D"/>
    <w:rsid w:val="00E8594B"/>
    <w:rsid w:val="00E90CA0"/>
    <w:rsid w:val="00EA3181"/>
    <w:rsid w:val="00EB7F7F"/>
    <w:rsid w:val="00EC0457"/>
    <w:rsid w:val="00F077DE"/>
    <w:rsid w:val="00F475B7"/>
    <w:rsid w:val="00F51C90"/>
    <w:rsid w:val="00F76EF3"/>
    <w:rsid w:val="00F82D5D"/>
    <w:rsid w:val="00F91E4F"/>
    <w:rsid w:val="00FB231A"/>
    <w:rsid w:val="00FB5FDE"/>
    <w:rsid w:val="00FB66E0"/>
    <w:rsid w:val="00FC0AE2"/>
    <w:rsid w:val="00FC762F"/>
    <w:rsid w:val="00FD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231A"/>
    <w:pPr>
      <w:spacing w:before="120" w:after="120" w:line="276" w:lineRule="auto"/>
      <w:ind w:firstLine="0"/>
      <w:jc w:val="left"/>
      <w:outlineLvl w:val="0"/>
    </w:pPr>
    <w:rPr>
      <w:rFonts w:ascii="XO Thames" w:hAnsi="XO Thames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E738CB"/>
    <w:pPr>
      <w:keepNext/>
      <w:ind w:firstLine="0"/>
      <w:jc w:val="left"/>
      <w:outlineLvl w:val="1"/>
    </w:pPr>
    <w:rPr>
      <w:rFonts w:ascii="Antiqua" w:hAnsi="Antiqua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B231A"/>
    <w:pPr>
      <w:spacing w:after="200" w:line="276" w:lineRule="auto"/>
      <w:ind w:firstLine="0"/>
      <w:jc w:val="left"/>
      <w:outlineLvl w:val="2"/>
    </w:pPr>
    <w:rPr>
      <w:rFonts w:ascii="XO Thames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B231A"/>
    <w:pPr>
      <w:spacing w:before="120" w:after="120" w:line="276" w:lineRule="auto"/>
      <w:ind w:firstLine="0"/>
      <w:jc w:val="left"/>
      <w:outlineLvl w:val="3"/>
    </w:pPr>
    <w:rPr>
      <w:rFonts w:ascii="XO Thames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FB231A"/>
    <w:pPr>
      <w:spacing w:before="120" w:after="120" w:line="276" w:lineRule="auto"/>
      <w:ind w:firstLine="0"/>
      <w:jc w:val="left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8CB"/>
    <w:rPr>
      <w:rFonts w:ascii="Antiqua" w:eastAsia="Times New Roman" w:hAnsi="Antiqua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E738CB"/>
    <w:pPr>
      <w:ind w:firstLine="74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7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E738CB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7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EB7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E859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59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1700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700C2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FB66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231A"/>
    <w:rPr>
      <w:rFonts w:ascii="XO Thames" w:eastAsia="Times New Roman" w:hAnsi="XO Thames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FB231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B231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FB231A"/>
    <w:rPr>
      <w:rFonts w:ascii="XO Thames" w:eastAsia="Times New Roman" w:hAnsi="XO Thames" w:cs="Times New Roman"/>
      <w:b/>
      <w:color w:val="00000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B231A"/>
  </w:style>
  <w:style w:type="character" w:customStyle="1" w:styleId="12">
    <w:name w:val="Обычный1"/>
    <w:rsid w:val="00FB231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FB231A"/>
    <w:pPr>
      <w:spacing w:after="200" w:line="276" w:lineRule="auto"/>
      <w:ind w:left="200" w:firstLine="0"/>
      <w:jc w:val="left"/>
    </w:pPr>
    <w:rPr>
      <w:rFonts w:ascii="Calibri" w:hAnsi="Calibri"/>
      <w:color w:val="000000"/>
      <w:sz w:val="22"/>
      <w:szCs w:val="20"/>
    </w:rPr>
  </w:style>
  <w:style w:type="character" w:customStyle="1" w:styleId="22">
    <w:name w:val="Оглавление 2 Знак"/>
    <w:link w:val="21"/>
    <w:locked/>
    <w:rsid w:val="00FB231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FB231A"/>
    <w:pPr>
      <w:spacing w:after="200" w:line="276" w:lineRule="auto"/>
      <w:ind w:left="600" w:firstLine="0"/>
      <w:jc w:val="left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FB231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FB231A"/>
    <w:pPr>
      <w:spacing w:after="200" w:line="276" w:lineRule="auto"/>
      <w:ind w:left="1000" w:firstLine="0"/>
      <w:jc w:val="left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FB231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FB231A"/>
    <w:pPr>
      <w:spacing w:after="200" w:line="276" w:lineRule="auto"/>
      <w:ind w:left="1200" w:firstLine="0"/>
      <w:jc w:val="left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FB231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FB23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B231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Основной шрифт абзаца1"/>
    <w:rsid w:val="00FB231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FB231A"/>
    <w:pPr>
      <w:spacing w:after="200" w:line="276" w:lineRule="auto"/>
      <w:ind w:left="400" w:firstLine="0"/>
      <w:jc w:val="left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FB231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3"/>
    <w:link w:val="af"/>
    <w:uiPriority w:val="99"/>
    <w:rsid w:val="00FB231A"/>
    <w:rPr>
      <w:color w:val="auto"/>
      <w:sz w:val="20"/>
      <w:vertAlign w:val="superscript"/>
    </w:rPr>
  </w:style>
  <w:style w:type="character" w:styleId="af">
    <w:name w:val="footnote reference"/>
    <w:link w:val="14"/>
    <w:uiPriority w:val="99"/>
    <w:rsid w:val="00FB231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f0">
    <w:name w:val="List Paragraph"/>
    <w:basedOn w:val="a"/>
    <w:link w:val="af1"/>
    <w:uiPriority w:val="34"/>
    <w:qFormat/>
    <w:rsid w:val="00FB231A"/>
    <w:pPr>
      <w:widowControl w:val="0"/>
      <w:ind w:left="720" w:firstLine="0"/>
      <w:contextualSpacing/>
      <w:jc w:val="left"/>
    </w:pPr>
    <w:rPr>
      <w:rFonts w:ascii="Arial" w:hAnsi="Arial"/>
      <w:sz w:val="20"/>
      <w:szCs w:val="20"/>
    </w:rPr>
  </w:style>
  <w:style w:type="character" w:customStyle="1" w:styleId="af1">
    <w:name w:val="Абзац списка Знак"/>
    <w:link w:val="af0"/>
    <w:locked/>
    <w:rsid w:val="00FB231A"/>
    <w:rPr>
      <w:rFonts w:ascii="Arial" w:eastAsia="Times New Roman" w:hAnsi="Arial" w:cs="Times New Roman"/>
      <w:sz w:val="20"/>
      <w:szCs w:val="20"/>
    </w:rPr>
  </w:style>
  <w:style w:type="paragraph" w:customStyle="1" w:styleId="15">
    <w:name w:val="Гиперссылка1"/>
    <w:basedOn w:val="13"/>
    <w:link w:val="af2"/>
    <w:uiPriority w:val="99"/>
    <w:rsid w:val="00FB231A"/>
    <w:rPr>
      <w:color w:val="0000FF"/>
      <w:sz w:val="20"/>
      <w:u w:val="single"/>
    </w:rPr>
  </w:style>
  <w:style w:type="character" w:styleId="af2">
    <w:name w:val="Hyperlink"/>
    <w:link w:val="15"/>
    <w:uiPriority w:val="99"/>
    <w:rsid w:val="00FB231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FB231A"/>
    <w:pPr>
      <w:widowControl w:val="0"/>
      <w:ind w:firstLine="0"/>
      <w:jc w:val="left"/>
    </w:pPr>
    <w:rPr>
      <w:rFonts w:ascii="Arial" w:hAnsi="Arial"/>
      <w:sz w:val="20"/>
      <w:szCs w:val="20"/>
    </w:rPr>
  </w:style>
  <w:style w:type="character" w:customStyle="1" w:styleId="Footnote1">
    <w:name w:val="Footnote1"/>
    <w:link w:val="Footnote"/>
    <w:locked/>
    <w:rsid w:val="00FB231A"/>
    <w:rPr>
      <w:rFonts w:ascii="Arial" w:eastAsia="Times New Roman" w:hAnsi="Arial" w:cs="Times New Roman"/>
      <w:sz w:val="20"/>
      <w:szCs w:val="20"/>
    </w:rPr>
  </w:style>
  <w:style w:type="paragraph" w:styleId="16">
    <w:name w:val="toc 1"/>
    <w:basedOn w:val="a"/>
    <w:next w:val="a"/>
    <w:link w:val="17"/>
    <w:rsid w:val="00FB231A"/>
    <w:pPr>
      <w:spacing w:after="200" w:line="276" w:lineRule="auto"/>
      <w:ind w:firstLine="0"/>
      <w:jc w:val="left"/>
    </w:pPr>
    <w:rPr>
      <w:rFonts w:ascii="XO Thames" w:hAnsi="XO Thames"/>
      <w:b/>
      <w:sz w:val="20"/>
      <w:szCs w:val="20"/>
    </w:rPr>
  </w:style>
  <w:style w:type="character" w:customStyle="1" w:styleId="17">
    <w:name w:val="Оглавление 1 Знак"/>
    <w:link w:val="16"/>
    <w:locked/>
    <w:rsid w:val="00FB231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FB231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FB231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FB231A"/>
    <w:pPr>
      <w:spacing w:after="200" w:line="276" w:lineRule="auto"/>
      <w:ind w:left="1600" w:firstLine="0"/>
      <w:jc w:val="left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FB231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FB231A"/>
    <w:pPr>
      <w:spacing w:after="200" w:line="276" w:lineRule="auto"/>
      <w:ind w:left="1400" w:firstLine="0"/>
      <w:jc w:val="left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FB231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FB231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FB231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FB231A"/>
    <w:pPr>
      <w:ind w:left="1418" w:hanging="1418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231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FB231A"/>
    <w:pPr>
      <w:spacing w:after="200" w:line="276" w:lineRule="auto"/>
      <w:ind w:left="800" w:firstLine="0"/>
      <w:jc w:val="left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FB231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FB231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FB231A"/>
    <w:rPr>
      <w:rFonts w:ascii="Courier New" w:eastAsia="Times New Roman" w:hAnsi="Courier New" w:cs="Calibri"/>
      <w:color w:val="00000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FB231A"/>
    <w:pPr>
      <w:spacing w:after="200" w:line="276" w:lineRule="auto"/>
      <w:ind w:firstLine="0"/>
      <w:jc w:val="left"/>
    </w:pPr>
    <w:rPr>
      <w:rFonts w:ascii="XO Thames" w:hAnsi="XO Thames"/>
      <w:i/>
      <w:color w:val="616161"/>
      <w:szCs w:val="20"/>
    </w:rPr>
  </w:style>
  <w:style w:type="character" w:customStyle="1" w:styleId="af4">
    <w:name w:val="Подзаголовок Знак"/>
    <w:basedOn w:val="a0"/>
    <w:link w:val="af3"/>
    <w:uiPriority w:val="11"/>
    <w:rsid w:val="00FB231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FB231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FB231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FB231A"/>
    <w:pPr>
      <w:spacing w:after="200" w:line="276" w:lineRule="auto"/>
      <w:ind w:firstLine="0"/>
      <w:jc w:val="left"/>
    </w:pPr>
    <w:rPr>
      <w:rFonts w:ascii="XO Thames" w:hAnsi="XO Thames"/>
      <w:b/>
      <w:sz w:val="52"/>
      <w:szCs w:val="20"/>
    </w:rPr>
  </w:style>
  <w:style w:type="character" w:customStyle="1" w:styleId="af6">
    <w:name w:val="Название Знак"/>
    <w:basedOn w:val="a0"/>
    <w:link w:val="af5"/>
    <w:uiPriority w:val="10"/>
    <w:rsid w:val="00FB231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FB231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FB231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7">
    <w:name w:val="footnote text"/>
    <w:basedOn w:val="a"/>
    <w:link w:val="af8"/>
    <w:semiHidden/>
    <w:rsid w:val="00FB231A"/>
    <w:pPr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semiHidden/>
    <w:rsid w:val="00FB23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FB231A"/>
    <w:rPr>
      <w:rFonts w:cs="Times New Roman"/>
      <w:color w:val="605E5C"/>
      <w:shd w:val="clear" w:color="auto" w:fill="E1DFDD"/>
    </w:rPr>
  </w:style>
  <w:style w:type="character" w:styleId="af9">
    <w:name w:val="annotation reference"/>
    <w:uiPriority w:val="99"/>
    <w:semiHidden/>
    <w:unhideWhenUsed/>
    <w:rsid w:val="00FB231A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B231A"/>
    <w:pPr>
      <w:widowControl w:val="0"/>
      <w:ind w:firstLine="0"/>
      <w:jc w:val="left"/>
    </w:pPr>
    <w:rPr>
      <w:rFonts w:ascii="Arial" w:hAnsi="Arial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B231A"/>
    <w:rPr>
      <w:rFonts w:ascii="Arial" w:eastAsia="Times New Roman" w:hAnsi="Arial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B2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B231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B2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23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endnote text"/>
    <w:basedOn w:val="a"/>
    <w:link w:val="aff"/>
    <w:semiHidden/>
    <w:rsid w:val="00FB231A"/>
    <w:pPr>
      <w:ind w:firstLine="0"/>
      <w:jc w:val="left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semiHidden/>
    <w:rsid w:val="00FB23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1"/>
    <w:uiPriority w:val="59"/>
    <w:rsid w:val="00CC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Цветовое выделение"/>
    <w:uiPriority w:val="99"/>
    <w:rsid w:val="00791E73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791E73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7520999/195" TargetMode="External"/><Relationship Id="rId18" Type="http://schemas.openxmlformats.org/officeDocument/2006/relationships/hyperlink" Target="http://internet.garant.ru/document/redirect/7444981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449814/0" TargetMode="External"/><Relationship Id="rId17" Type="http://schemas.openxmlformats.org/officeDocument/2006/relationships/hyperlink" Target="http://internet.garant.ru/document/redirect/12146661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20999/19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449814/17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4449814/4603" TargetMode="External"/><Relationship Id="rId10" Type="http://schemas.openxmlformats.org/officeDocument/2006/relationships/hyperlink" Target="http://internet.garant.ru/document/redirect/74449814/160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2" TargetMode="External"/><Relationship Id="rId14" Type="http://schemas.openxmlformats.org/officeDocument/2006/relationships/hyperlink" Target="http://internet.garant.ru/document/redirect/17520999/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42D0-077F-4715-A0CC-A1F0EAA8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gki2</dc:creator>
  <cp:lastModifiedBy>galatr_org3</cp:lastModifiedBy>
  <cp:revision>5</cp:revision>
  <cp:lastPrinted>2022-12-06T06:15:00Z</cp:lastPrinted>
  <dcterms:created xsi:type="dcterms:W3CDTF">2022-12-14T08:35:00Z</dcterms:created>
  <dcterms:modified xsi:type="dcterms:W3CDTF">2022-12-27T07:14:00Z</dcterms:modified>
</cp:coreProperties>
</file>