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E6" w:rsidRDefault="001A08E6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D9A" w:rsidRDefault="00594D9A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01D" w:rsidRDefault="00283A07" w:rsidP="00337259">
      <w:pPr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учета бюджетных и денежных обязательств получателей ср</w:t>
      </w:r>
      <w:r w:rsid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едств бюджета города Чебоксары,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</w:t>
      </w:r>
      <w:r w:rsid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  <w:r w:rsidR="0033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 w:rsidR="0033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Чебоксары</w:t>
      </w:r>
    </w:p>
    <w:p w:rsidR="00283A07" w:rsidRDefault="00A3501D" w:rsidP="00A3501D">
      <w:pPr>
        <w:spacing w:after="0" w:line="240" w:lineRule="auto"/>
        <w:ind w:right="411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29.12.2021 № 2457</w:t>
      </w:r>
    </w:p>
    <w:p w:rsidR="00A3501D" w:rsidRPr="00283A07" w:rsidRDefault="00A3501D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7" w:rsidRPr="00283A07" w:rsidRDefault="00D30B59" w:rsidP="001D72E4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D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66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0B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от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октября 2020 года №</w:t>
      </w:r>
      <w:r w:rsidR="000B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258н»</w:t>
      </w:r>
      <w:r w:rsidR="00D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целью приведения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действующ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55E40" w:rsidRP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="00355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учета бюджетных и денежных обязательств получателей средств бюджета города Чебоксары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Чебоксары от 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CA065F" w:rsidRDefault="00CA065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бюджетных обязательствах, возникших на основании документов-оснований, предусмотренных пунктами 1 - 5 и 8 графы 2 Перечня (далее - принятые бюджетные обязательства), формируются: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бюджетных средств: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пунктами 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1 - 4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заключения муниципального контракта, договора (соглашения), указанных в названных пунктах графы 2 Перечня;</w:t>
      </w:r>
    </w:p>
    <w:p w:rsidR="00CA065F" w:rsidRP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Управлением:</w:t>
      </w:r>
    </w:p>
    <w:p w:rsidR="00CA065F" w:rsidRDefault="00CA065F" w:rsidP="00CA065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принятых бюджетных обязательств, возникших на основании документов-основан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предусмотренных пунктами </w:t>
      </w:r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5 и 8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</w:t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с формированием Сведений о денежных обязательствах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бюджетному обязательству в соответствии с положениями, предусмотренными пунктами 22 и 23 Порядка.</w:t>
      </w:r>
      <w:r w:rsidR="00E37B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44AF" w:rsidRDefault="00A644A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внесения изменений в поставленное на учет бюджетное обязательство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FB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(аннулирования неисполненной части бюджетного обязательства) </w:t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Сведения о бюджетном обязательстве</w:t>
      </w:r>
      <w:r w:rsidR="00C91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учетного номера бюджетного обязательства, в которое вносится изменение.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1577" w:rsidRP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случае положительного результата проверки Сведений</w:t>
      </w:r>
      <w:r w:rsidR="00C91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обязательстве Управление присваивает учетный номер денежному обязательству (вносит в него изменения) и </w:t>
      </w:r>
      <w:r w:rsidR="002B62D2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постановки на учет денежного обязательства (внесения изменений в денежное обязательство)</w:t>
      </w:r>
      <w:r w:rsidR="002B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3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(изменении) денежного обязательства в Управлении, реквизиты которого установлены приложением </w:t>
      </w:r>
      <w:r w:rsidR="002B62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6CF0" w:rsidRPr="00E76CF0">
        <w:rPr>
          <w:rFonts w:ascii="Times New Roman" w:eastAsia="Times New Roman" w:hAnsi="Times New Roman" w:cs="Times New Roman"/>
          <w:sz w:val="28"/>
          <w:szCs w:val="28"/>
          <w:lang w:eastAsia="ru-RU"/>
        </w:rPr>
        <w:t> 13 к Порядку Минфина России (далее - Извещение о денежном обязательстве).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17FD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пункта 2</w:t>
      </w:r>
      <w:r w:rsid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33363" w:rsidRPr="00933363" w:rsidRDefault="004B7A0A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случае отрицательного результата проверки Сведений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денежном обязательстве в отношении Сведений о денежных обязательствах, сформированных получателем бюджетных средств, Управление </w:t>
      </w:r>
      <w:r w:rsidR="00171781"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осуществления проверки</w:t>
      </w:r>
      <w:bookmarkStart w:id="1" w:name="_GoBack"/>
      <w:bookmarkEnd w:id="1"/>
      <w:r w:rsidRP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получателю бюджетных средств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</w:t>
      </w:r>
      <w:r w:rsid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DE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инициалов и фамилии, причины отказа;</w:t>
      </w:r>
      <w:r w:rsid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F4B" w:rsidRPr="00092F4B" w:rsidRDefault="00DC6DD7" w:rsidP="003E3DC6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sub_1013"/>
      <w:bookmarkEnd w:id="2"/>
      <w:r w:rsidR="00B0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7B1B48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3</w:t>
        </w:r>
      </w:hyperlink>
      <w:r w:rsidR="00E123B9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 Порядку</w:t>
      </w:r>
      <w:r w:rsidR="00092F4B" w:rsidRPr="007B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F4B" w:rsidRPr="00092F4B" w:rsidRDefault="00B019A1" w:rsidP="00B019A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2"/>
      <w:bookmarkEnd w:id="3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</w:t>
      </w:r>
      <w:hyperlink r:id="rId5" w:history="1">
        <w:r w:rsidR="00092F4B" w:rsidRPr="0034282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</w:t>
        </w:r>
      </w:hyperlink>
      <w:r w:rsidR="00DE011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8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4"/>
    <w:p w:rsidR="00092F4B" w:rsidRPr="00092F4B" w:rsidRDefault="00342829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371747" w:rsidRPr="00092F4B" w:rsidTr="008F6DB9">
        <w:trPr>
          <w:trHeight w:val="454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1747" w:rsidRPr="002223E4" w:rsidRDefault="00DE011F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30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71747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End w:id="5"/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не определенный пунктами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перечня, в соответствии с которым возникает бюджетное 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обязательство получателя </w:t>
            </w:r>
            <w:r w:rsidR="00371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="00371747"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средств: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закон, иной нормативный</w:t>
            </w:r>
          </w:p>
          <w:p w:rsidR="00371747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акт, в соответствии с которыми возникают публичные нормативные обязательства (публичные обязательства),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обязательства по уплате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платежей в бюджет (не требующие заключения договора);</w:t>
            </w:r>
          </w:p>
          <w:p w:rsidR="00232D74" w:rsidRPr="002223E4" w:rsidRDefault="00232D74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="00611147" w:rsidRPr="00611147">
              <w:rPr>
                <w:rFonts w:ascii="Times New Roman" w:hAnsi="Times New Roman" w:cs="Times New Roman"/>
                <w:sz w:val="28"/>
                <w:szCs w:val="28"/>
              </w:rPr>
              <w:t xml:space="preserve">договор, расчет по которому в соответствии с законодательством Российской Федерации осуществляется наличными деньгами,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получателем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Pr="0023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направлены информация и документы по указанному договору для их включения в реестр контрактов;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договор на оказание услуг, выполнение работ, заключенный получателем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 физическим лицом, не являющимся индивидуальным предпринимателем;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 сверки взаимных расчетов;</w:t>
            </w:r>
          </w:p>
          <w:p w:rsidR="00371747" w:rsidRPr="002223E4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суда о расторжении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 (договора);</w:t>
            </w:r>
          </w:p>
          <w:p w:rsidR="00371747" w:rsidRDefault="00371747" w:rsidP="0037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Pr="0022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заказчиком в реестре контрактов. </w:t>
            </w:r>
          </w:p>
          <w:p w:rsidR="00611147" w:rsidRPr="00092F4B" w:rsidRDefault="00611147" w:rsidP="0061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в соответствии с которым возникает бюджетное обязательство получателя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61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Авансовый </w:t>
            </w:r>
            <w:r w:rsidRPr="0037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(</w:t>
            </w:r>
            <w:hyperlink r:id="rId6" w:history="1">
              <w:r w:rsidRPr="0037174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ф. 0504505</w:t>
              </w:r>
            </w:hyperlink>
            <w:r w:rsidRPr="00371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145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средств с физическим лицом, не являющимся индивидуальным предпринимателем</w:t>
            </w:r>
            <w:bookmarkEnd w:id="6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00146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  <w:bookmarkEnd w:id="7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300147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  <w:bookmarkEnd w:id="8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3001410"/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  <w:bookmarkEnd w:id="9"/>
          </w:p>
        </w:tc>
      </w:tr>
      <w:tr w:rsidR="00371747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71747" w:rsidRPr="00092F4B" w:rsidRDefault="00371747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33895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направлении в командировку, </w:t>
            </w:r>
          </w:p>
          <w:p w:rsidR="00371747" w:rsidRPr="00371747" w:rsidRDefault="00371747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1747">
              <w:rPr>
                <w:rFonts w:ascii="Times New Roman" w:hAnsi="Times New Roman" w:cs="Times New Roman"/>
                <w:sz w:val="28"/>
                <w:szCs w:val="28"/>
              </w:rPr>
              <w:t>с прилагаемым расчетом командировочных сумм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371747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371747" w:rsidRDefault="00C44C84" w:rsidP="0037174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4C84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3C6CE3" w:rsidP="00C44C84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C44C84" w:rsidRPr="00FD0C2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Счет-фактура</w:t>
              </w:r>
            </w:hyperlink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Товарная накладная (унифицированная </w:t>
            </w:r>
            <w:hyperlink r:id="rId8" w:history="1">
              <w:r w:rsidRPr="00FD0C2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форма № ТОРГ-12</w:t>
              </w:r>
            </w:hyperlink>
            <w:r w:rsidRPr="00FD0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(ф. 0330212</w:t>
            </w: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44C84" w:rsidRPr="00092F4B" w:rsidTr="008F6DB9">
        <w:trPr>
          <w:trHeight w:val="454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44C84" w:rsidRPr="00092F4B" w:rsidRDefault="00C44C84" w:rsidP="00C44C8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44C84" w:rsidRPr="00FD0C2E" w:rsidRDefault="00C44C84" w:rsidP="00C44C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D0C2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 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65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07" w:rsidRPr="00283A07" w:rsidRDefault="000A2771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D0A1A" w:rsidRPr="007D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E2B04" w:rsidRDefault="000A2771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                на заместителя главы администрации города Чебоксары по экономическому развитию и финансам И. Н. Антонову.</w:t>
      </w:r>
    </w:p>
    <w:p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B04" w:rsidRPr="004E2B04" w:rsidRDefault="004E2B04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Чебоксары                           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Д. В. Спирин</w:t>
      </w:r>
    </w:p>
    <w:p w:rsidR="00283A07" w:rsidRPr="00283A07" w:rsidRDefault="00283A07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430" w:rsidRDefault="00C66430"/>
    <w:sectPr w:rsidR="00C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B"/>
    <w:rsid w:val="00035EAA"/>
    <w:rsid w:val="00036E97"/>
    <w:rsid w:val="000662A4"/>
    <w:rsid w:val="00082C08"/>
    <w:rsid w:val="00092F4B"/>
    <w:rsid w:val="000A2771"/>
    <w:rsid w:val="000B58E0"/>
    <w:rsid w:val="000B708F"/>
    <w:rsid w:val="000E661E"/>
    <w:rsid w:val="001343C7"/>
    <w:rsid w:val="00136EE1"/>
    <w:rsid w:val="00171781"/>
    <w:rsid w:val="001752BE"/>
    <w:rsid w:val="001845B4"/>
    <w:rsid w:val="001A08E6"/>
    <w:rsid w:val="001B5B30"/>
    <w:rsid w:val="001C1227"/>
    <w:rsid w:val="001D1498"/>
    <w:rsid w:val="001D72E4"/>
    <w:rsid w:val="002223E4"/>
    <w:rsid w:val="00232D74"/>
    <w:rsid w:val="00283A07"/>
    <w:rsid w:val="002939A5"/>
    <w:rsid w:val="00296FB3"/>
    <w:rsid w:val="002A33A8"/>
    <w:rsid w:val="002B62D2"/>
    <w:rsid w:val="002C4EFB"/>
    <w:rsid w:val="003235BC"/>
    <w:rsid w:val="00337259"/>
    <w:rsid w:val="00342829"/>
    <w:rsid w:val="003552AF"/>
    <w:rsid w:val="00355E40"/>
    <w:rsid w:val="00371747"/>
    <w:rsid w:val="00391806"/>
    <w:rsid w:val="003C6CE3"/>
    <w:rsid w:val="003D40A6"/>
    <w:rsid w:val="003E09CD"/>
    <w:rsid w:val="003E3DC6"/>
    <w:rsid w:val="00405768"/>
    <w:rsid w:val="00426DC9"/>
    <w:rsid w:val="00433895"/>
    <w:rsid w:val="00483B04"/>
    <w:rsid w:val="0049449E"/>
    <w:rsid w:val="004B3738"/>
    <w:rsid w:val="004B7A0A"/>
    <w:rsid w:val="004C2A12"/>
    <w:rsid w:val="004E2B04"/>
    <w:rsid w:val="00501D8F"/>
    <w:rsid w:val="00503751"/>
    <w:rsid w:val="00504B8C"/>
    <w:rsid w:val="00517B7B"/>
    <w:rsid w:val="00520C2C"/>
    <w:rsid w:val="00527CBC"/>
    <w:rsid w:val="005850B6"/>
    <w:rsid w:val="00594D9A"/>
    <w:rsid w:val="005C1F89"/>
    <w:rsid w:val="005D46EB"/>
    <w:rsid w:val="00604B9E"/>
    <w:rsid w:val="00611147"/>
    <w:rsid w:val="00615E33"/>
    <w:rsid w:val="006209CB"/>
    <w:rsid w:val="006F5B9A"/>
    <w:rsid w:val="00741BFA"/>
    <w:rsid w:val="00751814"/>
    <w:rsid w:val="00774609"/>
    <w:rsid w:val="007B003B"/>
    <w:rsid w:val="007B1B48"/>
    <w:rsid w:val="007B3168"/>
    <w:rsid w:val="007D0A1A"/>
    <w:rsid w:val="007D6295"/>
    <w:rsid w:val="007E272A"/>
    <w:rsid w:val="00811D61"/>
    <w:rsid w:val="00831EA8"/>
    <w:rsid w:val="00847130"/>
    <w:rsid w:val="00882D51"/>
    <w:rsid w:val="0089053A"/>
    <w:rsid w:val="008F0A0E"/>
    <w:rsid w:val="008F6DB9"/>
    <w:rsid w:val="00915049"/>
    <w:rsid w:val="00933363"/>
    <w:rsid w:val="009653BA"/>
    <w:rsid w:val="00A3501D"/>
    <w:rsid w:val="00A644AF"/>
    <w:rsid w:val="00A65302"/>
    <w:rsid w:val="00A7560A"/>
    <w:rsid w:val="00A81577"/>
    <w:rsid w:val="00AA1AD6"/>
    <w:rsid w:val="00AC17FD"/>
    <w:rsid w:val="00AE641D"/>
    <w:rsid w:val="00B019A1"/>
    <w:rsid w:val="00B470B9"/>
    <w:rsid w:val="00BA0906"/>
    <w:rsid w:val="00BD14A3"/>
    <w:rsid w:val="00BE1A76"/>
    <w:rsid w:val="00C20CD4"/>
    <w:rsid w:val="00C23D6E"/>
    <w:rsid w:val="00C27664"/>
    <w:rsid w:val="00C31252"/>
    <w:rsid w:val="00C44C84"/>
    <w:rsid w:val="00C66430"/>
    <w:rsid w:val="00C91401"/>
    <w:rsid w:val="00C94E58"/>
    <w:rsid w:val="00CA065F"/>
    <w:rsid w:val="00CB7A31"/>
    <w:rsid w:val="00CC60CE"/>
    <w:rsid w:val="00D25D01"/>
    <w:rsid w:val="00D26B8F"/>
    <w:rsid w:val="00D30B59"/>
    <w:rsid w:val="00D444F0"/>
    <w:rsid w:val="00D53245"/>
    <w:rsid w:val="00D554D3"/>
    <w:rsid w:val="00D6191A"/>
    <w:rsid w:val="00D638B3"/>
    <w:rsid w:val="00D74278"/>
    <w:rsid w:val="00D94EDA"/>
    <w:rsid w:val="00DB095D"/>
    <w:rsid w:val="00DC6DD7"/>
    <w:rsid w:val="00DE011F"/>
    <w:rsid w:val="00DF0E66"/>
    <w:rsid w:val="00DF6A2F"/>
    <w:rsid w:val="00E123B9"/>
    <w:rsid w:val="00E37B41"/>
    <w:rsid w:val="00E41EA4"/>
    <w:rsid w:val="00E76CF0"/>
    <w:rsid w:val="00EB093A"/>
    <w:rsid w:val="00EB58E1"/>
    <w:rsid w:val="00F210C0"/>
    <w:rsid w:val="00F370DF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C64A-C7ED-4B18-B99D-5285305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26.4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1626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851956.2240" TargetMode="External"/><Relationship Id="rId5" Type="http://schemas.openxmlformats.org/officeDocument/2006/relationships/hyperlink" Target="garantF1://74934158.3000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4934158.30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Ивановна</dc:creator>
  <cp:keywords/>
  <dc:description/>
  <cp:lastModifiedBy>Осипова Ирина Ивановна</cp:lastModifiedBy>
  <cp:revision>183</cp:revision>
  <cp:lastPrinted>2022-03-24T06:14:00Z</cp:lastPrinted>
  <dcterms:created xsi:type="dcterms:W3CDTF">2022-02-11T12:07:00Z</dcterms:created>
  <dcterms:modified xsi:type="dcterms:W3CDTF">2022-11-28T11:47:00Z</dcterms:modified>
</cp:coreProperties>
</file>