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A1254" w:rsidRPr="00EA1254" w:rsidTr="00B56861">
        <w:trPr>
          <w:trHeight w:val="1418"/>
        </w:trPr>
        <w:tc>
          <w:tcPr>
            <w:tcW w:w="3540" w:type="dxa"/>
          </w:tcPr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1254" w:rsidRPr="00EA1254" w:rsidRDefault="00EA1254" w:rsidP="00EA1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lang w:eastAsia="ar-SA"/>
              </w:rPr>
            </w:pPr>
            <w:r w:rsidRPr="00EA1254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EA1254" w:rsidRPr="00EA1254" w:rsidRDefault="00EA1254" w:rsidP="00EA125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A1254" w:rsidRPr="00EA1254" w:rsidRDefault="00EA1254" w:rsidP="00EA125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A125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1254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</w:rPr>
        <w:t>3162</w:t>
      </w:r>
    </w:p>
    <w:p w:rsidR="00C70FAE" w:rsidRPr="00F0208D" w:rsidRDefault="00C70FAE" w:rsidP="00C70FAE">
      <w:pPr>
        <w:pStyle w:val="1"/>
        <w:spacing w:before="0" w:after="0"/>
        <w:ind w:right="340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</w:p>
    <w:p w:rsidR="00C70FAE" w:rsidRPr="00F0208D" w:rsidRDefault="00C70FAE" w:rsidP="00C70FAE">
      <w:pPr>
        <w:pStyle w:val="1"/>
        <w:spacing w:before="0" w:after="0"/>
        <w:ind w:right="34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объема и условий предоставления субсидий из бюджета города Чебоксары муниципальным бюджетным и автономным учреждениям, подведомственным администрации города Чебоксары, на иные цели</w:t>
      </w:r>
    </w:p>
    <w:p w:rsidR="00C70FAE" w:rsidRPr="00F0208D" w:rsidRDefault="00C70FAE" w:rsidP="00C70FAE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C70FAE" w:rsidRPr="00F0208D" w:rsidRDefault="00C70FAE" w:rsidP="00C70FAE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абзацев второго и четвертого </w:t>
      </w:r>
      <w:r w:rsidR="00F0208D">
        <w:rPr>
          <w:rFonts w:ascii="Times New Roman" w:hAnsi="Times New Roman" w:cs="Times New Roman"/>
          <w:b w:val="0"/>
          <w:color w:val="auto"/>
          <w:sz w:val="28"/>
          <w:szCs w:val="28"/>
        </w:rPr>
        <w:t>пункта 1 статьи 78.1</w:t>
      </w: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кодекса Российской Федерации, руководствуясь постановлением администрации города Чебоксары от 22</w:t>
      </w:r>
      <w:r w:rsidR="00F0208D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2020</w:t>
      </w:r>
      <w:r w:rsid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2551 «Об </w:t>
      </w: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типового (примерного) порядка определения объема и условий предоставления субсидий из бюджета города Чебоксары муниципальным бюджетным и автономным учреждениям, на иные цели» администрация города Чебоксары   </w:t>
      </w:r>
      <w:proofErr w:type="gramStart"/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C70FAE" w:rsidRPr="00F0208D" w:rsidRDefault="00C70FAE" w:rsidP="00C70FAE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1. Утвердить прилагаемый Порядок определения объема и условий предоставления субсидий из бюджета города Чебоксары муниципальным бюджетным и автономным учреждениям, подведомственным  администрации города Чебоксары, на иные цели согласно приложению.</w:t>
      </w:r>
    </w:p>
    <w:p w:rsidR="00C70FAE" w:rsidRPr="00F0208D" w:rsidRDefault="00C70FAE" w:rsidP="00C70FAE">
      <w:pPr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208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20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208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применяется администрацией города Чебоксары, осуществляющ</w:t>
      </w:r>
      <w:r w:rsidR="007851DE" w:rsidRPr="00F0208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0208D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 в отношении подведомственных </w:t>
      </w:r>
      <w:r w:rsidR="007851DE" w:rsidRPr="00F0208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0208D">
        <w:rPr>
          <w:rFonts w:ascii="Times New Roman" w:eastAsia="Times New Roman" w:hAnsi="Times New Roman" w:cs="Times New Roman"/>
          <w:sz w:val="28"/>
          <w:szCs w:val="28"/>
        </w:rPr>
        <w:t>муниципальных бюджетных и автономных учреждений.</w:t>
      </w:r>
    </w:p>
    <w:p w:rsidR="00C70FAE" w:rsidRPr="00F0208D" w:rsidRDefault="00C70FAE" w:rsidP="00C70FAE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C70FAE" w:rsidRPr="00F0208D" w:rsidRDefault="00C70FAE" w:rsidP="00C70FAE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</w:t>
      </w:r>
      <w:r w:rsidR="00591729" w:rsidRPr="00F0208D">
        <w:rPr>
          <w:rFonts w:ascii="Times New Roman" w:hAnsi="Times New Roman" w:cs="Times New Roman"/>
          <w:sz w:val="28"/>
          <w:szCs w:val="28"/>
        </w:rPr>
        <w:t xml:space="preserve"> </w:t>
      </w:r>
      <w:r w:rsidR="00F0208D">
        <w:rPr>
          <w:rFonts w:ascii="Times New Roman" w:hAnsi="Times New Roman" w:cs="Times New Roman"/>
          <w:sz w:val="28"/>
          <w:szCs w:val="28"/>
        </w:rPr>
        <w:t>–</w:t>
      </w:r>
      <w:r w:rsidR="007851DE" w:rsidRPr="00F0208D">
        <w:rPr>
          <w:rFonts w:ascii="Times New Roman" w:hAnsi="Times New Roman" w:cs="Times New Roman"/>
          <w:sz w:val="28"/>
          <w:szCs w:val="28"/>
        </w:rPr>
        <w:t xml:space="preserve"> руководителя аппарата Петрова А.Н</w:t>
      </w:r>
      <w:r w:rsidR="00F0208D">
        <w:rPr>
          <w:rFonts w:ascii="Times New Roman" w:hAnsi="Times New Roman" w:cs="Times New Roman"/>
          <w:sz w:val="28"/>
          <w:szCs w:val="28"/>
        </w:rPr>
        <w:t>.</w:t>
      </w:r>
    </w:p>
    <w:p w:rsidR="00C70FAE" w:rsidRPr="00F0208D" w:rsidRDefault="00C70FAE" w:rsidP="00C70F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08D" w:rsidRDefault="00C70FAE" w:rsidP="00C70FAE">
      <w:pPr>
        <w:ind w:left="5387" w:hanging="5387"/>
        <w:rPr>
          <w:rFonts w:ascii="Times New Roman" w:hAnsi="Times New Roman" w:cs="Times New Roman"/>
          <w:sz w:val="28"/>
          <w:szCs w:val="28"/>
        </w:rPr>
        <w:sectPr w:rsidR="00F0208D" w:rsidSect="00E459B7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F0208D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F0208D">
        <w:rPr>
          <w:rFonts w:ascii="Times New Roman" w:hAnsi="Times New Roman" w:cs="Times New Roman"/>
          <w:sz w:val="28"/>
          <w:szCs w:val="28"/>
        </w:rPr>
        <w:tab/>
      </w:r>
      <w:r w:rsidRPr="00F0208D">
        <w:rPr>
          <w:rFonts w:ascii="Times New Roman" w:hAnsi="Times New Roman" w:cs="Times New Roman"/>
          <w:sz w:val="28"/>
          <w:szCs w:val="28"/>
        </w:rPr>
        <w:tab/>
      </w:r>
      <w:r w:rsidRPr="00F0208D">
        <w:rPr>
          <w:rFonts w:ascii="Times New Roman" w:hAnsi="Times New Roman" w:cs="Times New Roman"/>
          <w:sz w:val="28"/>
          <w:szCs w:val="28"/>
        </w:rPr>
        <w:tab/>
      </w:r>
      <w:r w:rsidRPr="00F0208D">
        <w:rPr>
          <w:rFonts w:ascii="Times New Roman" w:hAnsi="Times New Roman" w:cs="Times New Roman"/>
          <w:sz w:val="28"/>
          <w:szCs w:val="28"/>
        </w:rPr>
        <w:tab/>
      </w:r>
      <w:r w:rsidR="00F020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208D">
        <w:rPr>
          <w:rFonts w:ascii="Times New Roman" w:hAnsi="Times New Roman" w:cs="Times New Roman"/>
          <w:sz w:val="28"/>
          <w:szCs w:val="28"/>
        </w:rPr>
        <w:t>Д.В. Спирин</w:t>
      </w:r>
    </w:p>
    <w:p w:rsidR="00254E84" w:rsidRPr="00F0208D" w:rsidRDefault="00254E84" w:rsidP="00C70FAE">
      <w:pPr>
        <w:ind w:left="5387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020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</w:p>
    <w:p w:rsidR="00254E84" w:rsidRPr="00F0208D" w:rsidRDefault="00EA1254" w:rsidP="008E2E95">
      <w:pPr>
        <w:ind w:left="5387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254E84" w:rsidRPr="00F0208D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254E84" w:rsidRPr="00F020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254E84" w:rsidRPr="00F0208D" w:rsidRDefault="00254E84" w:rsidP="008E2E95">
      <w:pPr>
        <w:ind w:left="5387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020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города Чебоксары</w:t>
      </w:r>
    </w:p>
    <w:p w:rsidR="00254E84" w:rsidRPr="00F0208D" w:rsidRDefault="00254E84" w:rsidP="008E2E95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020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EA125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14.09.2022</w:t>
      </w:r>
      <w:r w:rsidRPr="00F020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EA125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3162</w:t>
      </w:r>
    </w:p>
    <w:p w:rsidR="00254E84" w:rsidRPr="00F0208D" w:rsidRDefault="00254E84" w:rsidP="008E2E95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4E84" w:rsidRPr="00F0208D" w:rsidRDefault="00254E84" w:rsidP="008E2E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0208D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определения объема и условий предоставления субсидий из бюджета города Чебоксары муниципальным бюджетным и автономным учреждениям, подведомственным администрации города Чебоксары, </w:t>
      </w:r>
    </w:p>
    <w:p w:rsidR="00254E84" w:rsidRPr="00F0208D" w:rsidRDefault="00254E84" w:rsidP="008E2E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color w:val="auto"/>
          <w:sz w:val="28"/>
          <w:szCs w:val="28"/>
        </w:rPr>
        <w:t>на иные цели</w:t>
      </w:r>
    </w:p>
    <w:p w:rsidR="00254E84" w:rsidRPr="00F0208D" w:rsidRDefault="00254E84" w:rsidP="008E2E95">
      <w:pPr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1D97" w:rsidRPr="00F0208D" w:rsidRDefault="00341D97" w:rsidP="008E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784" w:rsidRPr="00F0208D" w:rsidRDefault="00341D97" w:rsidP="00AD7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общие правила определения объема и условий предоставления из бюджета </w:t>
      </w:r>
      <w:r w:rsidR="00254E84" w:rsidRPr="00F0208D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F0208D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  <w:r w:rsidR="00254E84" w:rsidRPr="00F0208D">
        <w:rPr>
          <w:rFonts w:ascii="Times New Roman" w:hAnsi="Times New Roman" w:cs="Times New Roman"/>
          <w:sz w:val="28"/>
          <w:szCs w:val="28"/>
        </w:rPr>
        <w:t>,</w:t>
      </w:r>
      <w:r w:rsidRPr="00F0208D">
        <w:rPr>
          <w:rFonts w:ascii="Times New Roman" w:hAnsi="Times New Roman" w:cs="Times New Roman"/>
          <w:sz w:val="28"/>
          <w:szCs w:val="28"/>
        </w:rPr>
        <w:t xml:space="preserve"> </w:t>
      </w:r>
      <w:r w:rsidR="00254E84" w:rsidRPr="00F0208D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F0208D">
        <w:rPr>
          <w:rFonts w:ascii="Times New Roman" w:hAnsi="Times New Roman" w:cs="Times New Roman"/>
          <w:sz w:val="28"/>
          <w:szCs w:val="28"/>
        </w:rPr>
        <w:t xml:space="preserve"> </w:t>
      </w:r>
      <w:r w:rsidR="00254E84" w:rsidRPr="00F0208D">
        <w:rPr>
          <w:rFonts w:ascii="Times New Roman" w:hAnsi="Times New Roman" w:cs="Times New Roman"/>
          <w:sz w:val="28"/>
          <w:szCs w:val="28"/>
        </w:rPr>
        <w:t>а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4E84" w:rsidRPr="00F0208D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0208D">
        <w:rPr>
          <w:rFonts w:ascii="Times New Roman" w:hAnsi="Times New Roman" w:cs="Times New Roman"/>
          <w:sz w:val="28"/>
          <w:szCs w:val="28"/>
        </w:rPr>
        <w:t xml:space="preserve">, субсидий на иные цели в соответствии с </w:t>
      </w:r>
      <w:hyperlink r:id="rId10" w:history="1">
        <w:r w:rsidRPr="00F0208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D77687" w:rsidRPr="00F0208D">
          <w:rPr>
            <w:rFonts w:ascii="Times New Roman" w:hAnsi="Times New Roman" w:cs="Times New Roman"/>
            <w:sz w:val="28"/>
            <w:szCs w:val="28"/>
          </w:rPr>
          <w:t>третьим</w:t>
        </w:r>
        <w:r w:rsidRPr="00F0208D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8E2E95" w:rsidRPr="00F0208D">
          <w:rPr>
            <w:rFonts w:ascii="Times New Roman" w:hAnsi="Times New Roman" w:cs="Times New Roman"/>
            <w:sz w:val="28"/>
            <w:szCs w:val="28"/>
          </w:rPr>
          <w:t> </w:t>
        </w:r>
        <w:r w:rsidRPr="00F0208D">
          <w:rPr>
            <w:rFonts w:ascii="Times New Roman" w:hAnsi="Times New Roman" w:cs="Times New Roman"/>
            <w:sz w:val="28"/>
            <w:szCs w:val="28"/>
          </w:rPr>
          <w:t>1 статьи 78.1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AD7784" w:rsidRPr="00F0208D">
        <w:rPr>
          <w:rFonts w:ascii="Times New Roman" w:hAnsi="Times New Roman" w:cs="Times New Roman"/>
          <w:sz w:val="28"/>
          <w:szCs w:val="28"/>
        </w:rPr>
        <w:t>(далее соответственно – учреждение, Администрация, целевая субсидия)</w:t>
      </w:r>
      <w:r w:rsidR="002B789C" w:rsidRPr="00F0208D">
        <w:rPr>
          <w:rFonts w:ascii="Times New Roman" w:hAnsi="Times New Roman" w:cs="Times New Roman"/>
          <w:sz w:val="28"/>
          <w:szCs w:val="28"/>
        </w:rPr>
        <w:t xml:space="preserve"> </w:t>
      </w:r>
      <w:r w:rsidR="00AD7784" w:rsidRPr="00F0208D">
        <w:rPr>
          <w:rFonts w:ascii="Times New Roman" w:hAnsi="Times New Roman" w:cs="Times New Roman"/>
          <w:sz w:val="28"/>
          <w:szCs w:val="28"/>
        </w:rPr>
        <w:t>в рамках обеспечения реализации следующих муниципальных программ города Чебоксары:</w:t>
      </w:r>
      <w:proofErr w:type="gramEnd"/>
    </w:p>
    <w:p w:rsidR="00AD7784" w:rsidRPr="00F0208D" w:rsidRDefault="00AD7784" w:rsidP="00F2648A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потенциала муниципального управления»</w:t>
      </w:r>
      <w:r w:rsidR="0054662F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54662F" w:rsidRPr="00F0208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утвержденную</w:t>
      </w:r>
      <w:proofErr w:type="gramEnd"/>
      <w:r w:rsidR="0054662F" w:rsidRPr="00F0208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постановлением администрации города Чебоксары от</w:t>
      </w:r>
      <w:r w:rsidR="0054662F" w:rsidRPr="00F020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30.12.2013 № 4446</w:t>
      </w:r>
      <w:r w:rsidRPr="00F0208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D7784" w:rsidRPr="00F0208D" w:rsidRDefault="00AD7784" w:rsidP="00C6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«Повышение безопасности жизнедеятельности населения на</w:t>
      </w:r>
      <w:r w:rsidR="00C65318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территории города Чебоксары»</w:t>
      </w:r>
      <w:r w:rsidR="0054662F" w:rsidRPr="00F020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662F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утвержденную</w:t>
      </w:r>
      <w:proofErr w:type="gramEnd"/>
      <w:r w:rsidR="0054662F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города Чебоксары от</w:t>
      </w:r>
      <w:r w:rsidR="00F2648A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48A" w:rsidRPr="00F0208D">
        <w:rPr>
          <w:rFonts w:ascii="Times New Roman" w:hAnsi="Times New Roman"/>
          <w:sz w:val="28"/>
          <w:szCs w:val="28"/>
        </w:rPr>
        <w:t>19.03.2019 № 580</w:t>
      </w:r>
      <w:r w:rsidRPr="00F0208D">
        <w:rPr>
          <w:rFonts w:ascii="Times New Roman" w:hAnsi="Times New Roman" w:cs="Times New Roman"/>
          <w:sz w:val="28"/>
          <w:szCs w:val="28"/>
        </w:rPr>
        <w:t>;</w:t>
      </w:r>
    </w:p>
    <w:p w:rsidR="00AD7784" w:rsidRPr="00F0208D" w:rsidRDefault="00AD7784" w:rsidP="00F2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«Цифровое общество города Чебоксары»</w:t>
      </w:r>
      <w:r w:rsidR="002B789C" w:rsidRPr="00F020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B789C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утвержденную</w:t>
      </w:r>
      <w:proofErr w:type="gramEnd"/>
      <w:r w:rsidR="002B789C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города Чебоксары от 21.01.2019 № 71</w:t>
      </w:r>
      <w:r w:rsidRPr="00F0208D">
        <w:rPr>
          <w:rFonts w:ascii="Times New Roman" w:hAnsi="Times New Roman" w:cs="Times New Roman"/>
          <w:sz w:val="28"/>
          <w:szCs w:val="28"/>
        </w:rPr>
        <w:t>;</w:t>
      </w:r>
    </w:p>
    <w:p w:rsidR="00AD7784" w:rsidRPr="00F0208D" w:rsidRDefault="00AD7784" w:rsidP="00F264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на территории города Чебоксары»</w:t>
      </w:r>
      <w:r w:rsidR="00F2648A" w:rsidRPr="00F0208D">
        <w:rPr>
          <w:rFonts w:ascii="Times New Roman" w:hAnsi="Times New Roman" w:cs="Times New Roman"/>
          <w:sz w:val="28"/>
          <w:szCs w:val="28"/>
        </w:rPr>
        <w:t>,</w:t>
      </w:r>
      <w:r w:rsidR="00F2648A" w:rsidRPr="00F020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2648A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утвержденную</w:t>
      </w:r>
      <w:proofErr w:type="gramEnd"/>
      <w:r w:rsidR="00F2648A" w:rsidRPr="00F02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города Чебоксары от </w:t>
      </w:r>
      <w:r w:rsidR="00F2648A" w:rsidRPr="00F0208D">
        <w:rPr>
          <w:rFonts w:ascii="Times New Roman" w:eastAsia="Times New Roman" w:hAnsi="Times New Roman"/>
          <w:sz w:val="28"/>
          <w:szCs w:val="28"/>
        </w:rPr>
        <w:t>28.02.2019 № 393</w:t>
      </w:r>
      <w:r w:rsidRPr="00F0208D">
        <w:rPr>
          <w:rFonts w:ascii="Times New Roman" w:hAnsi="Times New Roman" w:cs="Times New Roman"/>
          <w:sz w:val="28"/>
          <w:szCs w:val="28"/>
        </w:rPr>
        <w:t>;</w:t>
      </w:r>
    </w:p>
    <w:p w:rsidR="0054662F" w:rsidRPr="00F0208D" w:rsidRDefault="00AD7784" w:rsidP="00F2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«Развитие транспортной системы города Чебоксары»</w:t>
      </w:r>
      <w:r w:rsidR="00F2648A" w:rsidRPr="00F0208D">
        <w:rPr>
          <w:rFonts w:ascii="Times New Roman" w:hAnsi="Times New Roman" w:cs="Times New Roman"/>
          <w:sz w:val="28"/>
          <w:szCs w:val="28"/>
        </w:rPr>
        <w:t>,</w:t>
      </w:r>
      <w:r w:rsidR="0054662F" w:rsidRPr="00F020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4662F" w:rsidRPr="00F0208D">
        <w:rPr>
          <w:rFonts w:ascii="Times New Roman" w:hAnsi="Times New Roman" w:cs="Times New Roman"/>
          <w:sz w:val="28"/>
          <w:szCs w:val="28"/>
          <w:lang w:eastAsia="en-US"/>
        </w:rPr>
        <w:t>утвержденную</w:t>
      </w:r>
      <w:proofErr w:type="gramEnd"/>
      <w:r w:rsidR="0054662F" w:rsidRPr="00F0208D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города Чебоксары от </w:t>
      </w:r>
      <w:r w:rsidR="00F2648A" w:rsidRPr="00F0208D">
        <w:rPr>
          <w:rFonts w:ascii="Times New Roman" w:hAnsi="Times New Roman"/>
          <w:sz w:val="28"/>
          <w:szCs w:val="28"/>
        </w:rPr>
        <w:t>06.06.2019 № 1290</w:t>
      </w:r>
      <w:r w:rsidR="0054662F" w:rsidRPr="00F0208D">
        <w:rPr>
          <w:rFonts w:ascii="Times New Roman" w:hAnsi="Times New Roman" w:cs="Times New Roman"/>
          <w:sz w:val="28"/>
          <w:szCs w:val="28"/>
        </w:rPr>
        <w:t>;</w:t>
      </w:r>
    </w:p>
    <w:p w:rsidR="007851DE" w:rsidRPr="00F0208D" w:rsidRDefault="0054662F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  <w:lang w:eastAsia="en-US"/>
        </w:rPr>
        <w:t xml:space="preserve">«Социальная поддержка граждан города Чебоксары», </w:t>
      </w:r>
      <w:proofErr w:type="gramStart"/>
      <w:r w:rsidRPr="00F0208D">
        <w:rPr>
          <w:rFonts w:ascii="Times New Roman" w:hAnsi="Times New Roman" w:cs="Times New Roman"/>
          <w:sz w:val="28"/>
          <w:szCs w:val="28"/>
          <w:lang w:eastAsia="en-US"/>
        </w:rPr>
        <w:t>утвержденную</w:t>
      </w:r>
      <w:proofErr w:type="gramEnd"/>
      <w:r w:rsidRPr="00F0208D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города Чебоксары от 30.12.2</w:t>
      </w:r>
      <w:bookmarkStart w:id="0" w:name="_GoBack"/>
      <w:bookmarkEnd w:id="0"/>
      <w:r w:rsidRPr="00F0208D">
        <w:rPr>
          <w:rFonts w:ascii="Times New Roman" w:hAnsi="Times New Roman" w:cs="Times New Roman"/>
          <w:sz w:val="28"/>
          <w:szCs w:val="28"/>
          <w:lang w:eastAsia="en-US"/>
        </w:rPr>
        <w:t>013 № 4440</w:t>
      </w:r>
      <w:r w:rsidR="00AD7784" w:rsidRPr="00F0208D">
        <w:rPr>
          <w:rFonts w:ascii="Times New Roman" w:hAnsi="Times New Roman" w:cs="Times New Roman"/>
          <w:sz w:val="28"/>
          <w:szCs w:val="28"/>
        </w:rPr>
        <w:t>.</w:t>
      </w:r>
    </w:p>
    <w:p w:rsidR="005A535F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1.2. Целевые субсидии предоставляются Администрацией учреждению на следующие цели</w:t>
      </w:r>
      <w:r w:rsidR="00AD7784" w:rsidRPr="00F0208D">
        <w:rPr>
          <w:rFonts w:ascii="Times New Roman" w:hAnsi="Times New Roman" w:cs="Times New Roman"/>
          <w:sz w:val="28"/>
          <w:szCs w:val="28"/>
        </w:rPr>
        <w:t>:</w:t>
      </w:r>
      <w:r w:rsidR="00872A9F" w:rsidRPr="00F0208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1.2.1.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содержанию имущества, находящегося в </w:t>
      </w:r>
      <w:r w:rsidR="00254E84" w:rsidRPr="00F0208D">
        <w:rPr>
          <w:rFonts w:ascii="Times New Roman" w:hAnsi="Times New Roman" w:cs="Times New Roman"/>
          <w:sz w:val="28"/>
          <w:szCs w:val="28"/>
        </w:rPr>
        <w:t>муниципальной</w:t>
      </w:r>
      <w:r w:rsidRPr="00F0208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54E84" w:rsidRPr="00F0208D">
        <w:rPr>
          <w:rFonts w:ascii="Times New Roman" w:hAnsi="Times New Roman" w:cs="Times New Roman"/>
          <w:sz w:val="28"/>
          <w:szCs w:val="28"/>
        </w:rPr>
        <w:t>города Ч</w:t>
      </w:r>
      <w:r w:rsidR="007070BA" w:rsidRPr="00F0208D">
        <w:rPr>
          <w:rFonts w:ascii="Times New Roman" w:hAnsi="Times New Roman" w:cs="Times New Roman"/>
          <w:sz w:val="28"/>
          <w:szCs w:val="28"/>
        </w:rPr>
        <w:t>е</w:t>
      </w:r>
      <w:r w:rsidR="00254E84" w:rsidRPr="00F0208D">
        <w:rPr>
          <w:rFonts w:ascii="Times New Roman" w:hAnsi="Times New Roman" w:cs="Times New Roman"/>
          <w:sz w:val="28"/>
          <w:szCs w:val="28"/>
        </w:rPr>
        <w:t>боксары</w:t>
      </w:r>
      <w:r w:rsidRPr="00F0208D">
        <w:rPr>
          <w:rFonts w:ascii="Times New Roman" w:hAnsi="Times New Roman" w:cs="Times New Roman"/>
          <w:sz w:val="28"/>
          <w:szCs w:val="28"/>
        </w:rPr>
        <w:t>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F0208D">
        <w:rPr>
          <w:rFonts w:ascii="Times New Roman" w:hAnsi="Times New Roman" w:cs="Times New Roman"/>
          <w:sz w:val="28"/>
          <w:szCs w:val="28"/>
        </w:rPr>
        <w:t>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F0208D">
        <w:rPr>
          <w:rFonts w:ascii="Times New Roman" w:hAnsi="Times New Roman" w:cs="Times New Roman"/>
          <w:sz w:val="28"/>
          <w:szCs w:val="28"/>
        </w:rPr>
        <w:t>осуществление мероприятий по текущему ремонту объектов недвижимого имущества;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F0208D">
        <w:rPr>
          <w:rFonts w:ascii="Times New Roman" w:hAnsi="Times New Roman" w:cs="Times New Roman"/>
          <w:sz w:val="28"/>
          <w:szCs w:val="28"/>
        </w:rPr>
        <w:t>благоустройство земельных участков, находящихся в пользовании учреждения;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F0208D">
        <w:rPr>
          <w:rFonts w:ascii="Times New Roman" w:hAnsi="Times New Roman" w:cs="Times New Roman"/>
          <w:sz w:val="28"/>
          <w:szCs w:val="28"/>
        </w:rPr>
        <w:lastRenderedPageBreak/>
        <w:t>проведение работ по обследованию технического состояния объектов недвижимого имущества, подлежащих ремонту (реставрации), с целью составления дефектных ведомостей и определения плана ремонтных (реставрационных) работ;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F0208D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"/>
      <w:bookmarkEnd w:id="7"/>
      <w:r w:rsidRPr="00F0208D">
        <w:rPr>
          <w:rFonts w:ascii="Times New Roman" w:hAnsi="Times New Roman" w:cs="Times New Roman"/>
          <w:sz w:val="28"/>
          <w:szCs w:val="28"/>
        </w:rPr>
        <w:t>осуществление мероприятий по ремонту объектов движимого имущества;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5"/>
      <w:bookmarkEnd w:id="8"/>
      <w:r w:rsidRPr="00F0208D">
        <w:rPr>
          <w:rFonts w:ascii="Times New Roman" w:hAnsi="Times New Roman" w:cs="Times New Roman"/>
          <w:sz w:val="28"/>
          <w:szCs w:val="28"/>
        </w:rPr>
        <w:t>проведение ремонта имущества, полученного учреждением в</w:t>
      </w:r>
      <w:r w:rsid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"/>
      <w:bookmarkEnd w:id="9"/>
      <w:r w:rsidRPr="00F0208D">
        <w:rPr>
          <w:rFonts w:ascii="Times New Roman" w:hAnsi="Times New Roman" w:cs="Times New Roman"/>
          <w:sz w:val="28"/>
          <w:szCs w:val="28"/>
        </w:rPr>
        <w:t xml:space="preserve">содержание объектов недвижимого имущества, переданных учреждению на праве оперативного управления, не используемого учреждением в процессе выполнения </w:t>
      </w:r>
      <w:r w:rsidR="00254E84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задания, не сданного учреждением в аренду и не переданного учреждением в безвозмездное пользование.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7"/>
      <w:bookmarkEnd w:id="10"/>
      <w:r w:rsidRPr="00F0208D">
        <w:rPr>
          <w:rFonts w:ascii="Times New Roman" w:hAnsi="Times New Roman" w:cs="Times New Roman"/>
          <w:sz w:val="28"/>
          <w:szCs w:val="28"/>
        </w:rPr>
        <w:t>1.2.2. Приобретение движимого имущества: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"/>
      <w:bookmarkEnd w:id="11"/>
      <w:r w:rsidRPr="00F0208D">
        <w:rPr>
          <w:rFonts w:ascii="Times New Roman" w:hAnsi="Times New Roman" w:cs="Times New Roman"/>
          <w:sz w:val="28"/>
          <w:szCs w:val="28"/>
        </w:rPr>
        <w:t>приобретение особо ценного движимого имущества</w:t>
      </w:r>
      <w:r w:rsidR="00E41490" w:rsidRPr="00F0208D">
        <w:rPr>
          <w:rFonts w:ascii="Times New Roman" w:hAnsi="Times New Roman" w:cs="Times New Roman"/>
          <w:sz w:val="28"/>
          <w:szCs w:val="28"/>
        </w:rPr>
        <w:t>, за исключением</w:t>
      </w:r>
      <w:r w:rsidRPr="00F0208D">
        <w:rPr>
          <w:rFonts w:ascii="Times New Roman" w:hAnsi="Times New Roman" w:cs="Times New Roman"/>
          <w:sz w:val="28"/>
          <w:szCs w:val="28"/>
        </w:rPr>
        <w:t xml:space="preserve"> оборудования, транспортных средств, нематериальных активов;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"/>
      <w:bookmarkEnd w:id="12"/>
      <w:r w:rsidRPr="00F0208D">
        <w:rPr>
          <w:rFonts w:ascii="Times New Roman" w:hAnsi="Times New Roman" w:cs="Times New Roman"/>
          <w:sz w:val="28"/>
          <w:szCs w:val="28"/>
        </w:rPr>
        <w:t>приобретение объектов особо ценного движимого имущества в части оборудования;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0"/>
      <w:bookmarkEnd w:id="13"/>
      <w:r w:rsidRPr="00F0208D">
        <w:rPr>
          <w:rFonts w:ascii="Times New Roman" w:hAnsi="Times New Roman" w:cs="Times New Roman"/>
          <w:sz w:val="28"/>
          <w:szCs w:val="28"/>
        </w:rPr>
        <w:t>приобретение объектов движимого имущества в части транспортных средств;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1"/>
      <w:bookmarkEnd w:id="14"/>
      <w:r w:rsidRPr="00F0208D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запасов, затраты на приобретение которых не включены в расчет нормативных затрат на оказание </w:t>
      </w:r>
      <w:r w:rsidR="00C05003" w:rsidRPr="00F020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208D">
        <w:rPr>
          <w:rFonts w:ascii="Times New Roman" w:hAnsi="Times New Roman" w:cs="Times New Roman"/>
          <w:sz w:val="28"/>
          <w:szCs w:val="28"/>
        </w:rPr>
        <w:t>услуги (выполнение работы).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2"/>
      <w:bookmarkEnd w:id="15"/>
      <w:r w:rsidRPr="00F0208D">
        <w:rPr>
          <w:rFonts w:ascii="Times New Roman" w:hAnsi="Times New Roman" w:cs="Times New Roman"/>
          <w:sz w:val="28"/>
          <w:szCs w:val="28"/>
        </w:rPr>
        <w:t>1.2.3.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Иные расходы, не включенные в расчет нормативных затрат на оказание </w:t>
      </w:r>
      <w:r w:rsidR="00C05003" w:rsidRPr="00F0208D">
        <w:rPr>
          <w:rFonts w:ascii="Times New Roman" w:hAnsi="Times New Roman" w:cs="Times New Roman"/>
          <w:sz w:val="28"/>
          <w:szCs w:val="28"/>
        </w:rPr>
        <w:t>муниципальной</w:t>
      </w:r>
      <w:r w:rsidRPr="00F0208D">
        <w:rPr>
          <w:rFonts w:ascii="Times New Roman" w:hAnsi="Times New Roman" w:cs="Times New Roman"/>
          <w:sz w:val="28"/>
          <w:szCs w:val="28"/>
        </w:rPr>
        <w:t xml:space="preserve"> услуги (выполнение работы):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3"/>
      <w:bookmarkEnd w:id="16"/>
      <w:r w:rsidRPr="00F0208D">
        <w:rPr>
          <w:rFonts w:ascii="Times New Roman" w:hAnsi="Times New Roman" w:cs="Times New Roman"/>
          <w:sz w:val="28"/>
          <w:szCs w:val="28"/>
        </w:rPr>
        <w:t>реализация мероприятий в области информационных технологий, включая внедрение современных информационных систем в учреждении;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4"/>
      <w:bookmarkEnd w:id="17"/>
      <w:r w:rsidRPr="00F0208D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мероприятий, проводимых в рамках </w:t>
      </w:r>
      <w:r w:rsidR="00C05003" w:rsidRPr="00F0208D">
        <w:rPr>
          <w:rFonts w:ascii="Times New Roman" w:hAnsi="Times New Roman" w:cs="Times New Roman"/>
          <w:sz w:val="28"/>
          <w:szCs w:val="28"/>
        </w:rPr>
        <w:t>муниципальных</w:t>
      </w:r>
      <w:r w:rsidRPr="00F0208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D18A4" w:rsidRPr="00F0208D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0208D">
        <w:rPr>
          <w:rFonts w:ascii="Times New Roman" w:hAnsi="Times New Roman" w:cs="Times New Roman"/>
          <w:sz w:val="28"/>
          <w:szCs w:val="28"/>
        </w:rPr>
        <w:t>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осуществление ликвидационных и реорганизационных мероприятий.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6"/>
      <w:bookmarkEnd w:id="18"/>
      <w:r w:rsidRPr="00F0208D">
        <w:rPr>
          <w:rFonts w:ascii="Times New Roman" w:hAnsi="Times New Roman" w:cs="Times New Roman"/>
          <w:sz w:val="28"/>
          <w:szCs w:val="28"/>
        </w:rPr>
        <w:t xml:space="preserve">1.3. Иные расходы, не включенные по соответствующему направлению целевой субсидии в </w:t>
      </w:r>
      <w:hyperlink w:anchor="P38" w:history="1">
        <w:r w:rsidRPr="00F0208D">
          <w:rPr>
            <w:rFonts w:ascii="Times New Roman" w:hAnsi="Times New Roman" w:cs="Times New Roman"/>
            <w:sz w:val="28"/>
            <w:szCs w:val="28"/>
          </w:rPr>
          <w:t>подпункты 1.2.1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Pr="00F0208D">
          <w:rPr>
            <w:rFonts w:ascii="Times New Roman" w:hAnsi="Times New Roman" w:cs="Times New Roman"/>
            <w:sz w:val="28"/>
            <w:szCs w:val="28"/>
          </w:rPr>
          <w:t>1.2.3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конференций, семинаров, выставок, переговоров, встреч, совещаний,  приемов официальных лиц и делегаций, прибывших в </w:t>
      </w:r>
      <w:r w:rsidR="006D18A4" w:rsidRPr="00F0208D">
        <w:rPr>
          <w:rFonts w:ascii="Times New Roman" w:hAnsi="Times New Roman" w:cs="Times New Roman"/>
          <w:sz w:val="28"/>
          <w:szCs w:val="28"/>
        </w:rPr>
        <w:t xml:space="preserve">город Чебоксары </w:t>
      </w:r>
      <w:r w:rsidRPr="00F0208D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="006D18A4" w:rsidRPr="00F0208D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Pr="00F0208D">
        <w:rPr>
          <w:rFonts w:ascii="Times New Roman" w:hAnsi="Times New Roman" w:cs="Times New Roman"/>
          <w:sz w:val="28"/>
          <w:szCs w:val="28"/>
        </w:rPr>
        <w:t>Российской Федерации и зарубежных стран.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 Условия и порядок предоставления целевых субсидий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</w:t>
      </w:r>
      <w:r w:rsidRPr="00F0208D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период), доведенных в установленном порядке до Администрации как получателя бюджетных средств на цели, указанные в </w:t>
      </w:r>
      <w:hyperlink w:anchor="P38" w:history="1">
        <w:r w:rsidRPr="00F0208D">
          <w:rPr>
            <w:rFonts w:ascii="Times New Roman" w:hAnsi="Times New Roman" w:cs="Times New Roman"/>
            <w:sz w:val="28"/>
            <w:szCs w:val="28"/>
          </w:rPr>
          <w:t>подпунктах 1.2.1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Pr="00F0208D">
          <w:rPr>
            <w:rFonts w:ascii="Times New Roman" w:hAnsi="Times New Roman" w:cs="Times New Roman"/>
            <w:sz w:val="28"/>
            <w:szCs w:val="28"/>
          </w:rPr>
          <w:t>1.2.3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мероприятия в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="006D18A4" w:rsidRPr="00F020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208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D18A4" w:rsidRPr="00F0208D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0208D">
        <w:rPr>
          <w:rFonts w:ascii="Times New Roman" w:hAnsi="Times New Roman" w:cs="Times New Roman"/>
          <w:sz w:val="28"/>
          <w:szCs w:val="28"/>
        </w:rPr>
        <w:t>, соответствующе</w:t>
      </w:r>
      <w:r w:rsidR="006D18A4" w:rsidRPr="00F0208D">
        <w:rPr>
          <w:rFonts w:ascii="Times New Roman" w:hAnsi="Times New Roman" w:cs="Times New Roman"/>
          <w:sz w:val="28"/>
          <w:szCs w:val="28"/>
        </w:rPr>
        <w:t>й</w:t>
      </w:r>
      <w:r w:rsidRPr="00F0208D">
        <w:rPr>
          <w:rFonts w:ascii="Times New Roman" w:hAnsi="Times New Roman" w:cs="Times New Roman"/>
          <w:sz w:val="28"/>
          <w:szCs w:val="28"/>
        </w:rPr>
        <w:t xml:space="preserve"> цели предоставления целевой субсидии.</w:t>
      </w:r>
      <w:proofErr w:type="gramEnd"/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2.2.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Предоставление целевой субсидии осуществляется при условии соблюдения учреждением требований, которым должно соответствовать учреждение на 1-е число месяца, предшествующего месяцу, в котором планируется заключение соглашения, об отсутств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>чреждения: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</w:t>
      </w:r>
      <w:r w:rsidR="006D18A4" w:rsidRPr="00F0208D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94279" w:rsidRPr="00F0208D">
        <w:rPr>
          <w:rFonts w:ascii="Times New Roman" w:hAnsi="Times New Roman" w:cs="Times New Roman"/>
          <w:sz w:val="28"/>
          <w:szCs w:val="28"/>
        </w:rPr>
        <w:t xml:space="preserve"> (далее – бюджет города)</w:t>
      </w:r>
      <w:r w:rsidRPr="00F0208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Чувашской Республики</w:t>
      </w:r>
      <w:r w:rsidR="006D18A4" w:rsidRPr="00F0208D">
        <w:rPr>
          <w:rFonts w:ascii="Times New Roman" w:hAnsi="Times New Roman" w:cs="Times New Roman"/>
          <w:sz w:val="28"/>
          <w:szCs w:val="28"/>
        </w:rPr>
        <w:t xml:space="preserve">, </w:t>
      </w:r>
      <w:r w:rsidR="00794279" w:rsidRPr="00F0208D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</w:t>
      </w:r>
      <w:r w:rsidR="00153C86" w:rsidRPr="00F02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279" w:rsidRPr="00F0208D">
        <w:rPr>
          <w:rFonts w:ascii="Times New Roman" w:hAnsi="Times New Roman" w:cs="Times New Roman"/>
          <w:sz w:val="28"/>
          <w:szCs w:val="28"/>
        </w:rPr>
        <w:t>города Чебоксары (далее – муниципальные нормативные правовые акты)</w:t>
      </w:r>
      <w:r w:rsidRPr="00F0208D">
        <w:rPr>
          <w:rFonts w:ascii="Times New Roman" w:hAnsi="Times New Roman" w:cs="Times New Roman"/>
          <w:sz w:val="28"/>
          <w:szCs w:val="28"/>
        </w:rPr>
        <w:t>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задолженности, источником финансового обеспечения которой являются средства бюджета </w:t>
      </w:r>
      <w:r w:rsidR="006D18A4" w:rsidRPr="00F0208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0208D">
        <w:rPr>
          <w:rFonts w:ascii="Times New Roman" w:hAnsi="Times New Roman" w:cs="Times New Roman"/>
          <w:sz w:val="28"/>
          <w:szCs w:val="28"/>
        </w:rPr>
        <w:t>(по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данным отчета </w:t>
      </w:r>
      <w:r w:rsidR="008E2E95" w:rsidRPr="00F0208D">
        <w:rPr>
          <w:rFonts w:ascii="Times New Roman" w:hAnsi="Times New Roman" w:cs="Times New Roman"/>
          <w:sz w:val="28"/>
          <w:szCs w:val="28"/>
        </w:rPr>
        <w:t>«</w:t>
      </w:r>
      <w:r w:rsidRPr="00F0208D">
        <w:rPr>
          <w:rFonts w:ascii="Times New Roman" w:hAnsi="Times New Roman" w:cs="Times New Roman"/>
          <w:sz w:val="28"/>
          <w:szCs w:val="28"/>
        </w:rPr>
        <w:t>Сведения о дебиторской и кредиторской задолженности</w:t>
      </w:r>
      <w:r w:rsidR="008E2E95" w:rsidRPr="00F0208D">
        <w:rPr>
          <w:rFonts w:ascii="Times New Roman" w:hAnsi="Times New Roman" w:cs="Times New Roman"/>
          <w:sz w:val="28"/>
          <w:szCs w:val="28"/>
        </w:rPr>
        <w:t>»</w:t>
      </w:r>
      <w:r w:rsidRPr="00F0208D">
        <w:rPr>
          <w:rFonts w:ascii="Times New Roman" w:hAnsi="Times New Roman" w:cs="Times New Roman"/>
          <w:sz w:val="28"/>
          <w:szCs w:val="28"/>
        </w:rPr>
        <w:t xml:space="preserve"> за квартал, предшествующий месяцу, в котором подана заявка на получение целевой субсидии).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"/>
      <w:bookmarkEnd w:id="19"/>
      <w:r w:rsidRPr="00F0208D">
        <w:rPr>
          <w:rFonts w:ascii="Times New Roman" w:hAnsi="Times New Roman" w:cs="Times New Roman"/>
          <w:sz w:val="28"/>
          <w:szCs w:val="28"/>
        </w:rPr>
        <w:t>2.3.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Для получения целевой субсидии учреждение направляет в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Администрацию: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заявку на получение целевой субсидии;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б) пояснительную записку, содержащую обоснование необходимости предоставления целевой субсидии на цели, указанные в </w:t>
      </w:r>
      <w:hyperlink w:anchor="P38" w:history="1">
        <w:r w:rsidRPr="00F0208D">
          <w:rPr>
            <w:rFonts w:ascii="Times New Roman" w:hAnsi="Times New Roman" w:cs="Times New Roman"/>
            <w:sz w:val="28"/>
            <w:szCs w:val="28"/>
          </w:rPr>
          <w:t>подпунктах 1.2.1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Pr="00F0208D">
          <w:rPr>
            <w:rFonts w:ascii="Times New Roman" w:hAnsi="Times New Roman" w:cs="Times New Roman"/>
            <w:sz w:val="28"/>
            <w:szCs w:val="28"/>
          </w:rPr>
          <w:t>1.2.3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заявленной суммы целевой субсидии;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справку налогового органа об отсутств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сборах, на 1-е число месяца, предшествующего месяцу, в котором планируется заключение соглашения;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г) справку об отсутствии задолженности по возврату в бюджет </w:t>
      </w:r>
      <w:r w:rsidR="00A10505" w:rsidRPr="00F0208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0208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F0208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Чувашской Республики</w:t>
      </w:r>
      <w:r w:rsidR="00A10505" w:rsidRPr="00F0208D">
        <w:rPr>
          <w:rFonts w:ascii="Times New Roman" w:hAnsi="Times New Roman" w:cs="Times New Roman"/>
          <w:sz w:val="28"/>
          <w:szCs w:val="28"/>
        </w:rPr>
        <w:t xml:space="preserve">, </w:t>
      </w:r>
      <w:r w:rsidR="00794279" w:rsidRPr="00F0208D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2.4.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39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вторым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дефектную ведомость по объектам недвижимого имущества, подлежащим капитальному ремонту, в том числе реставрации, за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исключением реконструкции с элементами реставрации;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г) смету на проведение капитального ремонта объектов недвижимого имущества, в том числе реставрации, за исключением реконструкции с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элементами реставрации;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2.5.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0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третьим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подлежащих текущему ремонту;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смету на проведение текущего ремонта объектов недвижимого имущества;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2.6.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1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четвертым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пояснительную записку с указанием основания для проведения благоустройства земельного участка;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акт обследования объекта благоустройства;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 решение о предоставлении земельного участка в постоянное (бессрочное) пользование;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lastRenderedPageBreak/>
        <w:t>г)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д) смету на проведение работ по благоустройству земельного участка, находящегося в пользовании учреждения.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2.7. Для получения целевой субсидии, предусмотренной </w:t>
      </w:r>
      <w:hyperlink w:anchor="P42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пятым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2.8.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3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шестым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технико-экономическое обоснование необходимости выполнения инженерных изысканий, подготовки проектно-сметной документации, а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2.9.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4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седьмым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перечень объектов движимого имущества, подлежащих ремонту;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</w:t>
      </w:r>
      <w:r w:rsidR="005F2DD9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технико-экономическое обоснование необходимости проведения ремонта объектов движимого имущества (включая при необходимости акты обследования и дефектные ведомости);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 смету на проведение ремонта объектов движимого имущества.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2.10.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5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восьмым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</w:t>
      </w:r>
      <w:r w:rsidR="005F2DD9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перечень имущества, полученного учреждением в безвозмездное пользование, подлежащего ремонту;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</w:t>
      </w:r>
      <w:r w:rsidR="005F2DD9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технико-экономическое обоснование необходимости проведения ремонта имущества, полученного учреждением в безвозмездное пользование (включая при необходимости акты обследования и дефектные ведомости);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 смету на проведение ремонта имущества, полученного учреждением в безвозмездное пользование.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2.11.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6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девятым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а) смету на содержание объектов недвижимого имущества, переданных </w:t>
      </w:r>
      <w:r w:rsidRPr="00F0208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учреждению на праве оперативного управления, не используемых учреждением в процессе выполнения </w:t>
      </w:r>
      <w:r w:rsidR="006D18A4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задания, не сданных учреждением в аренду и не переданных учреждением в безвозмездное пользование;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проекты договоров по содержанию объектов недвижимого имущества, переданных учреждению на праве оперативного управления, не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используемого учреждением в процессе выполнения </w:t>
      </w:r>
      <w:r w:rsidR="006D18A4" w:rsidRPr="00F020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208D">
        <w:rPr>
          <w:rFonts w:ascii="Times New Roman" w:hAnsi="Times New Roman" w:cs="Times New Roman"/>
          <w:sz w:val="28"/>
          <w:szCs w:val="28"/>
        </w:rPr>
        <w:t>задания, не сданного учреждением в аренду и не переданного учреждением в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безвозмездное пользование.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2.12.</w:t>
      </w:r>
      <w:r w:rsidR="005F2DD9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8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вторым подпункта 1.2.2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2.13.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49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третьим подпункта 1.2.2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перечень планируемых к приобретению объектов особо ценного движимого имущества в части оборудования;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2.14.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50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четвертым подпункта 1.2.2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перечень планируемых к приобретению транспортных средств;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информацию о наличии на балансе учреждения транспортных средств.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2.15.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целевой субсидии, предусмотренной </w:t>
      </w:r>
      <w:hyperlink w:anchor="P51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пятым подпункта 1.2.2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а) перечень планируемых к приобретению материальных запасов, затраты на приобретение которых не включены в расчет нормативных затрат на оказание </w:t>
      </w:r>
      <w:r w:rsidR="000D2B27" w:rsidRPr="00F0208D">
        <w:rPr>
          <w:rFonts w:ascii="Times New Roman" w:hAnsi="Times New Roman" w:cs="Times New Roman"/>
          <w:sz w:val="28"/>
          <w:szCs w:val="28"/>
        </w:rPr>
        <w:t>муниципальной</w:t>
      </w:r>
      <w:r w:rsidRPr="00F0208D">
        <w:rPr>
          <w:rFonts w:ascii="Times New Roman" w:hAnsi="Times New Roman" w:cs="Times New Roman"/>
          <w:sz w:val="28"/>
          <w:szCs w:val="28"/>
        </w:rPr>
        <w:t xml:space="preserve"> услуги (выполнение работы);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б) обоснование необходимости приобретения материальных запасов, затраты на приобретение которых не включены в расчет нормативных затрат на оказание </w:t>
      </w:r>
      <w:r w:rsidR="000D2B27" w:rsidRPr="00F0208D">
        <w:rPr>
          <w:rFonts w:ascii="Times New Roman" w:hAnsi="Times New Roman" w:cs="Times New Roman"/>
          <w:sz w:val="28"/>
          <w:szCs w:val="28"/>
        </w:rPr>
        <w:t>муниципальной</w:t>
      </w:r>
      <w:r w:rsidRPr="00F0208D">
        <w:rPr>
          <w:rFonts w:ascii="Times New Roman" w:hAnsi="Times New Roman" w:cs="Times New Roman"/>
          <w:sz w:val="28"/>
          <w:szCs w:val="28"/>
        </w:rPr>
        <w:t xml:space="preserve"> услуги (выполнение работы).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2.16.</w:t>
      </w:r>
      <w:r w:rsidR="005F2DD9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Для получения целевых субсидий, предусмотренных </w:t>
      </w:r>
      <w:hyperlink w:anchor="P53" w:history="1">
        <w:r w:rsidRPr="00F0208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F0208D">
          <w:rPr>
            <w:rFonts w:ascii="Times New Roman" w:hAnsi="Times New Roman" w:cs="Times New Roman"/>
            <w:sz w:val="28"/>
            <w:szCs w:val="28"/>
          </w:rPr>
          <w:t>третьим подпункта 1.2.3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 предварительную смету на реализацию программы мероприятий.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9"/>
      <w:bookmarkEnd w:id="20"/>
      <w:r w:rsidRPr="00F0208D">
        <w:rPr>
          <w:rFonts w:ascii="Times New Roman" w:hAnsi="Times New Roman" w:cs="Times New Roman"/>
          <w:sz w:val="28"/>
          <w:szCs w:val="28"/>
        </w:rPr>
        <w:lastRenderedPageBreak/>
        <w:t xml:space="preserve">2.17. Для получения целевой субсидии, предусмотренной </w:t>
      </w:r>
      <w:hyperlink w:anchor="P56" w:history="1">
        <w:r w:rsidRPr="00F0208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направляет: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 программу мероприятий;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б) перечень расходов и предварительную смету на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и проведение мероприятий.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2"/>
      <w:bookmarkEnd w:id="21"/>
      <w:r w:rsidRPr="00F0208D">
        <w:rPr>
          <w:rFonts w:ascii="Times New Roman" w:hAnsi="Times New Roman" w:cs="Times New Roman"/>
          <w:sz w:val="28"/>
          <w:szCs w:val="28"/>
        </w:rPr>
        <w:t>2.18.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2.19.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</w:t>
      </w:r>
      <w:hyperlink r:id="rId11" w:history="1">
        <w:r w:rsidRPr="00F020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</w:t>
      </w:r>
      <w:r w:rsidR="005C26E6" w:rsidRPr="00F0208D">
        <w:rPr>
          <w:rFonts w:ascii="Times New Roman" w:hAnsi="Times New Roman" w:cs="Times New Roman"/>
          <w:sz w:val="28"/>
          <w:szCs w:val="28"/>
        </w:rPr>
        <w:t>«</w:t>
      </w:r>
      <w:r w:rsidRPr="00F020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C26E6" w:rsidRPr="00F0208D">
        <w:rPr>
          <w:rFonts w:ascii="Times New Roman" w:hAnsi="Times New Roman" w:cs="Times New Roman"/>
          <w:sz w:val="28"/>
          <w:szCs w:val="28"/>
        </w:rPr>
        <w:t>»</w:t>
      </w:r>
      <w:r w:rsidRPr="00F0208D">
        <w:rPr>
          <w:rFonts w:ascii="Times New Roman" w:hAnsi="Times New Roman" w:cs="Times New Roman"/>
          <w:sz w:val="28"/>
          <w:szCs w:val="28"/>
        </w:rPr>
        <w:t xml:space="preserve"> и подтверждается: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 случаях, если стоимость определяется методом сопоставимых рыночных цен (анализа рынка), не менее чем тремя ссылками по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заключенным контрактам на сайте zakupki.gov.ru либо не менее чем тремя коммерческими предложениями поставщиков (подрядчиков, исполнителей), запрошенных учреждением;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 случаях, если стоимость определяется проектно-сметным методом, сметой на проведение работ и заключением о достоверности определения сметной стоимости (при необходимости);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 случаях, если стоимость определяется затратным методом, калькуляцией статей планируемых расходов, техническими характеристиками объекта закупки и иными статистическими данными.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Расчет-обоснование суммы целевой субсидии формируется учреждением с учетом требований, установленных нормативными правовыми актами Российской Федерации</w:t>
      </w:r>
      <w:r w:rsidR="008B1ABD" w:rsidRPr="00F0208D">
        <w:rPr>
          <w:rFonts w:ascii="Times New Roman" w:hAnsi="Times New Roman" w:cs="Times New Roman"/>
          <w:sz w:val="28"/>
          <w:szCs w:val="28"/>
        </w:rPr>
        <w:t xml:space="preserve">, </w:t>
      </w:r>
      <w:r w:rsidRPr="00F0208D">
        <w:rPr>
          <w:rFonts w:ascii="Times New Roman" w:hAnsi="Times New Roman" w:cs="Times New Roman"/>
          <w:sz w:val="28"/>
          <w:szCs w:val="28"/>
        </w:rPr>
        <w:t xml:space="preserve">Чувашской Республики, </w:t>
      </w:r>
      <w:r w:rsidR="008B1ABD" w:rsidRPr="00F0208D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</w:t>
      </w:r>
      <w:r w:rsidRPr="00F0208D">
        <w:rPr>
          <w:rFonts w:ascii="Times New Roman" w:hAnsi="Times New Roman" w:cs="Times New Roman"/>
          <w:sz w:val="28"/>
          <w:szCs w:val="28"/>
        </w:rPr>
        <w:t>требований технических регламентов, положений стандартов, сводами правил, порядками (при их наличии) и правоустанавливающих документов в</w:t>
      </w:r>
      <w:r w:rsidR="005C26E6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зависимости от цели предоставления целевой субсидии.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2.20. Размер целевой субсидии, за исключением случаев, когда размер целевой субсидии определен </w:t>
      </w:r>
      <w:hyperlink r:id="rId12" w:history="1">
        <w:r w:rsidRPr="00F020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512846" w:rsidRPr="00F0208D">
        <w:rPr>
          <w:rFonts w:ascii="Times New Roman" w:hAnsi="Times New Roman" w:cs="Times New Roman"/>
          <w:sz w:val="28"/>
          <w:szCs w:val="28"/>
        </w:rPr>
        <w:t>, решением Чебоксарского городского Собрания депутатов</w:t>
      </w:r>
      <w:r w:rsidRPr="00F0208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D2B27" w:rsidRPr="00F0208D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794279" w:rsidRPr="00F0208D"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Pr="00F0208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определяется на основании документов, указанных в </w:t>
      </w:r>
      <w:hyperlink w:anchor="P66" w:history="1">
        <w:r w:rsidRPr="00F0208D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F0208D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и рассчитывается по формуле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EA1254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73.5pt;height:22.5pt" coordsize="" o:spt="100" adj="0,,0" path="" filled="f" stroked="f">
            <v:stroke joinstyle="miter"/>
            <v:imagedata r:id="rId13" o:title="base_23650_141581_32768"/>
            <v:formulas/>
            <v:path o:connecttype="segments"/>
          </v:shape>
        </w:pic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V - размер Субсидии в соответствующем финансовом году;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20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- стоимость единицы i-</w:t>
      </w:r>
      <w:proofErr w:type="spellStart"/>
      <w:r w:rsidRPr="00F020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08D">
        <w:rPr>
          <w:rFonts w:ascii="Times New Roman" w:hAnsi="Times New Roman" w:cs="Times New Roman"/>
          <w:sz w:val="28"/>
          <w:szCs w:val="28"/>
        </w:rPr>
        <w:t xml:space="preserve"> товара, работы, услуги в соответствующем финансовом году;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8D">
        <w:rPr>
          <w:rFonts w:ascii="Times New Roman" w:hAnsi="Times New Roman" w:cs="Times New Roman"/>
          <w:sz w:val="28"/>
          <w:szCs w:val="28"/>
        </w:rPr>
        <w:t>N</w:t>
      </w:r>
      <w:r w:rsidRPr="00F020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208D">
        <w:rPr>
          <w:rFonts w:ascii="Times New Roman" w:hAnsi="Times New Roman" w:cs="Times New Roman"/>
          <w:sz w:val="28"/>
          <w:szCs w:val="28"/>
        </w:rPr>
        <w:t xml:space="preserve"> - планируемый объем (количество единиц) i-</w:t>
      </w:r>
      <w:proofErr w:type="spellStart"/>
      <w:r w:rsidRPr="00F020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08D">
        <w:rPr>
          <w:rFonts w:ascii="Times New Roman" w:hAnsi="Times New Roman" w:cs="Times New Roman"/>
          <w:sz w:val="28"/>
          <w:szCs w:val="28"/>
        </w:rPr>
        <w:t xml:space="preserve"> товара, работы, услуги в соответствующем финансовом году.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Рассмотрение документов на предоставление целевой субсидии (в</w:t>
      </w:r>
      <w:r w:rsidR="00821861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том числе согласование Администрацией заявки на получение целевой субсидии с </w:t>
      </w:r>
      <w:r w:rsidR="00512846" w:rsidRPr="00F0208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Чебоксары </w:t>
      </w:r>
      <w:r w:rsidRPr="00F020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2846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</w:t>
      </w:r>
      <w:r w:rsidR="00512846" w:rsidRPr="00F0208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0208D">
        <w:rPr>
          <w:rFonts w:ascii="Times New Roman" w:hAnsi="Times New Roman" w:cs="Times New Roman"/>
          <w:sz w:val="28"/>
          <w:szCs w:val="28"/>
        </w:rPr>
        <w:t xml:space="preserve">) осуществляется в течение 10 рабочих дней со дня поступления в Администрацию от учреждения документов, предусмотренных </w:t>
      </w:r>
      <w:hyperlink w:anchor="P66" w:history="1">
        <w:r w:rsidRPr="00F0208D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F0208D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уведомляет учреждение письмом за подписью </w:t>
      </w:r>
      <w:r w:rsidR="00512846" w:rsidRPr="00F0208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Чебоксары, курирующего учреждение,</w:t>
      </w:r>
      <w:r w:rsidRPr="00F0208D">
        <w:rPr>
          <w:rFonts w:ascii="Times New Roman" w:hAnsi="Times New Roman" w:cs="Times New Roman"/>
          <w:sz w:val="28"/>
          <w:szCs w:val="28"/>
        </w:rPr>
        <w:t xml:space="preserve">  в течение 10 рабочих дней со дня завершения рассмотрения документов на предоставление целевой субсидии.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2.22. Основаниями для отказа в предоставлении учреждению целевой субсидии являются: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а)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указанным в </w:t>
      </w:r>
      <w:hyperlink w:anchor="P66" w:history="1">
        <w:r w:rsidRPr="00F0208D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F0208D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непредставление (представление не в полном объеме) указанных документов;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б)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</w:t>
      </w:r>
      <w:r w:rsidR="00153C86" w:rsidRPr="00F0208D">
        <w:rPr>
          <w:rFonts w:ascii="Times New Roman" w:hAnsi="Times New Roman" w:cs="Times New Roman"/>
          <w:sz w:val="28"/>
          <w:szCs w:val="28"/>
        </w:rPr>
        <w:t>;</w:t>
      </w:r>
    </w:p>
    <w:p w:rsidR="00153C86" w:rsidRPr="00F0208D" w:rsidRDefault="00153C86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в) отсутствие бюджетных ассигнований;</w:t>
      </w:r>
    </w:p>
    <w:p w:rsidR="00153C86" w:rsidRPr="00F0208D" w:rsidRDefault="00153C86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условиям, предусмотренным в пункте 2.2.</w:t>
      </w:r>
    </w:p>
    <w:p w:rsidR="00512846" w:rsidRPr="00F0208D" w:rsidRDefault="00341D97" w:rsidP="008E2E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2.23. </w:t>
      </w:r>
      <w:proofErr w:type="gramStart"/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Предоставление целевых субсидий осуществляется на основании </w:t>
      </w:r>
      <w:hyperlink r:id="rId14" w:history="1">
        <w:r w:rsidRPr="00F0208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соглашения</w:t>
        </w:r>
      </w:hyperlink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заключаемого между Администрацией и учреждением (далее </w:t>
      </w:r>
      <w:r w:rsidR="00B41785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Соглашение) в соответствии с типовой формой, утвержденной </w:t>
      </w:r>
      <w:r w:rsidR="00FD218F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12846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FD218F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512846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218F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41785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города </w:t>
      </w:r>
      <w:r w:rsidR="00512846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Чебоксары от 22</w:t>
      </w:r>
      <w:r w:rsidR="00B41785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512846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2020</w:t>
      </w:r>
      <w:r w:rsidR="00B41785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512846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 2551</w:t>
      </w:r>
      <w:r w:rsidR="00FD218F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1785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«Об </w:t>
      </w:r>
      <w:r w:rsidR="00512846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Типового (примерного) порядка определения объема и условий предоставления субсидий из бюджета города Чебоксары муниципальным бюджетным и автономным учреждениям города Чебоксары на иные цели</w:t>
      </w:r>
      <w:r w:rsidR="00B41785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D218F" w:rsidRPr="00F0208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2.24. Результатом предоставления целевой субсидии является: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39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вторым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квадратных метров, погонных метров или количество объектов недвижимого имущества, в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отношении которых осуществлен капитальный ремонт;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40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третьим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квадратных метров, погонных метров или количество объектов недвижимого имущества, в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отношении которых осуществлен текущий ремонт;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41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четвертым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квадратных метров или количество земельных участков, в отношении которых осуществлено благоустройство;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lastRenderedPageBreak/>
        <w:t xml:space="preserve">для целевых субсидий, предусмотренных </w:t>
      </w:r>
      <w:hyperlink w:anchor="P42" w:history="1">
        <w:r w:rsidRPr="00F0208D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F0208D">
          <w:rPr>
            <w:rFonts w:ascii="Times New Roman" w:hAnsi="Times New Roman" w:cs="Times New Roman"/>
            <w:sz w:val="28"/>
            <w:szCs w:val="28"/>
          </w:rPr>
          <w:t>шестым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объектов недвижимого имущества, в отношении которых проведены работы по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обследованию технического состояния, выполнены инженерные изыскания, подготовлена проектная документация;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целевых субсидий, предусмотренных </w:t>
      </w:r>
      <w:hyperlink w:anchor="P44" w:history="1">
        <w:r w:rsidRPr="00F0208D">
          <w:rPr>
            <w:rFonts w:ascii="Times New Roman" w:hAnsi="Times New Roman" w:cs="Times New Roman"/>
            <w:sz w:val="28"/>
            <w:szCs w:val="28"/>
          </w:rPr>
          <w:t>абзацами седьмым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F0208D">
          <w:rPr>
            <w:rFonts w:ascii="Times New Roman" w:hAnsi="Times New Roman" w:cs="Times New Roman"/>
            <w:sz w:val="28"/>
            <w:szCs w:val="28"/>
          </w:rPr>
          <w:t>восьмым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объектов движимого имущества, имущества, полученного учреждением в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безвозмездное пользование, в отношении которых осуществлен ремонт;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46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девятым подпункта 1.2.1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квадратных метров или количество объектов недвижимого имущества, в отношении которых осуществляются мероприятия по содержанию имущества;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47" w:history="1">
        <w:r w:rsidRPr="00F0208D">
          <w:rPr>
            <w:rFonts w:ascii="Times New Roman" w:hAnsi="Times New Roman" w:cs="Times New Roman"/>
            <w:sz w:val="28"/>
            <w:szCs w:val="28"/>
          </w:rPr>
          <w:t>подпунктом 1.2.2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приобретенного движимого имущества, а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также материальных запасов;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53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вторым подпункта 1.2.3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реализованных мероприятий в области информационных технологий;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54" w:history="1">
        <w:r w:rsidRPr="00F0208D">
          <w:rPr>
            <w:rFonts w:ascii="Times New Roman" w:hAnsi="Times New Roman" w:cs="Times New Roman"/>
            <w:sz w:val="28"/>
            <w:szCs w:val="28"/>
          </w:rPr>
          <w:t>абзацем третьим подпункта 1.2.3 пункта 1.2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подготовленных и проведенных мероприятий, проводимых в рамках </w:t>
      </w:r>
      <w:r w:rsidR="00FD218F" w:rsidRPr="00F0208D">
        <w:rPr>
          <w:rFonts w:ascii="Times New Roman" w:hAnsi="Times New Roman" w:cs="Times New Roman"/>
          <w:sz w:val="28"/>
          <w:szCs w:val="28"/>
        </w:rPr>
        <w:t>муниципальных</w:t>
      </w:r>
      <w:r w:rsidRPr="00F0208D">
        <w:rPr>
          <w:rFonts w:ascii="Times New Roman" w:hAnsi="Times New Roman" w:cs="Times New Roman"/>
          <w:sz w:val="28"/>
          <w:szCs w:val="28"/>
        </w:rPr>
        <w:t xml:space="preserve"> программ Чувашской Республики;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для целевой субсидии, предусмотренной </w:t>
      </w:r>
      <w:hyperlink w:anchor="P56" w:history="1">
        <w:r w:rsidRPr="00F0208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F020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количество организованных и проведенных мероприятий.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Результаты</w:t>
      </w:r>
      <w:r w:rsidR="00153C86" w:rsidRPr="00F0208D">
        <w:rPr>
          <w:rFonts w:ascii="Times New Roman" w:hAnsi="Times New Roman" w:cs="Times New Roman"/>
          <w:sz w:val="28"/>
          <w:szCs w:val="28"/>
        </w:rPr>
        <w:t>, а также их показатели,</w:t>
      </w:r>
      <w:r w:rsidRPr="00F0208D">
        <w:rPr>
          <w:rFonts w:ascii="Times New Roman" w:hAnsi="Times New Roman" w:cs="Times New Roman"/>
          <w:sz w:val="28"/>
          <w:szCs w:val="28"/>
        </w:rPr>
        <w:t xml:space="preserve"> предоставления целевой субсидии предусматриваются Соглашением.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2.25.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Изменение суммы целевой субсидии, предоставляемой учреждению из бюджета</w:t>
      </w:r>
      <w:r w:rsidR="00FD218F" w:rsidRPr="00F0208D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F0208D">
        <w:rPr>
          <w:rFonts w:ascii="Times New Roman" w:hAnsi="Times New Roman" w:cs="Times New Roman"/>
          <w:sz w:val="28"/>
          <w:szCs w:val="28"/>
        </w:rPr>
        <w:t>, осуществляется Администрацией в случаях: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D218F" w:rsidRPr="00F0208D"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</w:t>
      </w:r>
      <w:r w:rsidRPr="00F0208D">
        <w:rPr>
          <w:rFonts w:ascii="Times New Roman" w:hAnsi="Times New Roman" w:cs="Times New Roman"/>
          <w:sz w:val="28"/>
          <w:szCs w:val="28"/>
        </w:rPr>
        <w:t xml:space="preserve"> о  бюджете </w:t>
      </w:r>
      <w:r w:rsidR="00FD218F" w:rsidRPr="00F0208D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0208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суммы целевых субсидий между учреждениями;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Российской Федерации</w:t>
      </w:r>
      <w:r w:rsidR="00FD218F" w:rsidRPr="00F0208D">
        <w:rPr>
          <w:rFonts w:ascii="Times New Roman" w:hAnsi="Times New Roman" w:cs="Times New Roman"/>
          <w:sz w:val="28"/>
          <w:szCs w:val="28"/>
        </w:rPr>
        <w:t>,</w:t>
      </w:r>
      <w:r w:rsidRPr="00F0208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FD218F" w:rsidRPr="00F0208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32EB0" w:rsidRPr="00F0208D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FD218F" w:rsidRPr="00F0208D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Pr="00F0208D">
        <w:rPr>
          <w:rFonts w:ascii="Times New Roman" w:hAnsi="Times New Roman" w:cs="Times New Roman"/>
          <w:sz w:val="28"/>
          <w:szCs w:val="28"/>
        </w:rPr>
        <w:t>, устанавливающие размер обязательства и (или) порядок определения размера обязательства, подлежащего исполнению учреждением за счет целевых субсидий;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наличия экономии по результатам заключения договоров (</w:t>
      </w:r>
      <w:r w:rsidR="00432EB0" w:rsidRPr="00F0208D">
        <w:rPr>
          <w:rFonts w:ascii="Times New Roman" w:hAnsi="Times New Roman" w:cs="Times New Roman"/>
          <w:sz w:val="28"/>
          <w:szCs w:val="28"/>
        </w:rPr>
        <w:t>муниципальных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контрактов) о поставке товаров, выполнении работ и оказании услуг на сумму разницы между ценой договора (</w:t>
      </w:r>
      <w:r w:rsidR="00432EB0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контракта) и начальной (максимальной) ценой договора (</w:t>
      </w:r>
      <w:r w:rsidR="00432EB0" w:rsidRPr="00F0208D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F0208D">
        <w:rPr>
          <w:rFonts w:ascii="Times New Roman" w:hAnsi="Times New Roman" w:cs="Times New Roman"/>
          <w:sz w:val="28"/>
          <w:szCs w:val="28"/>
        </w:rPr>
        <w:t>контракта);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уменьшения Администрации ранее доведенных лимитов бюджетных </w:t>
      </w:r>
      <w:r w:rsidRPr="00F0208D">
        <w:rPr>
          <w:rFonts w:ascii="Times New Roman" w:hAnsi="Times New Roman" w:cs="Times New Roman"/>
          <w:sz w:val="28"/>
          <w:szCs w:val="28"/>
        </w:rPr>
        <w:lastRenderedPageBreak/>
        <w:t>обязательств на предоставление целевой субсидии.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2.26.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Перечисление целевой субсидии осуществляется на отдельный лицевой счет учреждения, открытый в </w:t>
      </w:r>
      <w:r w:rsidR="00432EB0" w:rsidRPr="00F0208D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Чувашской Республике</w:t>
      </w:r>
      <w:r w:rsidRPr="00F0208D">
        <w:rPr>
          <w:rFonts w:ascii="Times New Roman" w:hAnsi="Times New Roman" w:cs="Times New Roman"/>
          <w:sz w:val="28"/>
          <w:szCs w:val="28"/>
        </w:rPr>
        <w:t>, в течение 10 рабочих дней после принятия положительного решения о предоставлении целевой субсидии.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3.1.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Учреждение в срок не позднее пятого рабочего дня месяца, следующего за отчетным периодом, представляет в Администрацию по</w:t>
      </w:r>
      <w:r w:rsidR="00F23938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формам отчета, установленным в Соглашении: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</w:t>
      </w:r>
      <w:r w:rsidR="00432EB0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:rsidR="00153C86" w:rsidRPr="00F0208D" w:rsidRDefault="00153C86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результатов, предоставления субсидий и их показателей;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иные отчеты (указываются в Соглашении).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3.2.</w:t>
      </w:r>
      <w:r w:rsidR="00F23938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остатки целевой субсидии, предоставленной учреждению из бюджета города Чебоксары, подлежат возврату им в бюджет города Чебоксары в очередном финансовом году в течение первых 15 рабочих дней текущего финансового года.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Указанные остатки целевой субсидии, перечисленные учреждением в</w:t>
      </w:r>
      <w:r w:rsidR="00F23938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бюджет города Чебоксары, могут использоваться им в очередном финансовом году при наличии потребности в направлении их 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</w:t>
      </w:r>
      <w:r w:rsidR="000C37E6" w:rsidRPr="00F02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0208D">
        <w:rPr>
          <w:rFonts w:ascii="Times New Roman" w:hAnsi="Times New Roman" w:cs="Times New Roman"/>
          <w:sz w:val="28"/>
          <w:szCs w:val="28"/>
        </w:rPr>
        <w:t>по согласованию с финансовым управлением.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Решение об отказе в использовании остатков целевой субсидии в очередном финансовом году принимается при отсутствии потребности, а также потребность в использовании которых не подтверждена.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Заявка (обращение) о подтверждении наличия потребности в не использованных на 1 января очередного финансового года остатках целевой субсидии направляется учреждением в адрес </w:t>
      </w:r>
      <w:r w:rsidR="000C37E6" w:rsidRPr="00F02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0208D">
        <w:rPr>
          <w:rFonts w:ascii="Times New Roman" w:hAnsi="Times New Roman" w:cs="Times New Roman"/>
          <w:sz w:val="28"/>
          <w:szCs w:val="28"/>
        </w:rPr>
        <w:t xml:space="preserve"> не</w:t>
      </w:r>
      <w:r w:rsidR="00F23938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позднее 15 февраля текущего финансового года.</w:t>
      </w:r>
    </w:p>
    <w:p w:rsidR="007545CD" w:rsidRPr="00F0208D" w:rsidRDefault="000C37E6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45CD" w:rsidRPr="00F0208D">
        <w:rPr>
          <w:rFonts w:ascii="Times New Roman" w:hAnsi="Times New Roman" w:cs="Times New Roman"/>
          <w:sz w:val="28"/>
          <w:szCs w:val="28"/>
        </w:rPr>
        <w:t>не позднее 10 рабочих дней со дня получения от</w:t>
      </w:r>
      <w:r w:rsidR="00F23938">
        <w:rPr>
          <w:rFonts w:ascii="Times New Roman" w:hAnsi="Times New Roman" w:cs="Times New Roman"/>
          <w:sz w:val="28"/>
          <w:szCs w:val="28"/>
        </w:rPr>
        <w:t> </w:t>
      </w:r>
      <w:r w:rsidR="007545CD" w:rsidRPr="00F0208D">
        <w:rPr>
          <w:rFonts w:ascii="Times New Roman" w:hAnsi="Times New Roman" w:cs="Times New Roman"/>
          <w:sz w:val="28"/>
          <w:szCs w:val="28"/>
        </w:rPr>
        <w:t>учреждений документов, обосновывающ</w:t>
      </w:r>
      <w:r w:rsidR="00F23938">
        <w:rPr>
          <w:rFonts w:ascii="Times New Roman" w:hAnsi="Times New Roman" w:cs="Times New Roman"/>
          <w:sz w:val="28"/>
          <w:szCs w:val="28"/>
        </w:rPr>
        <w:t>их указанную потребность, но не </w:t>
      </w:r>
      <w:r w:rsidR="007545CD" w:rsidRPr="00F0208D">
        <w:rPr>
          <w:rFonts w:ascii="Times New Roman" w:hAnsi="Times New Roman" w:cs="Times New Roman"/>
          <w:sz w:val="28"/>
          <w:szCs w:val="28"/>
        </w:rPr>
        <w:t>позднее 1 марта текущего финансового года направляет в финансовое управление: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для согласования решение о наличии потребности в дальнейшем использовании остатков целевых субсидий;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в текущем финансовом году остатков целевой субсидии осуществляется в течение 15 рабочих дней, </w:t>
      </w:r>
      <w:r w:rsidRPr="00F0208D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F23938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дня поступления </w:t>
      </w:r>
      <w:r w:rsidR="000C37E6" w:rsidRPr="00F0208D">
        <w:rPr>
          <w:rFonts w:ascii="Times New Roman" w:hAnsi="Times New Roman" w:cs="Times New Roman"/>
          <w:sz w:val="28"/>
          <w:szCs w:val="28"/>
        </w:rPr>
        <w:t>в Администрацию</w:t>
      </w:r>
      <w:r w:rsidRPr="00F0208D">
        <w:rPr>
          <w:rFonts w:ascii="Times New Roman" w:hAnsi="Times New Roman" w:cs="Times New Roman"/>
          <w:sz w:val="28"/>
          <w:szCs w:val="28"/>
        </w:rPr>
        <w:t>, документов от учреждения, подтверждающих потребность по использованию остатков целевых субсидий.</w:t>
      </w:r>
    </w:p>
    <w:p w:rsidR="007545CD" w:rsidRPr="00F0208D" w:rsidRDefault="007545CD" w:rsidP="0075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0C37E6" w:rsidRPr="00F020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0208D">
        <w:rPr>
          <w:rFonts w:ascii="Times New Roman" w:hAnsi="Times New Roman" w:cs="Times New Roman"/>
          <w:sz w:val="28"/>
          <w:szCs w:val="28"/>
        </w:rPr>
        <w:t xml:space="preserve">уведомляет учреждение письмом за подписью </w:t>
      </w:r>
      <w:r w:rsidR="000C37E6" w:rsidRPr="00F0208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Pr="00F0208D">
        <w:rPr>
          <w:rFonts w:ascii="Times New Roman" w:hAnsi="Times New Roman" w:cs="Times New Roman"/>
          <w:sz w:val="28"/>
          <w:szCs w:val="28"/>
        </w:rPr>
        <w:t xml:space="preserve"> (или лица, его замещающего) в течение пяти рабочих дней со дня принятия решения.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4. Порядок осуществления контроля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4.1.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20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08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647E0" w:rsidRPr="00F0208D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F0208D">
        <w:rPr>
          <w:rFonts w:ascii="Times New Roman" w:hAnsi="Times New Roman" w:cs="Times New Roman"/>
          <w:sz w:val="28"/>
          <w:szCs w:val="28"/>
        </w:rPr>
        <w:t xml:space="preserve">условий, установленных при предоставлении целевой субсидии, осуществляется Администрацией, органами </w:t>
      </w:r>
      <w:r w:rsidR="007455BF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Чувашской Республики</w:t>
      </w:r>
      <w:r w:rsidR="0089401D" w:rsidRPr="00F0208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 города Чебоксары</w:t>
      </w:r>
      <w:r w:rsidRPr="00F0208D">
        <w:rPr>
          <w:rFonts w:ascii="Times New Roman" w:hAnsi="Times New Roman" w:cs="Times New Roman"/>
          <w:sz w:val="28"/>
          <w:szCs w:val="28"/>
        </w:rPr>
        <w:t>.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4.2.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проверок, проведенных Администрацией и (или) уполномоченными органами </w:t>
      </w:r>
      <w:r w:rsidR="007455BF" w:rsidRPr="00F020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208D">
        <w:rPr>
          <w:rFonts w:ascii="Times New Roman" w:hAnsi="Times New Roman" w:cs="Times New Roman"/>
          <w:sz w:val="28"/>
          <w:szCs w:val="28"/>
        </w:rPr>
        <w:t xml:space="preserve">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</w:t>
      </w:r>
      <w:r w:rsidR="007455BF" w:rsidRPr="00F0208D">
        <w:rPr>
          <w:rFonts w:ascii="Times New Roman" w:hAnsi="Times New Roman" w:cs="Times New Roman"/>
          <w:sz w:val="28"/>
          <w:szCs w:val="28"/>
        </w:rPr>
        <w:t>города</w:t>
      </w:r>
      <w:r w:rsidRPr="00F0208D">
        <w:rPr>
          <w:rFonts w:ascii="Times New Roman" w:hAnsi="Times New Roman" w:cs="Times New Roman"/>
          <w:sz w:val="28"/>
          <w:szCs w:val="28"/>
        </w:rPr>
        <w:t>:</w:t>
      </w:r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08D">
        <w:rPr>
          <w:rFonts w:ascii="Times New Roman" w:hAnsi="Times New Roman" w:cs="Times New Roman"/>
          <w:sz w:val="28"/>
          <w:szCs w:val="28"/>
        </w:rPr>
        <w:t xml:space="preserve">а) на основании требования Администрации, выданного </w:t>
      </w:r>
      <w:r w:rsidR="007455BF" w:rsidRPr="00F0208D">
        <w:rPr>
          <w:rFonts w:ascii="Times New Roman" w:hAnsi="Times New Roman" w:cs="Times New Roman"/>
          <w:sz w:val="28"/>
          <w:szCs w:val="28"/>
        </w:rPr>
        <w:t>заместителю главы администрации города, курирующего учреждение,</w:t>
      </w:r>
      <w:r w:rsidRPr="00F0208D">
        <w:rPr>
          <w:rFonts w:ascii="Times New Roman" w:hAnsi="Times New Roman" w:cs="Times New Roman"/>
          <w:sz w:val="28"/>
          <w:szCs w:val="28"/>
        </w:rPr>
        <w:t xml:space="preserve"> (или лицу, его замещающему) под роспись, или направленного заказным почтовым отправлением с уведомлением о вручении,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дня получения соответствующего требования учреждением;</w:t>
      </w:r>
      <w:proofErr w:type="gramEnd"/>
    </w:p>
    <w:p w:rsidR="00341D97" w:rsidRPr="00F0208D" w:rsidRDefault="00341D97" w:rsidP="008E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уполномоченного органа </w:t>
      </w:r>
      <w:r w:rsidR="007455BF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B41785" w:rsidRPr="00F0208D">
        <w:rPr>
          <w:rFonts w:ascii="Times New Roman" w:hAnsi="Times New Roman" w:cs="Times New Roman"/>
          <w:sz w:val="28"/>
          <w:szCs w:val="28"/>
        </w:rPr>
        <w:t>–</w:t>
      </w:r>
      <w:r w:rsidRPr="00F0208D">
        <w:rPr>
          <w:rFonts w:ascii="Times New Roman" w:hAnsi="Times New Roman" w:cs="Times New Roman"/>
          <w:sz w:val="28"/>
          <w:szCs w:val="28"/>
        </w:rPr>
        <w:t xml:space="preserve"> в срок, установленный в</w:t>
      </w:r>
      <w:r w:rsidR="00B4178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Федерации.</w:t>
      </w:r>
    </w:p>
    <w:p w:rsidR="00E459B7" w:rsidRPr="00F0208D" w:rsidRDefault="00341D97" w:rsidP="00E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4.3.</w:t>
      </w:r>
      <w:r w:rsidR="008E2E95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020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0208D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настоящим Порядком, соответствующие средства подлежат возврату в бюджет </w:t>
      </w:r>
      <w:r w:rsidR="007455BF" w:rsidRPr="00F0208D">
        <w:rPr>
          <w:rFonts w:ascii="Times New Roman" w:hAnsi="Times New Roman" w:cs="Times New Roman"/>
          <w:sz w:val="28"/>
          <w:szCs w:val="28"/>
        </w:rPr>
        <w:t>города</w:t>
      </w:r>
      <w:r w:rsidR="00ED3133" w:rsidRPr="00F0208D">
        <w:rPr>
          <w:rFonts w:ascii="Times New Roman" w:hAnsi="Times New Roman" w:cs="Times New Roman"/>
          <w:sz w:val="28"/>
          <w:szCs w:val="28"/>
        </w:rPr>
        <w:t xml:space="preserve"> на </w:t>
      </w:r>
      <w:r w:rsidRPr="00F0208D">
        <w:rPr>
          <w:rFonts w:ascii="Times New Roman" w:hAnsi="Times New Roman" w:cs="Times New Roman"/>
          <w:sz w:val="28"/>
          <w:szCs w:val="28"/>
        </w:rPr>
        <w:t xml:space="preserve">основании требования Администрации и (или) уполномоченного органа </w:t>
      </w:r>
      <w:r w:rsidR="007455BF" w:rsidRPr="00F020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208D">
        <w:rPr>
          <w:rFonts w:ascii="Times New Roman" w:hAnsi="Times New Roman" w:cs="Times New Roman"/>
          <w:sz w:val="28"/>
          <w:szCs w:val="28"/>
        </w:rPr>
        <w:t xml:space="preserve"> финансового контроля в течение 30 календарных дней со</w:t>
      </w:r>
      <w:r w:rsidR="00ED3133" w:rsidRPr="00F0208D">
        <w:rPr>
          <w:rFonts w:ascii="Times New Roman" w:hAnsi="Times New Roman" w:cs="Times New Roman"/>
          <w:sz w:val="28"/>
          <w:szCs w:val="28"/>
        </w:rPr>
        <w:t> </w:t>
      </w:r>
      <w:r w:rsidRPr="00F0208D">
        <w:rPr>
          <w:rFonts w:ascii="Times New Roman" w:hAnsi="Times New Roman" w:cs="Times New Roman"/>
          <w:sz w:val="28"/>
          <w:szCs w:val="28"/>
        </w:rPr>
        <w:t>дня получения требования.</w:t>
      </w:r>
    </w:p>
    <w:p w:rsidR="002C1C98" w:rsidRPr="00F0208D" w:rsidRDefault="008E2E95" w:rsidP="00F239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08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2C1C98" w:rsidRPr="00F0208D" w:rsidSect="00E459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D" w:rsidRDefault="00F0208D" w:rsidP="00F0208D">
      <w:r>
        <w:separator/>
      </w:r>
    </w:p>
  </w:endnote>
  <w:endnote w:type="continuationSeparator" w:id="0">
    <w:p w:rsidR="00F0208D" w:rsidRDefault="00F0208D" w:rsidP="00F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Ўю¬№?Ўю?? ?¬ЁЎю¬Б?¬ЮЎю¬Ф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8D" w:rsidRPr="00F0208D" w:rsidRDefault="00F0208D" w:rsidP="00F0208D">
    <w:pPr>
      <w:pStyle w:val="a9"/>
      <w:jc w:val="right"/>
      <w:rPr>
        <w:sz w:val="16"/>
        <w:szCs w:val="16"/>
      </w:rPr>
    </w:pPr>
    <w:r>
      <w:rPr>
        <w:sz w:val="16"/>
        <w:szCs w:val="16"/>
      </w:rPr>
      <w:t>046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D" w:rsidRDefault="00F0208D" w:rsidP="00F0208D">
      <w:r>
        <w:separator/>
      </w:r>
    </w:p>
  </w:footnote>
  <w:footnote w:type="continuationSeparator" w:id="0">
    <w:p w:rsidR="00F0208D" w:rsidRDefault="00F0208D" w:rsidP="00F0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97"/>
    <w:rsid w:val="000C37E6"/>
    <w:rsid w:val="000D2B27"/>
    <w:rsid w:val="001520B8"/>
    <w:rsid w:val="00153C86"/>
    <w:rsid w:val="001A2802"/>
    <w:rsid w:val="001F1997"/>
    <w:rsid w:val="00254E84"/>
    <w:rsid w:val="002B789C"/>
    <w:rsid w:val="002C1C98"/>
    <w:rsid w:val="002F3AC8"/>
    <w:rsid w:val="00341D97"/>
    <w:rsid w:val="00432EB0"/>
    <w:rsid w:val="00512846"/>
    <w:rsid w:val="0054662F"/>
    <w:rsid w:val="00591729"/>
    <w:rsid w:val="005A535F"/>
    <w:rsid w:val="005C26E6"/>
    <w:rsid w:val="005F2DD9"/>
    <w:rsid w:val="006264C3"/>
    <w:rsid w:val="0064423A"/>
    <w:rsid w:val="006B34BC"/>
    <w:rsid w:val="006D18A4"/>
    <w:rsid w:val="007070BA"/>
    <w:rsid w:val="007455BF"/>
    <w:rsid w:val="007545CD"/>
    <w:rsid w:val="007851DE"/>
    <w:rsid w:val="00794279"/>
    <w:rsid w:val="00821861"/>
    <w:rsid w:val="00833182"/>
    <w:rsid w:val="00872A9F"/>
    <w:rsid w:val="0089401D"/>
    <w:rsid w:val="008B1ABD"/>
    <w:rsid w:val="008E2E95"/>
    <w:rsid w:val="009822BA"/>
    <w:rsid w:val="00A10505"/>
    <w:rsid w:val="00AD7784"/>
    <w:rsid w:val="00B41785"/>
    <w:rsid w:val="00C05003"/>
    <w:rsid w:val="00C17DEB"/>
    <w:rsid w:val="00C41FD7"/>
    <w:rsid w:val="00C65318"/>
    <w:rsid w:val="00C70FAE"/>
    <w:rsid w:val="00D647E0"/>
    <w:rsid w:val="00D77687"/>
    <w:rsid w:val="00E41490"/>
    <w:rsid w:val="00E459B7"/>
    <w:rsid w:val="00E7339A"/>
    <w:rsid w:val="00EA1254"/>
    <w:rsid w:val="00ED3133"/>
    <w:rsid w:val="00F0208D"/>
    <w:rsid w:val="00F1014B"/>
    <w:rsid w:val="00F23938"/>
    <w:rsid w:val="00F2648A"/>
    <w:rsid w:val="00F818BD"/>
    <w:rsid w:val="00FD218F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E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E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4E8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4E84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94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08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08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E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E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4E8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4E84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94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08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08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55BC4CA4CF0E1FB465257D6D97BAEC753AA09ADC3072728CA96829A61EBD78AA726498DEB86C9B4F0BF8E5F328F64D7A86FAFA99AAB4CD7D2C99OB6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55BC4CA4CF0E1FB4653B707BFBE4E87E39F69EDA327A21D6F63374F117B72FFF3D65D69AB6739B4C15FAE7FAO76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55BC4CA4CF0E1FB4653B707BFBE4E87E36F997DA327A21D6F63374F117B72FED3D3DD89BB16B901B5ABCB2F57CA4172F88E4FB87A8OB65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555BC4CA4CF0E1FB465257D6D97BAEC753AA09AD93775758AA33523AE47B17AAD7D3B8FD9F1609A4F0BF8E6F977F3586BDEF7F984B4B7D0612E9BB4O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4434-0C39-458F-BE9B-2A13F5C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gcheb_mashburo2</cp:lastModifiedBy>
  <cp:revision>6</cp:revision>
  <cp:lastPrinted>2022-09-12T12:13:00Z</cp:lastPrinted>
  <dcterms:created xsi:type="dcterms:W3CDTF">2022-09-12T08:11:00Z</dcterms:created>
  <dcterms:modified xsi:type="dcterms:W3CDTF">2022-09-15T13:35:00Z</dcterms:modified>
</cp:coreProperties>
</file>