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089"/>
        <w:gridCol w:w="1355"/>
        <w:gridCol w:w="4127"/>
      </w:tblGrid>
      <w:tr w:rsidR="00A51045" w:rsidRPr="006A6033" w:rsidTr="003C1EDB">
        <w:trPr>
          <w:cantSplit/>
          <w:trHeight w:val="542"/>
        </w:trPr>
        <w:tc>
          <w:tcPr>
            <w:tcW w:w="4089" w:type="dxa"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  <w:vMerge w:val="restart"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C61E672" wp14:editId="52D2AE55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5" name="Рисунок 5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7" w:type="dxa"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51045" w:rsidRPr="006A6033" w:rsidTr="003C1EDB">
        <w:trPr>
          <w:cantSplit/>
          <w:trHeight w:val="1785"/>
        </w:trPr>
        <w:tc>
          <w:tcPr>
            <w:tcW w:w="4089" w:type="dxa"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51045" w:rsidRPr="006A6033" w:rsidRDefault="00A51045" w:rsidP="003C1E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5/6 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№ 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355" w:type="dxa"/>
            <w:vMerge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7" w:type="dxa"/>
          </w:tcPr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6A6033"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A6033"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A51045" w:rsidRPr="006A6033" w:rsidRDefault="00A51045" w:rsidP="003C1ED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</w:t>
            </w:r>
            <w:r w:rsidRPr="006A6033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022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5/6</w:t>
            </w:r>
          </w:p>
          <w:p w:rsidR="00A51045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6A6033">
              <w:rPr>
                <w:rFonts w:ascii="Times New Roman" w:hAnsi="Times New Roman" w:cs="Times New Roman"/>
              </w:rPr>
              <w:t>город Канаш</w:t>
            </w:r>
          </w:p>
          <w:p w:rsidR="00A51045" w:rsidRPr="006A6033" w:rsidRDefault="00A51045" w:rsidP="003C1EDB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</w:p>
        </w:tc>
      </w:tr>
    </w:tbl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621B61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D8E" w:rsidRPr="00621B61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553E2F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>Вутабосинского</w:t>
            </w:r>
            <w:proofErr w:type="spellEnd"/>
            <w:r w:rsidR="0065391E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621B61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621B6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621B61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621B61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621B61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621B61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621B61">
        <w:rPr>
          <w:rFonts w:ascii="Times New Roman" w:hAnsi="Times New Roman" w:cs="Times New Roman"/>
          <w:sz w:val="23"/>
          <w:szCs w:val="23"/>
        </w:rPr>
        <w:t>2003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621B61">
        <w:rPr>
          <w:rFonts w:ascii="Times New Roman" w:hAnsi="Times New Roman" w:cs="Times New Roman"/>
          <w:sz w:val="23"/>
          <w:szCs w:val="23"/>
        </w:rPr>
        <w:t>ода</w:t>
      </w:r>
      <w:r w:rsidRPr="00621B61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621B61">
        <w:rPr>
          <w:rFonts w:ascii="Times New Roman" w:hAnsi="Times New Roman" w:cs="Times New Roman"/>
          <w:sz w:val="23"/>
          <w:szCs w:val="23"/>
        </w:rPr>
        <w:t>2001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621B61">
        <w:rPr>
          <w:rFonts w:ascii="Times New Roman" w:hAnsi="Times New Roman" w:cs="Times New Roman"/>
          <w:sz w:val="23"/>
          <w:szCs w:val="23"/>
        </w:rPr>
        <w:t>ода</w:t>
      </w:r>
      <w:r w:rsidRPr="00621B61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621B61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621B61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621B61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621B61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621B61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621B61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621B61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621B61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621B61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621B61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21B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621B61">
        <w:rPr>
          <w:rFonts w:ascii="Times New Roman" w:hAnsi="Times New Roman"/>
          <w:sz w:val="23"/>
          <w:szCs w:val="23"/>
        </w:rPr>
        <w:t>Ликвидировать</w:t>
      </w:r>
      <w:r w:rsidRPr="00621B61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621B61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621B61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621B61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621B61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621B6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B95818" w:rsidRPr="00621B61">
        <w:rPr>
          <w:rFonts w:ascii="Times New Roman" w:eastAsia="Calibri" w:hAnsi="Times New Roman" w:cs="Times New Roman"/>
          <w:sz w:val="23"/>
          <w:szCs w:val="23"/>
        </w:rPr>
        <w:t>ОГРН: 1052134014349, ИНН: 2106006510</w:t>
      </w:r>
      <w:r w:rsidR="00415EFD" w:rsidRPr="00621B61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адрес: </w:t>
      </w:r>
      <w:r w:rsidR="00883F8C" w:rsidRPr="00621B61">
        <w:rPr>
          <w:rFonts w:ascii="Times New Roman" w:hAnsi="Times New Roman"/>
          <w:sz w:val="23"/>
          <w:szCs w:val="23"/>
          <w:shd w:val="clear" w:color="auto" w:fill="FFFFFF"/>
        </w:rPr>
        <w:t>4293</w:t>
      </w:r>
      <w:r w:rsidR="0083145E" w:rsidRPr="00621B61">
        <w:rPr>
          <w:rFonts w:ascii="Times New Roman" w:hAnsi="Times New Roman"/>
          <w:sz w:val="23"/>
          <w:szCs w:val="23"/>
          <w:shd w:val="clear" w:color="auto" w:fill="FFFFFF"/>
        </w:rPr>
        <w:t>04</w:t>
      </w:r>
      <w:r w:rsidR="00883F8C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Чувашская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Республика</w:t>
      </w:r>
      <w:r w:rsidR="00F92ACA" w:rsidRPr="00621B61">
        <w:rPr>
          <w:rFonts w:ascii="Times New Roman" w:hAnsi="Times New Roman"/>
          <w:sz w:val="23"/>
          <w:szCs w:val="23"/>
          <w:shd w:val="clear" w:color="auto" w:fill="FFFFFF"/>
        </w:rPr>
        <w:t>-Чувашия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, Канаш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>ский район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, </w:t>
      </w:r>
      <w:r w:rsidR="0083145E" w:rsidRPr="00621B61">
        <w:rPr>
          <w:rFonts w:ascii="Times New Roman" w:hAnsi="Times New Roman"/>
          <w:sz w:val="23"/>
          <w:szCs w:val="23"/>
          <w:shd w:val="clear" w:color="auto" w:fill="FFFFFF"/>
        </w:rPr>
        <w:t>с. Вутабоси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>, ул.</w:t>
      </w:r>
      <w:r w:rsidR="0083145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Восточная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, д. </w:t>
      </w:r>
      <w:r w:rsidR="0083145E" w:rsidRPr="00621B61">
        <w:rPr>
          <w:rFonts w:ascii="Times New Roman" w:hAnsi="Times New Roman"/>
          <w:sz w:val="23"/>
          <w:szCs w:val="23"/>
          <w:shd w:val="clear" w:color="auto" w:fill="FFFFFF"/>
        </w:rPr>
        <w:t>21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621B6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1B61">
        <w:rPr>
          <w:rFonts w:ascii="Times New Roman" w:hAnsi="Times New Roman"/>
          <w:sz w:val="23"/>
          <w:szCs w:val="23"/>
        </w:rPr>
        <w:t>2. Утвердить:</w:t>
      </w:r>
    </w:p>
    <w:p w:rsidR="00415EFD" w:rsidRPr="00621B6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1B61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621B6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621B61">
        <w:rPr>
          <w:rFonts w:ascii="Times New Roman" w:hAnsi="Times New Roman"/>
          <w:sz w:val="23"/>
          <w:szCs w:val="23"/>
        </w:rPr>
        <w:t xml:space="preserve"> </w:t>
      </w:r>
      <w:r w:rsidRPr="00621B61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621B6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1B61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621B6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621B6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621B61">
        <w:rPr>
          <w:rFonts w:ascii="Times New Roman" w:hAnsi="Times New Roman"/>
          <w:sz w:val="23"/>
          <w:szCs w:val="23"/>
        </w:rPr>
        <w:t>2</w:t>
      </w:r>
      <w:r w:rsidR="006A6033" w:rsidRPr="00621B61">
        <w:rPr>
          <w:rFonts w:ascii="Times New Roman" w:hAnsi="Times New Roman"/>
          <w:sz w:val="23"/>
          <w:szCs w:val="23"/>
        </w:rPr>
        <w:t>);</w:t>
      </w:r>
    </w:p>
    <w:p w:rsidR="00415EFD" w:rsidRPr="00621B61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1B61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621B61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621B61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621B61">
        <w:rPr>
          <w:rFonts w:ascii="Times New Roman" w:hAnsi="Times New Roman"/>
          <w:sz w:val="23"/>
          <w:szCs w:val="23"/>
        </w:rPr>
        <w:t>3</w:t>
      </w:r>
      <w:r w:rsidR="006A6033" w:rsidRPr="00621B61">
        <w:rPr>
          <w:rFonts w:ascii="Times New Roman" w:hAnsi="Times New Roman"/>
          <w:sz w:val="23"/>
          <w:szCs w:val="23"/>
        </w:rPr>
        <w:t>).</w:t>
      </w:r>
    </w:p>
    <w:p w:rsidR="00415EFD" w:rsidRPr="00621B6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621B61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r w:rsidR="00553E2F" w:rsidRPr="00621B61">
        <w:rPr>
          <w:rFonts w:ascii="Times New Roman" w:eastAsia="Calibri" w:hAnsi="Times New Roman" w:cs="Times New Roman"/>
          <w:sz w:val="23"/>
          <w:szCs w:val="23"/>
        </w:rPr>
        <w:t>Вутабосинского</w:t>
      </w:r>
      <w:r w:rsidR="0065391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621B61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621B61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621B61" w:rsidRDefault="00621B61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621B61"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621B61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621B61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621B61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621B61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21B61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21B61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21B6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621B6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621B6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621B6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621B61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621B61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621B61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621B61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621B61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621B61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621B61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621B61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621B61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621B61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A6033" w:rsidRPr="00EA1789" w:rsidRDefault="006A6033" w:rsidP="006D718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A51045" w:rsidRDefault="00A5104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51045" w:rsidRDefault="00A5104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51045" w:rsidRDefault="00A51045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A51045" w:rsidRPr="00A51045" w:rsidRDefault="00A51045" w:rsidP="00A5104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51045">
        <w:rPr>
          <w:rFonts w:ascii="Times New Roman" w:hAnsi="Times New Roman" w:cs="Times New Roman"/>
          <w:noProof/>
          <w:color w:val="000000"/>
        </w:rPr>
        <w:t>09.12.2022 № 5/6</w:t>
      </w:r>
    </w:p>
    <w:p w:rsidR="00AE1D8E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51045" w:rsidRPr="00EA1789" w:rsidRDefault="00A51045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553E2F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>
        <w:rPr>
          <w:b/>
          <w:shd w:val="clear" w:color="auto" w:fill="FFFFFF"/>
        </w:rPr>
        <w:t>Вутабосинского</w:t>
      </w:r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r w:rsidR="00553E2F">
        <w:rPr>
          <w:rFonts w:ascii="Times New Roman" w:eastAsia="Calibri" w:hAnsi="Times New Roman" w:cs="Times New Roman"/>
          <w:sz w:val="24"/>
          <w:szCs w:val="24"/>
        </w:rPr>
        <w:t>Вутабосинского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21B61" w:rsidRDefault="00621B61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51045" w:rsidRPr="00A51045" w:rsidRDefault="00A51045" w:rsidP="00A5104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51045">
        <w:rPr>
          <w:rFonts w:ascii="Times New Roman" w:hAnsi="Times New Roman" w:cs="Times New Roman"/>
          <w:noProof/>
          <w:color w:val="000000"/>
        </w:rPr>
        <w:t>09.12.2022 № 5/6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553E2F">
        <w:rPr>
          <w:rFonts w:ascii="Times New Roman" w:hAnsi="Times New Roman"/>
          <w:b/>
          <w:sz w:val="24"/>
          <w:szCs w:val="24"/>
          <w:shd w:val="clear" w:color="auto" w:fill="FFFFFF"/>
        </w:rPr>
        <w:t>Вутабосинского</w:t>
      </w:r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53E2F" w:rsidRDefault="00553E2F" w:rsidP="00553E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53E2F">
        <w:rPr>
          <w:rFonts w:ascii="Times New Roman" w:hAnsi="Times New Roman" w:cs="Times New Roman"/>
          <w:sz w:val="24"/>
          <w:szCs w:val="24"/>
        </w:rPr>
        <w:t xml:space="preserve">Павлова Алёна Юрьевна – ведущий специалист-эксперт администрации </w:t>
      </w:r>
      <w:r w:rsidRPr="00553E2F">
        <w:rPr>
          <w:rFonts w:ascii="Times New Roman" w:hAnsi="Times New Roman" w:cs="Times New Roman"/>
          <w:bCs/>
          <w:sz w:val="24"/>
          <w:szCs w:val="24"/>
        </w:rPr>
        <w:t>Вутабосинского</w:t>
      </w:r>
      <w:r w:rsidRPr="00553E2F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553E2F" w:rsidRPr="00553E2F" w:rsidRDefault="00553E2F" w:rsidP="00553E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553E2F" w:rsidRPr="00553E2F" w:rsidRDefault="00553E2F" w:rsidP="00553E2F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553E2F">
        <w:rPr>
          <w:rFonts w:ascii="Times New Roman" w:hAnsi="Times New Roman" w:cs="Times New Roman"/>
          <w:sz w:val="24"/>
          <w:szCs w:val="24"/>
        </w:rPr>
        <w:t>Ефимова Марина Витальевна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65391E" w:rsidRDefault="00EA7948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EA7948" w:rsidRPr="00DF2215" w:rsidRDefault="00EA7948" w:rsidP="00EA794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2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621B61">
          <w:pgSz w:w="11906" w:h="16838"/>
          <w:pgMar w:top="284" w:right="850" w:bottom="709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51045" w:rsidRPr="00A51045" w:rsidRDefault="00A51045" w:rsidP="00A51045">
      <w:pPr>
        <w:spacing w:after="0" w:line="240" w:lineRule="auto"/>
        <w:jc w:val="right"/>
        <w:rPr>
          <w:rFonts w:ascii="Times New Roman" w:hAnsi="Times New Roman" w:cs="Times New Roman"/>
          <w:noProof/>
          <w:color w:val="000000"/>
        </w:rPr>
      </w:pPr>
      <w:r w:rsidRPr="00A51045">
        <w:rPr>
          <w:rFonts w:ascii="Times New Roman" w:hAnsi="Times New Roman" w:cs="Times New Roman"/>
          <w:noProof/>
          <w:color w:val="000000"/>
        </w:rPr>
        <w:t>09.12.2022 № 5/6</w:t>
      </w:r>
    </w:p>
    <w:p w:rsidR="00961B81" w:rsidRPr="00ED1054" w:rsidRDefault="00961B81" w:rsidP="00961B8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r w:rsidR="00553E2F">
        <w:rPr>
          <w:rFonts w:ascii="Times New Roman" w:hAnsi="Times New Roman"/>
          <w:b/>
          <w:sz w:val="24"/>
          <w:szCs w:val="24"/>
          <w:shd w:val="clear" w:color="auto" w:fill="FFFFFF"/>
        </w:rPr>
        <w:t>Вутабосинского</w:t>
      </w:r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A5104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46555A" w:rsidP="00A51045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43361E" w:rsidRPr="00A51045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п. 4 ст. 20</w:t>
              </w:r>
            </w:hyperlink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46555A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46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4655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51045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E7351"/>
    <w:rsid w:val="00127524"/>
    <w:rsid w:val="00180C10"/>
    <w:rsid w:val="001F2B3C"/>
    <w:rsid w:val="002A2547"/>
    <w:rsid w:val="00320B15"/>
    <w:rsid w:val="00415EFD"/>
    <w:rsid w:val="0043361E"/>
    <w:rsid w:val="00433EA1"/>
    <w:rsid w:val="0046555A"/>
    <w:rsid w:val="004716A6"/>
    <w:rsid w:val="00492440"/>
    <w:rsid w:val="005420CE"/>
    <w:rsid w:val="005473EC"/>
    <w:rsid w:val="00553E2F"/>
    <w:rsid w:val="005E514B"/>
    <w:rsid w:val="0061717E"/>
    <w:rsid w:val="00621B61"/>
    <w:rsid w:val="0065391E"/>
    <w:rsid w:val="00665185"/>
    <w:rsid w:val="006A6033"/>
    <w:rsid w:val="006B7136"/>
    <w:rsid w:val="006D718D"/>
    <w:rsid w:val="0075779F"/>
    <w:rsid w:val="00787D1E"/>
    <w:rsid w:val="007C6C58"/>
    <w:rsid w:val="0083145E"/>
    <w:rsid w:val="00857D65"/>
    <w:rsid w:val="00880FCF"/>
    <w:rsid w:val="00882740"/>
    <w:rsid w:val="00883F8C"/>
    <w:rsid w:val="008B00B3"/>
    <w:rsid w:val="008B67C0"/>
    <w:rsid w:val="00961B81"/>
    <w:rsid w:val="00A51045"/>
    <w:rsid w:val="00AE1D8E"/>
    <w:rsid w:val="00B53401"/>
    <w:rsid w:val="00B7370C"/>
    <w:rsid w:val="00B95818"/>
    <w:rsid w:val="00BB3FA3"/>
    <w:rsid w:val="00C1618D"/>
    <w:rsid w:val="00C47E8E"/>
    <w:rsid w:val="00CE3E9A"/>
    <w:rsid w:val="00DA5636"/>
    <w:rsid w:val="00DF0A55"/>
    <w:rsid w:val="00E33683"/>
    <w:rsid w:val="00E71F70"/>
    <w:rsid w:val="00E82527"/>
    <w:rsid w:val="00EA1789"/>
    <w:rsid w:val="00EA7948"/>
    <w:rsid w:val="00F9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1D70577CBD5EFC331E6D702755932883&amp;req=doc&amp;base=LAW&amp;n=372866&amp;dst=290&amp;fld=134&amp;REFFIELD=134&amp;REFDST=100066&amp;REFDOC=31085&amp;REFBASE=PKBO&amp;stat=refcode%3D10881%3Bdstident%3D290%3Bindex%3D95&amp;date=21.01.20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2885</Words>
  <Characters>16450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20</cp:revision>
  <cp:lastPrinted>2022-12-08T11:40:00Z</cp:lastPrinted>
  <dcterms:created xsi:type="dcterms:W3CDTF">2022-10-06T13:13:00Z</dcterms:created>
  <dcterms:modified xsi:type="dcterms:W3CDTF">2022-12-09T06:26:00Z</dcterms:modified>
</cp:coreProperties>
</file>