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932E77">
      <w:pPr>
        <w:widowControl w:val="0"/>
        <w:suppressAutoHyphens/>
        <w:autoSpaceDE w:val="0"/>
        <w:spacing w:after="0" w:line="240" w:lineRule="auto"/>
        <w:jc w:val="right"/>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ПРОЕКТ</w:t>
      </w: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ПРОЕКТЧĂВАШ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FF70201" wp14:editId="6214A1EC">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 xml:space="preserve"> 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0C0F5A">
      <w:pPr>
        <w:widowControl w:val="0"/>
        <w:suppressAutoHyphens/>
        <w:autoSpaceDE w:val="0"/>
        <w:spacing w:after="0" w:line="240" w:lineRule="auto"/>
        <w:ind w:left="142"/>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Pr="00C23673"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r w:rsidRPr="00C23673">
        <w:rPr>
          <w:rFonts w:ascii="Times New Roman" w:eastAsia="Times New Roman" w:hAnsi="Times New Roman" w:cs="Times New Roman"/>
          <w:b/>
          <w:sz w:val="24"/>
          <w:szCs w:val="24"/>
          <w:lang w:eastAsia="ru-RU"/>
        </w:rPr>
        <w:t>О</w:t>
      </w:r>
      <w:r w:rsidR="00D9175B">
        <w:rPr>
          <w:rFonts w:ascii="Times New Roman" w:eastAsia="Times New Roman" w:hAnsi="Times New Roman" w:cs="Times New Roman"/>
          <w:b/>
          <w:sz w:val="24"/>
          <w:szCs w:val="24"/>
          <w:lang w:eastAsia="ru-RU"/>
        </w:rPr>
        <w:t>б утверждении муниципальной программы</w:t>
      </w:r>
      <w:r w:rsidRPr="00C23673">
        <w:rPr>
          <w:rFonts w:ascii="Times New Roman" w:eastAsia="Times New Roman" w:hAnsi="Times New Roman" w:cs="Times New Roman"/>
          <w:b/>
          <w:sz w:val="24"/>
          <w:szCs w:val="24"/>
          <w:lang w:eastAsia="ru-RU"/>
        </w:rPr>
        <w:t xml:space="preserve"> Канашского муниципального округа Чувашской Республики</w:t>
      </w:r>
      <w:r w:rsidR="00C23673" w:rsidRPr="00C23673">
        <w:rPr>
          <w:rFonts w:ascii="Times New Roman" w:eastAsia="Times New Roman" w:hAnsi="Times New Roman" w:cs="Times New Roman"/>
          <w:b/>
          <w:sz w:val="24"/>
          <w:szCs w:val="24"/>
          <w:lang w:eastAsia="ru-RU"/>
        </w:rPr>
        <w:t xml:space="preserve"> «</w:t>
      </w:r>
      <w:r w:rsidR="00C23673" w:rsidRPr="00C23673">
        <w:rPr>
          <w:rFonts w:ascii="Times New Roman" w:hAnsi="Times New Roman" w:cs="Times New Roman"/>
          <w:b/>
          <w:sz w:val="24"/>
          <w:szCs w:val="24"/>
        </w:rPr>
        <w:t>Развитие туризма и индустрии гостеприимства</w:t>
      </w:r>
      <w:r w:rsidRPr="00C23673">
        <w:rPr>
          <w:rFonts w:ascii="Times New Roman" w:eastAsia="Times New Roman" w:hAnsi="Times New Roman" w:cs="Times New Roman"/>
          <w:b/>
          <w:sz w:val="24"/>
          <w:szCs w:val="24"/>
        </w:rPr>
        <w:t>» на 2023-2035 годы</w:t>
      </w:r>
    </w:p>
    <w:p w:rsidR="00932E77" w:rsidRPr="00932E77" w:rsidRDefault="00932E77" w:rsidP="00533432">
      <w:pPr>
        <w:tabs>
          <w:tab w:val="left" w:pos="4644"/>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23673" w:rsidRPr="00C23673" w:rsidRDefault="0038394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roofErr w:type="gramStart"/>
      <w:r w:rsidRPr="00383943">
        <w:rPr>
          <w:rFonts w:ascii="Times New Roman" w:eastAsia="Times New Roman" w:hAnsi="Times New Roman" w:cs="Times New Roman"/>
          <w:color w:val="000000"/>
          <w:sz w:val="24"/>
          <w:szCs w:val="24"/>
          <w:lang w:eastAsia="ru-RU"/>
        </w:rPr>
        <w:t xml:space="preserve">В соответствии с Федеральным законом от 6 октября 2003 г. № 131- ФЗ «Об общих принципах организации местного самоуправления в Российской Федерации»,  статьей 179 Бюджетного кодекса Российской Федерации, решением Собрания депутатов </w:t>
      </w:r>
      <w:proofErr w:type="spellStart"/>
      <w:r w:rsidRPr="00383943">
        <w:rPr>
          <w:rFonts w:ascii="Times New Roman" w:eastAsia="Times New Roman" w:hAnsi="Times New Roman" w:cs="Times New Roman"/>
          <w:color w:val="000000"/>
          <w:sz w:val="24"/>
          <w:szCs w:val="24"/>
          <w:lang w:eastAsia="ru-RU"/>
        </w:rPr>
        <w:t>Кананского</w:t>
      </w:r>
      <w:proofErr w:type="spellEnd"/>
      <w:r w:rsidRPr="00383943">
        <w:rPr>
          <w:rFonts w:ascii="Times New Roman" w:eastAsia="Times New Roman" w:hAnsi="Times New Roman" w:cs="Times New Roman"/>
          <w:color w:val="000000"/>
          <w:sz w:val="24"/>
          <w:szCs w:val="24"/>
          <w:lang w:eastAsia="ru-RU"/>
        </w:rPr>
        <w:t xml:space="preserve"> муниципального округа Чувашской Республики от 9 декабря 2022 года №5/31 «О бюджете Канашского муниципального округа Чувашской Республики на 2023 год</w:t>
      </w:r>
      <w:r>
        <w:rPr>
          <w:rFonts w:ascii="Times New Roman" w:eastAsia="Times New Roman" w:hAnsi="Times New Roman" w:cs="Times New Roman"/>
          <w:color w:val="000000"/>
          <w:sz w:val="24"/>
          <w:szCs w:val="24"/>
          <w:lang w:eastAsia="ru-RU"/>
        </w:rPr>
        <w:t xml:space="preserve"> и период 2024 и 2025 годов», </w:t>
      </w:r>
      <w:r w:rsidR="00C23673" w:rsidRPr="00C23673">
        <w:rPr>
          <w:rFonts w:ascii="Times New Roman" w:eastAsia="Times New Roman" w:hAnsi="Times New Roman" w:cs="Times New Roman"/>
          <w:b/>
          <w:bCs/>
          <w:sz w:val="24"/>
          <w:szCs w:val="24"/>
          <w:lang w:eastAsia="ru-RU"/>
        </w:rPr>
        <w:t>Администрация Канашского</w:t>
      </w:r>
      <w:proofErr w:type="gramEnd"/>
      <w:r w:rsidR="00C23673" w:rsidRPr="00C23673">
        <w:rPr>
          <w:rFonts w:ascii="Times New Roman" w:eastAsia="Times New Roman" w:hAnsi="Times New Roman" w:cs="Times New Roman"/>
          <w:b/>
          <w:bCs/>
          <w:sz w:val="24"/>
          <w:szCs w:val="24"/>
          <w:lang w:eastAsia="ru-RU"/>
        </w:rPr>
        <w:t xml:space="preserve"> муниципального округа Чувашской Республики постановляет:</w:t>
      </w:r>
    </w:p>
    <w:p w:rsidR="00C23673" w:rsidRPr="00C23673" w:rsidRDefault="00C2367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
    <w:p w:rsidR="00C23673" w:rsidRPr="00C0091C" w:rsidRDefault="00C23673" w:rsidP="006511E8">
      <w:pPr>
        <w:pStyle w:val="affa"/>
        <w:numPr>
          <w:ilvl w:val="0"/>
          <w:numId w:val="50"/>
        </w:numPr>
        <w:tabs>
          <w:tab w:val="center" w:pos="0"/>
          <w:tab w:val="center" w:pos="993"/>
        </w:tabs>
        <w:spacing w:after="0" w:line="240" w:lineRule="auto"/>
        <w:ind w:left="0" w:firstLine="567"/>
        <w:jc w:val="both"/>
        <w:rPr>
          <w:rFonts w:ascii="Times New Roman" w:hAnsi="Times New Roman"/>
          <w:sz w:val="24"/>
          <w:szCs w:val="24"/>
        </w:rPr>
      </w:pPr>
      <w:r w:rsidRPr="00C0091C">
        <w:rPr>
          <w:rFonts w:ascii="Times New Roman" w:hAnsi="Times New Roman"/>
          <w:color w:val="000000"/>
          <w:sz w:val="24"/>
          <w:szCs w:val="24"/>
        </w:rPr>
        <w:t>Утвердить прилагаемую муниципальную программу</w:t>
      </w:r>
      <w:r w:rsidRPr="00C0091C">
        <w:rPr>
          <w:b/>
          <w:bCs/>
          <w:sz w:val="24"/>
          <w:szCs w:val="24"/>
        </w:rPr>
        <w:t xml:space="preserve"> </w:t>
      </w:r>
      <w:r w:rsidRPr="00C0091C">
        <w:rPr>
          <w:rFonts w:ascii="Times New Roman" w:hAnsi="Times New Roman"/>
          <w:bCs/>
          <w:sz w:val="24"/>
          <w:szCs w:val="24"/>
        </w:rPr>
        <w:t>Канашского муниципального округа Чувашской Республики</w:t>
      </w:r>
      <w:r w:rsidRPr="00C0091C">
        <w:rPr>
          <w:b/>
          <w:bCs/>
          <w:sz w:val="24"/>
          <w:szCs w:val="24"/>
        </w:rPr>
        <w:t xml:space="preserve">  </w:t>
      </w:r>
      <w:r w:rsidRPr="00C0091C">
        <w:rPr>
          <w:rFonts w:ascii="Times New Roman" w:hAnsi="Times New Roman"/>
          <w:sz w:val="24"/>
          <w:szCs w:val="24"/>
        </w:rPr>
        <w:t>«</w:t>
      </w:r>
      <w:r w:rsidR="00C0091C">
        <w:rPr>
          <w:rFonts w:ascii="Times New Roman" w:hAnsi="Times New Roman"/>
          <w:sz w:val="24"/>
          <w:szCs w:val="24"/>
        </w:rPr>
        <w:t>Развитие туризма и индустрии гостеприимства</w:t>
      </w:r>
      <w:r w:rsidRPr="00C0091C">
        <w:rPr>
          <w:rFonts w:ascii="Times New Roman" w:hAnsi="Times New Roman"/>
          <w:sz w:val="24"/>
          <w:szCs w:val="24"/>
        </w:rPr>
        <w:t>».</w:t>
      </w:r>
    </w:p>
    <w:p w:rsidR="00932E77" w:rsidRPr="00C0091C" w:rsidRDefault="00C23673" w:rsidP="006511E8">
      <w:pPr>
        <w:pStyle w:val="affa"/>
        <w:numPr>
          <w:ilvl w:val="0"/>
          <w:numId w:val="50"/>
        </w:numPr>
        <w:tabs>
          <w:tab w:val="center" w:pos="0"/>
        </w:tabs>
        <w:spacing w:after="0" w:line="240" w:lineRule="auto"/>
        <w:ind w:left="0" w:firstLine="567"/>
        <w:jc w:val="both"/>
        <w:rPr>
          <w:rFonts w:ascii="Times New Roman" w:hAnsi="Times New Roman"/>
          <w:color w:val="000000"/>
          <w:sz w:val="24"/>
          <w:szCs w:val="24"/>
        </w:rPr>
      </w:pPr>
      <w:r w:rsidRPr="00C0091C">
        <w:rPr>
          <w:rFonts w:ascii="Times New Roman" w:hAnsi="Times New Roman"/>
          <w:color w:val="000000"/>
          <w:sz w:val="24"/>
          <w:szCs w:val="24"/>
        </w:rPr>
        <w:t>Настоящее постановление вступает в силу после его официального опубликования.</w:t>
      </w:r>
    </w:p>
    <w:p w:rsidR="00C0091C" w:rsidRPr="00C0091C" w:rsidRDefault="00C0091C" w:rsidP="00C0091C">
      <w:pPr>
        <w:pStyle w:val="affa"/>
        <w:tabs>
          <w:tab w:val="left" w:pos="567"/>
        </w:tabs>
        <w:spacing w:after="0" w:line="240" w:lineRule="auto"/>
        <w:ind w:left="1377"/>
        <w:jc w:val="both"/>
        <w:rPr>
          <w:rFonts w:ascii="Times New Roman" w:eastAsia="Times New Roman" w:hAnsi="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383943" w:rsidRDefault="00383943"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932E77" w:rsidRPr="00932E77" w:rsidRDefault="006511E8"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Канашского</w:t>
      </w:r>
      <w:r w:rsidR="00533432">
        <w:rPr>
          <w:rFonts w:ascii="Times New Roman" w:eastAsia="Times New Roman" w:hAnsi="Times New Roman" w:cs="Times New Roman"/>
          <w:sz w:val="24"/>
          <w:szCs w:val="24"/>
          <w:lang w:eastAsia="ru-RU"/>
        </w:rPr>
        <w:t xml:space="preserve"> муниципального округа</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932E77" w:rsidRPr="00932E77" w:rsidRDefault="00533432" w:rsidP="00932E77">
      <w:pPr>
        <w:widowControl w:val="0"/>
        <w:suppressAutoHyphens/>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Чувашской Республики</w:t>
      </w: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383943" w:rsidRDefault="0038394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lang w:val="en-US"/>
        </w:rPr>
      </w:pPr>
    </w:p>
    <w:p w:rsidR="00D274CA" w:rsidRPr="00D274CA" w:rsidRDefault="00D274CA" w:rsidP="00D274CA">
      <w:pPr>
        <w:widowControl w:val="0"/>
        <w:suppressAutoHyphens/>
        <w:autoSpaceDE w:val="0"/>
        <w:spacing w:after="0" w:line="240" w:lineRule="auto"/>
        <w:jc w:val="both"/>
        <w:rPr>
          <w:rFonts w:ascii="Times New Roman" w:eastAsia="Times New Roman" w:hAnsi="Times New Roman" w:cs="Times New Roman"/>
          <w:caps/>
          <w:color w:val="000000"/>
          <w:sz w:val="24"/>
          <w:szCs w:val="24"/>
          <w:lang w:val="en-US"/>
        </w:rPr>
      </w:pPr>
    </w:p>
    <w:p w:rsidR="00932E77" w:rsidRPr="00932E77" w:rsidRDefault="00932E7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r w:rsidRPr="00932E77">
        <w:rPr>
          <w:rFonts w:ascii="Times New Roman" w:eastAsia="Times New Roman" w:hAnsi="Times New Roman" w:cs="Times New Roman"/>
          <w:caps/>
          <w:color w:val="000000"/>
          <w:sz w:val="24"/>
          <w:szCs w:val="24"/>
        </w:rPr>
        <w:lastRenderedPageBreak/>
        <w:t xml:space="preserve"> Утверждена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от ___________ 20</w:t>
      </w:r>
      <w:r w:rsidR="00533432">
        <w:rPr>
          <w:rFonts w:ascii="Times New Roman" w:eastAsia="Times New Roman" w:hAnsi="Times New Roman" w:cs="Times New Roman"/>
          <w:color w:val="000000"/>
          <w:sz w:val="24"/>
          <w:szCs w:val="24"/>
          <w:lang w:eastAsia="ru-RU"/>
        </w:rPr>
        <w:t>23</w:t>
      </w:r>
      <w:r w:rsidRPr="00932E77">
        <w:rPr>
          <w:rFonts w:ascii="Times New Roman" w:eastAsia="Times New Roman" w:hAnsi="Times New Roman" w:cs="Times New Roman"/>
          <w:color w:val="000000"/>
          <w:sz w:val="24"/>
          <w:szCs w:val="24"/>
          <w:lang w:eastAsia="ru-RU"/>
        </w:rPr>
        <w:t xml:space="preserve">   г.   № ____</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 xml:space="preserve">Муниципальная программа Канашского муниципального </w:t>
      </w:r>
      <w:r w:rsidR="0083326F">
        <w:rPr>
          <w:rFonts w:ascii="Times New Roman" w:eastAsia="Times New Roman" w:hAnsi="Times New Roman" w:cs="Times New Roman"/>
          <w:b/>
          <w:color w:val="000000"/>
          <w:sz w:val="24"/>
          <w:szCs w:val="24"/>
          <w:lang w:eastAsia="ru-RU"/>
        </w:rPr>
        <w:t>округа Чувашской Республики «Развитие туризма и индустрии гостеприимства</w:t>
      </w:r>
      <w:r w:rsidRPr="00932E77">
        <w:rPr>
          <w:rFonts w:ascii="Times New Roman" w:eastAsia="Times New Roman" w:hAnsi="Times New Roman" w:cs="Times New Roman"/>
          <w:b/>
          <w:color w:val="000000"/>
          <w:sz w:val="24"/>
          <w:szCs w:val="24"/>
          <w:lang w:eastAsia="ru-RU"/>
        </w:rPr>
        <w:t>»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C0091C" w:rsidP="00C0091C">
            <w:pPr>
              <w:rPr>
                <w:rFonts w:ascii="Times New Roman" w:eastAsia="Times New Roman" w:hAnsi="Times New Roman" w:cs="Times New Roman"/>
                <w:color w:val="000000"/>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833F9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9</w:t>
            </w:r>
            <w:r w:rsidR="00932E77" w:rsidRPr="00932E7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 xml:space="preserve">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D274CA"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Pr="00932E77">
              <w:rPr>
                <w:rFonts w:ascii="Times New Roman" w:eastAsia="Times New Roman" w:hAnsi="Times New Roman" w:cs="Times New Roman"/>
                <w:sz w:val="24"/>
                <w:szCs w:val="24"/>
                <w:lang w:eastAsia="ru-RU"/>
              </w:rPr>
              <w:t>.</w:t>
            </w:r>
          </w:p>
          <w:p w:rsidR="00932E77" w:rsidRPr="00833F97" w:rsidRDefault="00932E7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val="en-US" w:eastAsia="ru-RU"/>
              </w:rPr>
            </w:pPr>
            <w:r w:rsidRPr="00932E77">
              <w:rPr>
                <w:rFonts w:ascii="Times New Roman" w:eastAsia="Times New Roman" w:hAnsi="Times New Roman" w:cs="Times New Roman"/>
                <w:sz w:val="24"/>
                <w:szCs w:val="24"/>
                <w:lang w:eastAsia="ru-RU"/>
              </w:rPr>
              <w:t>тел</w:t>
            </w:r>
            <w:r w:rsidRPr="00932E77">
              <w:rPr>
                <w:rFonts w:ascii="Times New Roman" w:eastAsia="Times New Roman" w:hAnsi="Times New Roman" w:cs="Times New Roman"/>
                <w:sz w:val="24"/>
                <w:szCs w:val="24"/>
                <w:lang w:val="en-US" w:eastAsia="ru-RU"/>
              </w:rPr>
              <w:t xml:space="preserve">. </w:t>
            </w:r>
            <w:r w:rsidR="00833F97">
              <w:rPr>
                <w:rFonts w:ascii="Times New Roman" w:eastAsia="Times New Roman" w:hAnsi="Times New Roman" w:cs="Times New Roman"/>
                <w:sz w:val="24"/>
                <w:szCs w:val="24"/>
                <w:lang w:val="en-US" w:eastAsia="ru-RU"/>
              </w:rPr>
              <w:t>8(83533)2-23-32</w:t>
            </w:r>
            <w:r w:rsidRPr="00932E77">
              <w:rPr>
                <w:rFonts w:ascii="Times New Roman" w:eastAsia="Times New Roman" w:hAnsi="Times New Roman" w:cs="Times New Roman"/>
                <w:sz w:val="24"/>
                <w:szCs w:val="24"/>
                <w:lang w:val="en-US" w:eastAsia="ru-RU"/>
              </w:rPr>
              <w:t>, e-mail:</w:t>
            </w:r>
            <w:r w:rsidR="00833F97">
              <w:rPr>
                <w:rFonts w:ascii="Times New Roman" w:eastAsia="Times New Roman" w:hAnsi="Times New Roman" w:cs="Times New Roman"/>
                <w:sz w:val="24"/>
                <w:szCs w:val="24"/>
                <w:lang w:val="en-US" w:eastAsia="ru-RU"/>
              </w:rPr>
              <w:t xml:space="preserve"> kan-apk@cap.ru</w:t>
            </w:r>
          </w:p>
        </w:tc>
      </w:tr>
    </w:tbl>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0762FF" w:rsidRDefault="000762FF"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sectPr w:rsidR="000762FF" w:rsidSect="000C0F5A">
          <w:pgSz w:w="11906" w:h="16838"/>
          <w:pgMar w:top="1134" w:right="850" w:bottom="1418" w:left="1560" w:header="708" w:footer="708" w:gutter="0"/>
          <w:cols w:space="708"/>
          <w:docGrid w:linePitch="360"/>
        </w:sectPr>
      </w:pPr>
      <w:bookmarkStart w:id="0" w:name="_GoBack"/>
      <w:bookmarkEnd w:id="0"/>
    </w:p>
    <w:p w:rsidR="00932E77" w:rsidRPr="00833F97" w:rsidRDefault="00932E77" w:rsidP="000C0F5A">
      <w:pPr>
        <w:widowControl w:val="0"/>
        <w:suppressAutoHyphens/>
        <w:autoSpaceDE w:val="0"/>
        <w:spacing w:after="0" w:line="240" w:lineRule="auto"/>
        <w:ind w:left="284"/>
        <w:jc w:val="both"/>
        <w:rPr>
          <w:rFonts w:ascii="Times New Roman" w:eastAsia="Times New Roman" w:hAnsi="Times New Roman" w:cs="Times New Roman"/>
          <w:color w:val="000000"/>
          <w:sz w:val="24"/>
          <w:szCs w:val="24"/>
          <w:lang w:val="en-US" w:eastAsia="ru-RU"/>
        </w:rPr>
      </w:pPr>
    </w:p>
    <w:p w:rsidR="00932E77" w:rsidRPr="00932E77" w:rsidRDefault="00932E77" w:rsidP="000C0F5A">
      <w:pPr>
        <w:keepNext/>
        <w:widowControl w:val="0"/>
        <w:suppressAutoHyphens/>
        <w:autoSpaceDE w:val="0"/>
        <w:spacing w:before="240" w:after="60" w:line="240" w:lineRule="auto"/>
        <w:ind w:left="284"/>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833F97" w:rsidRDefault="00833F9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w:t>
      </w:r>
      <w:r w:rsidR="00932E77" w:rsidRPr="00932E77">
        <w:rPr>
          <w:rFonts w:ascii="Times New Roman" w:eastAsia="Times New Roman" w:hAnsi="Times New Roman" w:cs="Times New Roman"/>
          <w:b/>
          <w:sz w:val="24"/>
          <w:szCs w:val="24"/>
          <w:lang w:eastAsia="ru-RU"/>
        </w:rPr>
        <w:t>программы К</w:t>
      </w:r>
      <w:r>
        <w:rPr>
          <w:rFonts w:ascii="Times New Roman" w:eastAsia="Times New Roman" w:hAnsi="Times New Roman" w:cs="Times New Roman"/>
          <w:b/>
          <w:sz w:val="24"/>
          <w:szCs w:val="24"/>
          <w:lang w:eastAsia="ru-RU"/>
        </w:rPr>
        <w:t>анашского муниципального округа</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Чувашско</w:t>
      </w:r>
      <w:r w:rsidR="00C0091C">
        <w:rPr>
          <w:rFonts w:ascii="Times New Roman" w:eastAsia="Times New Roman" w:hAnsi="Times New Roman" w:cs="Times New Roman"/>
          <w:b/>
          <w:sz w:val="24"/>
          <w:szCs w:val="24"/>
          <w:lang w:eastAsia="ru-RU"/>
        </w:rPr>
        <w:t>й Республики</w:t>
      </w:r>
      <w:r w:rsidR="00C0091C">
        <w:rPr>
          <w:rFonts w:ascii="Times New Roman" w:eastAsia="Times New Roman" w:hAnsi="Times New Roman" w:cs="Times New Roman"/>
          <w:b/>
          <w:sz w:val="24"/>
          <w:szCs w:val="24"/>
          <w:lang w:eastAsia="ru-RU"/>
        </w:rPr>
        <w:br/>
        <w:t xml:space="preserve"> </w:t>
      </w:r>
      <w:r w:rsidR="00C0091C" w:rsidRPr="00C0091C">
        <w:rPr>
          <w:rFonts w:ascii="Times New Roman" w:eastAsia="Times New Roman" w:hAnsi="Times New Roman" w:cs="Times New Roman"/>
          <w:b/>
          <w:sz w:val="24"/>
          <w:szCs w:val="24"/>
          <w:lang w:eastAsia="ru-RU"/>
        </w:rPr>
        <w:t>«Развитие туризма и индустрии гостеприимства» на 2023-2035 годы</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c>
          <w:tcPr>
            <w:tcW w:w="6379" w:type="dxa"/>
          </w:tcPr>
          <w:p w:rsidR="00932E77" w:rsidRPr="00932E77" w:rsidRDefault="00C0091C" w:rsidP="000C0F5A">
            <w:pPr>
              <w:spacing w:after="0" w:line="240" w:lineRule="auto"/>
              <w:ind w:left="284"/>
              <w:jc w:val="both"/>
              <w:rPr>
                <w:rFonts w:ascii="Times New Roman" w:eastAsia="Times New Roman" w:hAnsi="Times New Roman" w:cs="Times New Roman"/>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r w:rsidR="00B91EA5">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F77098" w:rsidRDefault="00932E77" w:rsidP="00B77965">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F77098" w:rsidRPr="00932E77"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Участники Муниципальной программы</w:t>
            </w:r>
          </w:p>
        </w:tc>
        <w:tc>
          <w:tcPr>
            <w:tcW w:w="6379" w:type="dxa"/>
          </w:tcPr>
          <w:p w:rsidR="00F77098" w:rsidRDefault="0054470B"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4470B" w:rsidRDefault="0054470B"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B77965" w:rsidRPr="00932E77" w:rsidRDefault="00B77965" w:rsidP="0054470B">
            <w:pPr>
              <w:widowControl w:val="0"/>
              <w:suppressAutoHyphens/>
              <w:autoSpaceDE w:val="0"/>
              <w:autoSpaceDN w:val="0"/>
              <w:adjustRightInd w:val="0"/>
              <w:spacing w:after="0" w:line="240" w:lineRule="auto"/>
              <w:ind w:right="175"/>
              <w:jc w:val="both"/>
              <w:rPr>
                <w:rFonts w:ascii="Times New Roman" w:eastAsia="Times New Roman" w:hAnsi="Times New Roman" w:cs="Times New Roman"/>
                <w:sz w:val="24"/>
                <w:szCs w:val="24"/>
                <w:lang w:eastAsia="ru-RU"/>
              </w:rPr>
            </w:pPr>
          </w:p>
          <w:p w:rsidR="0054470B" w:rsidRDefault="00664805" w:rsidP="0054470B">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w:t>
            </w:r>
            <w:r w:rsidR="0054470B" w:rsidRPr="0001118F">
              <w:rPr>
                <w:rFonts w:ascii="Times New Roman" w:eastAsia="Times New Roman" w:hAnsi="Times New Roman" w:cs="Times New Roman"/>
                <w:sz w:val="24"/>
                <w:szCs w:val="24"/>
                <w:lang w:eastAsia="ru-RU"/>
              </w:rPr>
              <w:t xml:space="preserve"> сельского хозяйства, экономики и инвестиционной деятельности  администрации Канашского муниципального округа Чувашской Республики</w:t>
            </w:r>
            <w:r w:rsidR="0054470B" w:rsidRPr="00932E77">
              <w:rPr>
                <w:rFonts w:ascii="Times New Roman" w:eastAsia="Times New Roman" w:hAnsi="Times New Roman" w:cs="Times New Roman"/>
                <w:sz w:val="24"/>
                <w:szCs w:val="24"/>
                <w:lang w:eastAsia="ru-RU"/>
              </w:rPr>
              <w:t>;</w:t>
            </w:r>
          </w:p>
          <w:p w:rsidR="00664805" w:rsidRDefault="00664805" w:rsidP="0054470B">
            <w:pPr>
              <w:widowControl w:val="0"/>
              <w:suppressAutoHyphens/>
              <w:autoSpaceDE w:val="0"/>
              <w:autoSpaceDN w:val="0"/>
              <w:adjustRightInd w:val="0"/>
              <w:spacing w:after="0" w:line="240" w:lineRule="auto"/>
              <w:ind w:left="284" w:right="175"/>
              <w:jc w:val="both"/>
              <w:rPr>
                <w:rFonts w:ascii="Times New Roman" w:hAnsi="Times New Roman"/>
                <w:sz w:val="24"/>
                <w:szCs w:val="24"/>
              </w:rPr>
            </w:pPr>
            <w:r>
              <w:rPr>
                <w:rFonts w:ascii="Times New Roman" w:hAnsi="Times New Roman"/>
                <w:sz w:val="24"/>
                <w:szCs w:val="24"/>
              </w:rPr>
              <w:t>управление по благоустройству и развитию территорий Канашского муниципального округа;</w:t>
            </w:r>
          </w:p>
          <w:p w:rsidR="00664805" w:rsidRPr="00932E77" w:rsidRDefault="00664805" w:rsidP="00664805">
            <w:pPr>
              <w:pStyle w:val="ConsNormal"/>
              <w:ind w:left="284" w:firstLine="0"/>
              <w:jc w:val="both"/>
              <w:rPr>
                <w:rFonts w:ascii="Times New Roman" w:hAnsi="Times New Roman"/>
                <w:sz w:val="24"/>
                <w:szCs w:val="24"/>
              </w:rPr>
            </w:pPr>
            <w:r>
              <w:rPr>
                <w:rFonts w:ascii="Times New Roman" w:hAnsi="Times New Roman"/>
                <w:sz w:val="24"/>
                <w:szCs w:val="24"/>
              </w:rPr>
              <w:t>управление</w:t>
            </w:r>
            <w:r w:rsidRPr="00105C62">
              <w:rPr>
                <w:rFonts w:ascii="Times New Roman" w:hAnsi="Times New Roman"/>
                <w:sz w:val="24"/>
                <w:szCs w:val="24"/>
              </w:rPr>
              <w:t xml:space="preserve"> образования и молодежной политики администрации Канашского муниципального округа Чувашской Республики;  </w:t>
            </w:r>
          </w:p>
          <w:p w:rsidR="00FD1AF4" w:rsidRPr="00664805" w:rsidRDefault="0054470B" w:rsidP="00664805">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социального развития администрации Канашского муниципального округа</w:t>
            </w:r>
            <w:r w:rsidR="00121E3E">
              <w:rPr>
                <w:rFonts w:ascii="Times New Roman" w:eastAsia="Times New Roman" w:hAnsi="Times New Roman" w:cs="Times New Roman"/>
                <w:sz w:val="24"/>
                <w:szCs w:val="24"/>
                <w:lang w:eastAsia="ru-RU"/>
              </w:rPr>
              <w:t xml:space="preserve"> Чувашской Республики</w:t>
            </w:r>
            <w:r w:rsidRPr="00932E77">
              <w:rPr>
                <w:rFonts w:ascii="Times New Roman" w:eastAsia="Times New Roman" w:hAnsi="Times New Roman" w:cs="Times New Roman"/>
                <w:sz w:val="24"/>
                <w:szCs w:val="24"/>
                <w:lang w:eastAsia="ru-RU"/>
              </w:rPr>
              <w:t xml:space="preserve">; </w:t>
            </w:r>
          </w:p>
          <w:p w:rsidR="00932E77" w:rsidRDefault="00FD1AF4" w:rsidP="0054470B">
            <w:pPr>
              <w:widowControl w:val="0"/>
              <w:suppressAutoHyphens/>
              <w:autoSpaceDE w:val="0"/>
              <w:spacing w:after="0" w:line="240" w:lineRule="auto"/>
              <w:ind w:left="28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w:t>
            </w:r>
            <w:r w:rsidR="0054470B" w:rsidRPr="0054470B">
              <w:rPr>
                <w:rFonts w:ascii="Times New Roman" w:hAnsi="Times New Roman" w:cs="Times New Roman"/>
                <w:color w:val="333333"/>
                <w:sz w:val="24"/>
                <w:szCs w:val="24"/>
                <w:shd w:val="clear" w:color="auto" w:fill="FFFFFF"/>
              </w:rPr>
              <w:t xml:space="preserve">униципальное </w:t>
            </w:r>
            <w:r w:rsidR="0054470B">
              <w:rPr>
                <w:rFonts w:ascii="Times New Roman" w:hAnsi="Times New Roman" w:cs="Times New Roman"/>
                <w:color w:val="333333"/>
                <w:sz w:val="24"/>
                <w:szCs w:val="24"/>
                <w:shd w:val="clear" w:color="auto" w:fill="FFFFFF"/>
              </w:rPr>
              <w:t>бюджетное учреждение культуры «Ц</w:t>
            </w:r>
            <w:r w:rsidR="0054470B" w:rsidRPr="0054470B">
              <w:rPr>
                <w:rFonts w:ascii="Times New Roman" w:hAnsi="Times New Roman" w:cs="Times New Roman"/>
                <w:color w:val="333333"/>
                <w:sz w:val="24"/>
                <w:szCs w:val="24"/>
                <w:shd w:val="clear" w:color="auto" w:fill="FFFFFF"/>
              </w:rPr>
              <w:t>ентрализованная клубная систе</w:t>
            </w:r>
            <w:r w:rsidR="0054470B">
              <w:rPr>
                <w:rFonts w:ascii="Times New Roman" w:hAnsi="Times New Roman" w:cs="Times New Roman"/>
                <w:color w:val="333333"/>
                <w:sz w:val="24"/>
                <w:szCs w:val="24"/>
                <w:shd w:val="clear" w:color="auto" w:fill="FFFFFF"/>
              </w:rPr>
              <w:t>ма»</w:t>
            </w:r>
            <w:r w:rsidR="0054470B" w:rsidRPr="0054470B">
              <w:rPr>
                <w:rFonts w:ascii="Times New Roman" w:hAnsi="Times New Roman" w:cs="Times New Roman"/>
                <w:color w:val="333333"/>
                <w:sz w:val="24"/>
                <w:szCs w:val="24"/>
                <w:shd w:val="clear" w:color="auto" w:fill="FFFFFF"/>
              </w:rPr>
              <w:t xml:space="preserve"> Канашского муниципального округа Чувашской Республики</w:t>
            </w:r>
            <w:r w:rsidR="0054470B">
              <w:rPr>
                <w:rFonts w:ascii="Times New Roman" w:hAnsi="Times New Roman" w:cs="Times New Roman"/>
                <w:color w:val="333333"/>
                <w:sz w:val="24"/>
                <w:szCs w:val="24"/>
                <w:shd w:val="clear" w:color="auto" w:fill="FFFFFF"/>
              </w:rPr>
              <w:t>;</w:t>
            </w:r>
          </w:p>
          <w:p w:rsidR="0054470B" w:rsidRPr="0054470B" w:rsidRDefault="00FD1AF4" w:rsidP="0054470B">
            <w:pPr>
              <w:widowControl w:val="0"/>
              <w:suppressAutoHyphens/>
              <w:autoSpaceDE w:val="0"/>
              <w:spacing w:after="0" w:line="240" w:lineRule="auto"/>
              <w:ind w:left="284"/>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w:t>
            </w:r>
            <w:r w:rsidR="0054470B">
              <w:rPr>
                <w:rFonts w:ascii="Times New Roman" w:hAnsi="Times New Roman" w:cs="Times New Roman"/>
                <w:color w:val="333333"/>
                <w:sz w:val="24"/>
                <w:szCs w:val="24"/>
                <w:shd w:val="clear" w:color="auto" w:fill="FFFFFF"/>
              </w:rPr>
              <w:t>униципальное бюджетное учреждение культуры «Централизованная библиотечная система»</w:t>
            </w:r>
            <w:r>
              <w:rPr>
                <w:rFonts w:ascii="Times New Roman" w:hAnsi="Times New Roman" w:cs="Times New Roman"/>
                <w:color w:val="333333"/>
                <w:sz w:val="24"/>
                <w:szCs w:val="24"/>
                <w:shd w:val="clear" w:color="auto" w:fill="FFFFFF"/>
              </w:rPr>
              <w:t xml:space="preserve"> Канашского муниципального округа Чувашской Республики;</w:t>
            </w:r>
            <w:r w:rsidR="0054470B">
              <w:rPr>
                <w:rFonts w:ascii="Times New Roman" w:hAnsi="Times New Roman" w:cs="Times New Roman"/>
                <w:color w:val="333333"/>
                <w:sz w:val="24"/>
                <w:szCs w:val="24"/>
                <w:shd w:val="clear" w:color="auto" w:fill="FFFFFF"/>
              </w:rPr>
              <w:t xml:space="preserve"> </w:t>
            </w:r>
          </w:p>
          <w:p w:rsidR="00FD1AF4" w:rsidRPr="00932E77" w:rsidRDefault="0054470B" w:rsidP="00FD1A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54470B" w:rsidRPr="00932E77" w:rsidRDefault="0054470B" w:rsidP="0054470B">
            <w:pPr>
              <w:widowControl w:val="0"/>
              <w:suppressAutoHyphens/>
              <w:autoSpaceDE w:val="0"/>
              <w:spacing w:after="0" w:line="240" w:lineRule="auto"/>
              <w:ind w:left="284"/>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3"/>
                <w:sz w:val="24"/>
                <w:szCs w:val="24"/>
                <w:lang w:eastAsia="ru-RU"/>
              </w:rPr>
              <w:t>Подпрограммы муниципальной программы</w:t>
            </w:r>
          </w:p>
        </w:tc>
        <w:tc>
          <w:tcPr>
            <w:tcW w:w="6379" w:type="dxa"/>
          </w:tcPr>
          <w:p w:rsidR="00932E77" w:rsidRP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туристической инфраструктуры</w:t>
            </w:r>
            <w:r w:rsidR="00932E77" w:rsidRPr="00932E77">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Цель муниципальной программы</w:t>
            </w:r>
          </w:p>
        </w:tc>
        <w:tc>
          <w:tcPr>
            <w:tcW w:w="6379" w:type="dxa"/>
          </w:tcPr>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возможности для самореализации и развития талантов;</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достойный, эффективный труд и успешное предпринимательство;</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комфортная и безопасная среда для жизни;</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сохранение населения, здоровье и благополучие людей;</w:t>
            </w:r>
          </w:p>
          <w:p w:rsidR="00932E77" w:rsidRPr="00932E77"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цифровая трансформация</w:t>
            </w:r>
            <w:r w:rsidR="008C248A">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Задачи муниципальной программы</w:t>
            </w:r>
          </w:p>
        </w:tc>
        <w:tc>
          <w:tcPr>
            <w:tcW w:w="6379" w:type="dxa"/>
          </w:tcPr>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внедрение комплексного подхода к планированию и развитию тури</w:t>
            </w:r>
            <w:r>
              <w:rPr>
                <w:rFonts w:ascii="Times New Roman" w:eastAsia="Times New Roman" w:hAnsi="Times New Roman" w:cs="Times New Roman"/>
                <w:sz w:val="24"/>
                <w:szCs w:val="24"/>
                <w:lang w:eastAsia="ru-RU"/>
              </w:rPr>
              <w:t>стско-рекреационных территорий;</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повыш</w:t>
            </w:r>
            <w:r>
              <w:rPr>
                <w:rFonts w:ascii="Times New Roman" w:eastAsia="Times New Roman" w:hAnsi="Times New Roman" w:cs="Times New Roman"/>
                <w:sz w:val="24"/>
                <w:szCs w:val="24"/>
                <w:lang w:eastAsia="ru-RU"/>
              </w:rPr>
              <w:t>ение качества туристских услуг;</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932E77" w:rsidRPr="00932E77"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lastRenderedPageBreak/>
              <w:t>увеличение числа рабочих мест и повышение уровня профессиональной компетенции кадров туристской индустрии</w:t>
            </w:r>
            <w:r w:rsidR="00B91EA5">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lastRenderedPageBreak/>
              <w:t>Целевые индикаторы (показатели) муниципальной программы</w:t>
            </w:r>
          </w:p>
        </w:tc>
        <w:tc>
          <w:tcPr>
            <w:tcW w:w="6379" w:type="dxa"/>
          </w:tcPr>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p>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p>
        </w:tc>
      </w:tr>
      <w:tr w:rsidR="00932E77" w:rsidRPr="00932E77" w:rsidTr="008B0AA8">
        <w:tc>
          <w:tcPr>
            <w:tcW w:w="3510" w:type="dxa"/>
          </w:tcPr>
          <w:p w:rsidR="00932E77" w:rsidRPr="00932E77" w:rsidRDefault="00932E77" w:rsidP="000C0F5A">
            <w:pPr>
              <w:widowControl w:val="0"/>
              <w:suppressAutoHyphens/>
              <w:autoSpaceDE w:val="0"/>
              <w:spacing w:before="235"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Этапы и сроки реализации муниципальной программы</w:t>
            </w:r>
          </w:p>
        </w:tc>
        <w:tc>
          <w:tcPr>
            <w:tcW w:w="6379"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Объемы финансирования муниципальной программы с разбивкой по годам реализации</w:t>
            </w:r>
          </w:p>
        </w:tc>
        <w:tc>
          <w:tcPr>
            <w:tcW w:w="6379" w:type="dxa"/>
          </w:tcPr>
          <w:p w:rsidR="00932E77" w:rsidRPr="00932E77" w:rsidRDefault="00932E77" w:rsidP="000C0F5A">
            <w:pPr>
              <w:widowControl w:val="0"/>
              <w:suppressAutoHyphens/>
              <w:autoSpaceDE w:val="0"/>
              <w:spacing w:after="0" w:line="240" w:lineRule="auto"/>
              <w:ind w:left="28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прогнозируемые объемы финансирования мероприятий Муниципальной программы в 2023–2035 годах составляют </w:t>
            </w:r>
            <w:r w:rsidR="00B77965">
              <w:rPr>
                <w:rFonts w:ascii="Times New Roman" w:eastAsia="Times New Roman" w:hAnsi="Times New Roman" w:cs="Times New Roman"/>
                <w:sz w:val="24"/>
                <w:szCs w:val="24"/>
              </w:rPr>
              <w:t>1300,0</w:t>
            </w:r>
            <w:r w:rsidR="00383CA8">
              <w:rPr>
                <w:rFonts w:ascii="Times New Roman" w:eastAsia="Times New Roman" w:hAnsi="Times New Roman" w:cs="Times New Roman"/>
                <w:sz w:val="24"/>
                <w:szCs w:val="24"/>
              </w:rPr>
              <w:t xml:space="preserve"> </w:t>
            </w:r>
            <w:r w:rsidRPr="00932E77">
              <w:rPr>
                <w:rFonts w:ascii="Times New Roman" w:eastAsia="Times New Roman" w:hAnsi="Times New Roman" w:cs="Times New Roman"/>
                <w:sz w:val="24"/>
                <w:szCs w:val="24"/>
              </w:rPr>
              <w:t>тыс. рублей,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республиканского бюджета-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D21612">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r w:rsidR="00B91EA5">
              <w:rPr>
                <w:rFonts w:ascii="Times New Roman" w:eastAsia="Calibri" w:hAnsi="Times New Roman" w:cs="Times New Roman"/>
                <w:sz w:val="24"/>
                <w:szCs w:val="24"/>
              </w:rPr>
              <w:t>;</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w:t>
            </w:r>
            <w:r w:rsidR="00383CA8">
              <w:rPr>
                <w:rFonts w:ascii="Times New Roman" w:eastAsia="Times New Roman" w:hAnsi="Times New Roman" w:cs="Times New Roman"/>
                <w:color w:val="000000"/>
                <w:sz w:val="24"/>
                <w:szCs w:val="24"/>
                <w:lang w:eastAsia="ru-RU"/>
              </w:rPr>
              <w:t xml:space="preserve"> муниципального округа – 0</w:t>
            </w:r>
            <w:r w:rsidRPr="00932E77">
              <w:rPr>
                <w:rFonts w:ascii="Times New Roman" w:eastAsia="Times New Roman" w:hAnsi="Times New Roman" w:cs="Times New Roman"/>
                <w:color w:val="000000"/>
                <w:sz w:val="24"/>
                <w:szCs w:val="24"/>
                <w:lang w:eastAsia="ru-RU"/>
              </w:rPr>
              <w:t>тыс. рублей, в том числе:</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2026–2030 годах – 0</w:t>
            </w:r>
            <w:r w:rsidR="00932E77" w:rsidRPr="00932E77">
              <w:rPr>
                <w:rFonts w:ascii="Times New Roman" w:eastAsia="Times New Roman" w:hAnsi="Times New Roman" w:cs="Times New Roman"/>
                <w:sz w:val="24"/>
                <w:szCs w:val="24"/>
                <w:lang w:eastAsia="ru-RU"/>
              </w:rPr>
              <w:t xml:space="preserve"> тыс. рублей;</w:t>
            </w:r>
          </w:p>
          <w:p w:rsidR="006C5830" w:rsidRDefault="00383CA8" w:rsidP="00D21612">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в 2031–2035 годах – 0</w:t>
            </w:r>
            <w:r w:rsidR="00932E77" w:rsidRPr="00932E77">
              <w:rPr>
                <w:rFonts w:ascii="Times New Roman" w:eastAsia="Calibri" w:hAnsi="Times New Roman" w:cs="Times New Roman"/>
                <w:sz w:val="24"/>
                <w:szCs w:val="24"/>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Pr="00932E77">
              <w:rPr>
                <w:rFonts w:ascii="Times New Roman" w:eastAsia="Times New Roman" w:hAnsi="Times New Roman" w:cs="Times New Roman"/>
                <w:sz w:val="24"/>
                <w:szCs w:val="24"/>
                <w:lang w:eastAsia="ru-RU"/>
              </w:rPr>
              <w:t xml:space="preserve"> Канашског</w:t>
            </w:r>
            <w:r>
              <w:rPr>
                <w:rFonts w:ascii="Times New Roman" w:eastAsia="Times New Roman" w:hAnsi="Times New Roman" w:cs="Times New Roman"/>
                <w:sz w:val="24"/>
                <w:szCs w:val="24"/>
                <w:lang w:eastAsia="ru-RU"/>
              </w:rPr>
              <w:t xml:space="preserve">о муниципального округа – </w:t>
            </w:r>
            <w:r w:rsidR="00D21612">
              <w:rPr>
                <w:rFonts w:ascii="Times New Roman" w:eastAsia="Times New Roman" w:hAnsi="Times New Roman" w:cs="Times New Roman"/>
                <w:sz w:val="24"/>
                <w:szCs w:val="24"/>
                <w:lang w:eastAsia="ru-RU"/>
              </w:rPr>
              <w:t>1300,0</w:t>
            </w:r>
            <w:r w:rsidRPr="00932E77">
              <w:rPr>
                <w:rFonts w:ascii="Times New Roman" w:eastAsia="Times New Roman" w:hAnsi="Times New Roman" w:cs="Times New Roman"/>
                <w:sz w:val="24"/>
                <w:szCs w:val="24"/>
                <w:lang w:eastAsia="ru-RU"/>
              </w:rPr>
              <w:t xml:space="preserve"> тыс. рублей, в том числе:</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sidR="00D21612">
              <w:rPr>
                <w:rFonts w:ascii="Times New Roman" w:eastAsia="Times New Roman" w:hAnsi="Times New Roman" w:cs="Times New Roman"/>
                <w:sz w:val="24"/>
                <w:szCs w:val="24"/>
                <w:lang w:eastAsia="ru-RU"/>
              </w:rPr>
              <w:t>у – 100,0</w:t>
            </w:r>
            <w:r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C5830" w:rsidRPr="00932E77">
              <w:rPr>
                <w:rFonts w:ascii="Times New Roman" w:eastAsia="Times New Roman" w:hAnsi="Times New Roman" w:cs="Times New Roman"/>
                <w:sz w:val="24"/>
                <w:szCs w:val="24"/>
                <w:lang w:eastAsia="ru-RU"/>
              </w:rPr>
              <w:t xml:space="preserve"> тыс. рублей;</w:t>
            </w:r>
          </w:p>
          <w:p w:rsidR="006C5830" w:rsidRPr="00932E77" w:rsidRDefault="00D21612"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C5830" w:rsidRPr="00932E77">
              <w:rPr>
                <w:rFonts w:ascii="Times New Roman" w:eastAsia="Times New Roman" w:hAnsi="Times New Roman" w:cs="Times New Roman"/>
                <w:sz w:val="24"/>
                <w:szCs w:val="24"/>
                <w:lang w:eastAsia="ru-RU"/>
              </w:rPr>
              <w:t xml:space="preserve">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D21612">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color w:val="000000"/>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B91EA5">
              <w:rPr>
                <w:rFonts w:ascii="Times New Roman" w:eastAsia="Times New Roman" w:hAnsi="Times New Roman" w:cs="Times New Roman"/>
                <w:color w:val="000000"/>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center"/>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t xml:space="preserve">Ожидаемые результаты реализации муниципальной </w:t>
            </w:r>
            <w:r w:rsidRPr="00932E77">
              <w:rPr>
                <w:rFonts w:ascii="Times New Roman" w:eastAsia="Times New Roman" w:hAnsi="Times New Roman" w:cs="Times New Roman"/>
                <w:spacing w:val="-1"/>
                <w:sz w:val="24"/>
                <w:szCs w:val="24"/>
                <w:lang w:eastAsia="ru-RU"/>
              </w:rPr>
              <w:lastRenderedPageBreak/>
              <w:t>программы</w:t>
            </w:r>
          </w:p>
        </w:tc>
        <w:tc>
          <w:tcPr>
            <w:tcW w:w="6379" w:type="dxa"/>
          </w:tcPr>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80166">
              <w:rPr>
                <w:rFonts w:ascii="Times New Roman" w:eastAsia="Times New Roman" w:hAnsi="Times New Roman" w:cs="Times New Roman"/>
                <w:sz w:val="24"/>
                <w:szCs w:val="24"/>
                <w:lang w:eastAsia="ru-RU"/>
              </w:rPr>
              <w:t xml:space="preserve">повышение роли туризма в обеспечении устойчивого социально-экономического развития </w:t>
            </w:r>
            <w:r>
              <w:rPr>
                <w:rFonts w:ascii="Times New Roman" w:eastAsia="Times New Roman" w:hAnsi="Times New Roman" w:cs="Times New Roman"/>
                <w:sz w:val="24"/>
                <w:szCs w:val="24"/>
                <w:lang w:eastAsia="ru-RU"/>
              </w:rPr>
              <w:t xml:space="preserve">в Канашском </w:t>
            </w:r>
            <w:r>
              <w:rPr>
                <w:rFonts w:ascii="Times New Roman" w:eastAsia="Times New Roman" w:hAnsi="Times New Roman" w:cs="Times New Roman"/>
                <w:sz w:val="24"/>
                <w:szCs w:val="24"/>
                <w:lang w:eastAsia="ru-RU"/>
              </w:rPr>
              <w:lastRenderedPageBreak/>
              <w:t xml:space="preserve">муниципальном округе </w:t>
            </w:r>
            <w:r w:rsidRPr="00080166">
              <w:rPr>
                <w:rFonts w:ascii="Times New Roman" w:eastAsia="Times New Roman" w:hAnsi="Times New Roman" w:cs="Times New Roman"/>
                <w:sz w:val="24"/>
                <w:szCs w:val="24"/>
                <w:lang w:eastAsia="ru-RU"/>
              </w:rPr>
              <w:t>Чувашской Республики;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 xml:space="preserve">повышение позиции </w:t>
            </w:r>
            <w:r w:rsidR="00833F97">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нашского муниципального округа </w:t>
            </w:r>
            <w:r w:rsidRPr="00080166">
              <w:rPr>
                <w:rFonts w:ascii="Times New Roman" w:eastAsia="Times New Roman" w:hAnsi="Times New Roman" w:cs="Times New Roman"/>
                <w:sz w:val="24"/>
                <w:szCs w:val="24"/>
                <w:lang w:eastAsia="ru-RU"/>
              </w:rPr>
              <w:t>Чувашской Республики в рейтинге регионо</w:t>
            </w:r>
            <w:r>
              <w:rPr>
                <w:rFonts w:ascii="Times New Roman" w:eastAsia="Times New Roman" w:hAnsi="Times New Roman" w:cs="Times New Roman"/>
                <w:sz w:val="24"/>
                <w:szCs w:val="24"/>
                <w:lang w:eastAsia="ru-RU"/>
              </w:rPr>
              <w:t>в туристской привлекательности;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занятости населения;</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благосостояния населения;</w:t>
            </w:r>
          </w:p>
          <w:p w:rsidR="00932E77"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улучшение качества жизни населения.</w:t>
            </w:r>
          </w:p>
        </w:tc>
      </w:tr>
    </w:tbl>
    <w:p w:rsidR="00B77965" w:rsidRDefault="00B77965" w:rsidP="00932E77">
      <w:pPr>
        <w:widowControl w:val="0"/>
        <w:suppressAutoHyphens/>
        <w:autoSpaceDE w:val="0"/>
        <w:spacing w:after="0" w:line="240" w:lineRule="auto"/>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P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B77965" w:rsidRDefault="00B77965" w:rsidP="00B77965">
      <w:pPr>
        <w:rPr>
          <w:rFonts w:ascii="Times New Roman" w:eastAsia="Times New Roman" w:hAnsi="Times New Roman" w:cs="Times New Roman"/>
          <w:sz w:val="24"/>
          <w:szCs w:val="24"/>
        </w:rPr>
      </w:pPr>
    </w:p>
    <w:p w:rsidR="007D55B2" w:rsidRPr="00B77965" w:rsidRDefault="007D55B2" w:rsidP="00B77965">
      <w:pPr>
        <w:rPr>
          <w:rFonts w:ascii="Times New Roman" w:eastAsia="Times New Roman" w:hAnsi="Times New Roman" w:cs="Times New Roman"/>
          <w:sz w:val="24"/>
          <w:szCs w:val="24"/>
        </w:rPr>
        <w:sectPr w:rsidR="007D55B2" w:rsidRPr="00B77965" w:rsidSect="000C0F5A">
          <w:pgSz w:w="11906" w:h="16838"/>
          <w:pgMar w:top="1134" w:right="850" w:bottom="1418" w:left="1701" w:header="708" w:footer="708" w:gutter="0"/>
          <w:cols w:space="708"/>
          <w:docGrid w:linePitch="360"/>
        </w:sectPr>
      </w:pPr>
    </w:p>
    <w:p w:rsidR="00932E77" w:rsidRDefault="00932E77" w:rsidP="00CA570B">
      <w:pPr>
        <w:spacing w:after="0" w:line="240" w:lineRule="auto"/>
        <w:ind w:firstLine="708"/>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lastRenderedPageBreak/>
        <w:t xml:space="preserve">Раздел I. </w:t>
      </w:r>
      <w:r w:rsidR="00CA570B" w:rsidRPr="00B55A2B">
        <w:rPr>
          <w:rFonts w:ascii="Times New Roman" w:hAnsi="Times New Roman" w:cs="Times New Roman"/>
          <w:b/>
          <w:sz w:val="24"/>
          <w:szCs w:val="24"/>
        </w:rPr>
        <w:t xml:space="preserve">Приоритеты реализуемой на территории Канашского муниципального округа Чувашской Республики политики в сфере реализации муниципальной программы, цели, задачи, описание сроков и этапов реализации программы </w:t>
      </w:r>
    </w:p>
    <w:p w:rsidR="00CA570B" w:rsidRPr="00CA570B" w:rsidRDefault="00CA570B" w:rsidP="00CA570B">
      <w:pPr>
        <w:spacing w:after="0" w:line="240" w:lineRule="auto"/>
        <w:ind w:firstLine="708"/>
        <w:jc w:val="center"/>
        <w:rPr>
          <w:rFonts w:ascii="Times New Roman" w:eastAsia="Calibri" w:hAnsi="Times New Roman" w:cs="Times New Roman"/>
          <w:b/>
          <w:sz w:val="24"/>
          <w:szCs w:val="24"/>
        </w:rPr>
      </w:pPr>
    </w:p>
    <w:p w:rsidR="005621B9" w:rsidRPr="00605CD1" w:rsidRDefault="00437B38" w:rsidP="00605CD1">
      <w:pPr>
        <w:spacing w:before="100" w:beforeAutospacing="1" w:after="100" w:afterAutospacing="1" w:line="240" w:lineRule="auto"/>
        <w:ind w:firstLine="708"/>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Приоритеты</w:t>
      </w:r>
      <w:r w:rsidR="005621B9" w:rsidRPr="00605CD1">
        <w:rPr>
          <w:rFonts w:ascii="Times New Roman" w:eastAsia="Times New Roman" w:hAnsi="Times New Roman" w:cs="Times New Roman"/>
          <w:sz w:val="24"/>
          <w:szCs w:val="24"/>
          <w:lang w:eastAsia="ru-RU"/>
        </w:rPr>
        <w:t xml:space="preserve"> политики в сфере туризма определены </w:t>
      </w:r>
      <w:hyperlink r:id="rId10" w:anchor="/document/136248/entry/0" w:history="1">
        <w:r w:rsidR="005621B9" w:rsidRPr="00605CD1">
          <w:rPr>
            <w:rFonts w:ascii="Times New Roman" w:eastAsia="Times New Roman" w:hAnsi="Times New Roman" w:cs="Times New Roman"/>
            <w:color w:val="3272C0"/>
            <w:sz w:val="24"/>
            <w:szCs w:val="24"/>
            <w:lang w:eastAsia="ru-RU"/>
          </w:rPr>
          <w:t>Федеральным законом</w:t>
        </w:r>
      </w:hyperlink>
      <w:r w:rsidR="005621B9" w:rsidRPr="00605CD1">
        <w:rPr>
          <w:rFonts w:ascii="Times New Roman" w:eastAsia="Times New Roman" w:hAnsi="Times New Roman" w:cs="Times New Roman"/>
          <w:sz w:val="24"/>
          <w:szCs w:val="24"/>
          <w:lang w:eastAsia="ru-RU"/>
        </w:rPr>
        <w:t xml:space="preserve"> от 24 ноября 1996 г. </w:t>
      </w:r>
      <w:r w:rsidR="00605CD1">
        <w:rPr>
          <w:rFonts w:ascii="Times New Roman" w:eastAsia="Times New Roman" w:hAnsi="Times New Roman" w:cs="Times New Roman"/>
          <w:sz w:val="24"/>
          <w:szCs w:val="24"/>
          <w:lang w:eastAsia="ru-RU"/>
        </w:rPr>
        <w:t xml:space="preserve">№ </w:t>
      </w:r>
      <w:r w:rsidR="005621B9" w:rsidRPr="00605CD1">
        <w:rPr>
          <w:rFonts w:ascii="Times New Roman" w:eastAsia="Times New Roman" w:hAnsi="Times New Roman" w:cs="Times New Roman"/>
          <w:sz w:val="24"/>
          <w:szCs w:val="24"/>
          <w:lang w:eastAsia="ru-RU"/>
        </w:rPr>
        <w:t xml:space="preserve"> 132-ФЗ </w:t>
      </w:r>
      <w:r w:rsidR="00605CD1">
        <w:rPr>
          <w:rFonts w:ascii="Times New Roman" w:eastAsia="Times New Roman" w:hAnsi="Times New Roman" w:cs="Times New Roman"/>
          <w:sz w:val="24"/>
          <w:szCs w:val="24"/>
          <w:lang w:eastAsia="ru-RU"/>
        </w:rPr>
        <w:t>«</w:t>
      </w:r>
      <w:r w:rsidR="005621B9" w:rsidRPr="00605CD1">
        <w:rPr>
          <w:rFonts w:ascii="Times New Roman" w:eastAsia="Times New Roman" w:hAnsi="Times New Roman" w:cs="Times New Roman"/>
          <w:sz w:val="24"/>
          <w:szCs w:val="24"/>
          <w:lang w:eastAsia="ru-RU"/>
        </w:rPr>
        <w:t>Об основах туристской деят</w:t>
      </w:r>
      <w:r w:rsidR="00605CD1">
        <w:rPr>
          <w:rFonts w:ascii="Times New Roman" w:eastAsia="Times New Roman" w:hAnsi="Times New Roman" w:cs="Times New Roman"/>
          <w:sz w:val="24"/>
          <w:szCs w:val="24"/>
          <w:lang w:eastAsia="ru-RU"/>
        </w:rPr>
        <w:t>ельности в Российской Федерации»</w:t>
      </w:r>
      <w:r w:rsidR="005621B9" w:rsidRPr="00605CD1">
        <w:rPr>
          <w:rFonts w:ascii="Times New Roman" w:eastAsia="Times New Roman" w:hAnsi="Times New Roman" w:cs="Times New Roman"/>
          <w:sz w:val="24"/>
          <w:szCs w:val="24"/>
          <w:lang w:eastAsia="ru-RU"/>
        </w:rPr>
        <w:t>, </w:t>
      </w:r>
      <w:hyperlink r:id="rId11" w:anchor="/document/72761648/entry/1000" w:history="1">
        <w:r w:rsidR="005621B9" w:rsidRPr="00605CD1">
          <w:rPr>
            <w:rFonts w:ascii="Times New Roman" w:eastAsia="Times New Roman" w:hAnsi="Times New Roman" w:cs="Times New Roman"/>
            <w:color w:val="3272C0"/>
            <w:sz w:val="24"/>
            <w:szCs w:val="24"/>
            <w:lang w:eastAsia="ru-RU"/>
          </w:rPr>
          <w:t>Стратегией</w:t>
        </w:r>
      </w:hyperlink>
      <w:r w:rsidR="005621B9" w:rsidRPr="00605CD1">
        <w:rPr>
          <w:rFonts w:ascii="Times New Roman" w:eastAsia="Times New Roman" w:hAnsi="Times New Roman" w:cs="Times New Roman"/>
          <w:sz w:val="24"/>
          <w:szCs w:val="24"/>
          <w:lang w:eastAsia="ru-RU"/>
        </w:rPr>
        <w:t> развития туризма в Российской Федерации на период до 2035 года, утвержденной </w:t>
      </w:r>
      <w:hyperlink r:id="rId12" w:anchor="/document/72761648/entry/0" w:history="1">
        <w:r w:rsidR="005621B9" w:rsidRPr="00605CD1">
          <w:rPr>
            <w:rFonts w:ascii="Times New Roman" w:eastAsia="Times New Roman" w:hAnsi="Times New Roman" w:cs="Times New Roman"/>
            <w:color w:val="3272C0"/>
            <w:sz w:val="24"/>
            <w:szCs w:val="24"/>
            <w:lang w:eastAsia="ru-RU"/>
          </w:rPr>
          <w:t>распоряжением</w:t>
        </w:r>
      </w:hyperlink>
      <w:r w:rsidR="005621B9" w:rsidRPr="00605CD1">
        <w:rPr>
          <w:rFonts w:ascii="Times New Roman" w:eastAsia="Times New Roman" w:hAnsi="Times New Roman" w:cs="Times New Roman"/>
          <w:sz w:val="24"/>
          <w:szCs w:val="24"/>
          <w:lang w:eastAsia="ru-RU"/>
        </w:rPr>
        <w:t xml:space="preserve"> Правительства Российской Федерации от 20 сентября 2019 г. </w:t>
      </w:r>
      <w:r w:rsidR="00605CD1">
        <w:rPr>
          <w:rFonts w:ascii="Times New Roman" w:eastAsia="Times New Roman" w:hAnsi="Times New Roman" w:cs="Times New Roman"/>
          <w:sz w:val="24"/>
          <w:szCs w:val="24"/>
          <w:lang w:eastAsia="ru-RU"/>
        </w:rPr>
        <w:t>№</w:t>
      </w:r>
      <w:r w:rsidR="005621B9" w:rsidRPr="00605CD1">
        <w:rPr>
          <w:rFonts w:ascii="Times New Roman" w:eastAsia="Times New Roman" w:hAnsi="Times New Roman" w:cs="Times New Roman"/>
          <w:sz w:val="24"/>
          <w:szCs w:val="24"/>
          <w:lang w:eastAsia="ru-RU"/>
        </w:rPr>
        <w:t> 2129-р, </w:t>
      </w:r>
      <w:hyperlink r:id="rId13" w:anchor="/document/17504002/entry/0" w:history="1">
        <w:r w:rsidR="005621B9" w:rsidRPr="00605CD1">
          <w:rPr>
            <w:rFonts w:ascii="Times New Roman" w:eastAsia="Times New Roman" w:hAnsi="Times New Roman" w:cs="Times New Roman"/>
            <w:color w:val="3272C0"/>
            <w:sz w:val="24"/>
            <w:szCs w:val="24"/>
            <w:lang w:eastAsia="ru-RU"/>
          </w:rPr>
          <w:t>Законом</w:t>
        </w:r>
      </w:hyperlink>
      <w:r w:rsidR="005621B9" w:rsidRPr="00605CD1">
        <w:rPr>
          <w:rFonts w:ascii="Times New Roman" w:eastAsia="Times New Roman" w:hAnsi="Times New Roman" w:cs="Times New Roman"/>
          <w:sz w:val="24"/>
          <w:szCs w:val="24"/>
          <w:lang w:eastAsia="ru-RU"/>
        </w:rPr>
        <w:t xml:space="preserve"> Чувашской Республики от 13 октября 1997 г. </w:t>
      </w:r>
      <w:r w:rsidR="00605CD1">
        <w:rPr>
          <w:rFonts w:ascii="Times New Roman" w:eastAsia="Times New Roman" w:hAnsi="Times New Roman" w:cs="Times New Roman"/>
          <w:sz w:val="24"/>
          <w:szCs w:val="24"/>
          <w:lang w:eastAsia="ru-RU"/>
        </w:rPr>
        <w:t>№</w:t>
      </w:r>
      <w:r w:rsidR="005621B9" w:rsidRPr="00605CD1">
        <w:rPr>
          <w:rFonts w:ascii="Times New Roman" w:eastAsia="Times New Roman" w:hAnsi="Times New Roman" w:cs="Times New Roman"/>
          <w:sz w:val="24"/>
          <w:szCs w:val="24"/>
          <w:lang w:eastAsia="ru-RU"/>
        </w:rPr>
        <w:t xml:space="preserve"> 16 </w:t>
      </w:r>
      <w:r w:rsidR="00605CD1">
        <w:rPr>
          <w:rFonts w:ascii="Times New Roman" w:eastAsia="Times New Roman" w:hAnsi="Times New Roman" w:cs="Times New Roman"/>
          <w:sz w:val="24"/>
          <w:szCs w:val="24"/>
          <w:lang w:eastAsia="ru-RU"/>
        </w:rPr>
        <w:t>«</w:t>
      </w:r>
      <w:r w:rsidR="005621B9" w:rsidRPr="00605CD1">
        <w:rPr>
          <w:rFonts w:ascii="Times New Roman" w:eastAsia="Times New Roman" w:hAnsi="Times New Roman" w:cs="Times New Roman"/>
          <w:sz w:val="24"/>
          <w:szCs w:val="24"/>
          <w:lang w:eastAsia="ru-RU"/>
        </w:rPr>
        <w:t>О туризме</w:t>
      </w:r>
      <w:r w:rsidR="00605CD1">
        <w:rPr>
          <w:rFonts w:ascii="Times New Roman" w:eastAsia="Times New Roman" w:hAnsi="Times New Roman" w:cs="Times New Roman"/>
          <w:sz w:val="24"/>
          <w:szCs w:val="24"/>
          <w:lang w:eastAsia="ru-RU"/>
        </w:rPr>
        <w:t>»</w:t>
      </w:r>
      <w:r w:rsidR="005621B9" w:rsidRPr="00605CD1">
        <w:rPr>
          <w:rFonts w:ascii="Times New Roman" w:eastAsia="Times New Roman" w:hAnsi="Times New Roman" w:cs="Times New Roman"/>
          <w:sz w:val="24"/>
          <w:szCs w:val="24"/>
          <w:lang w:eastAsia="ru-RU"/>
        </w:rPr>
        <w:t>, </w:t>
      </w:r>
      <w:hyperlink r:id="rId14" w:anchor="/document/74960528/entry/1000" w:history="1">
        <w:r w:rsidR="005621B9" w:rsidRPr="00605CD1">
          <w:rPr>
            <w:rFonts w:ascii="Times New Roman" w:eastAsia="Times New Roman" w:hAnsi="Times New Roman" w:cs="Times New Roman"/>
            <w:color w:val="3272C0"/>
            <w:sz w:val="24"/>
            <w:szCs w:val="24"/>
            <w:lang w:eastAsia="ru-RU"/>
          </w:rPr>
          <w:t>Стратегией</w:t>
        </w:r>
      </w:hyperlink>
      <w:r w:rsidR="005621B9" w:rsidRPr="00605CD1">
        <w:rPr>
          <w:rFonts w:ascii="Times New Roman" w:eastAsia="Times New Roman" w:hAnsi="Times New Roman" w:cs="Times New Roman"/>
          <w:sz w:val="24"/>
          <w:szCs w:val="24"/>
          <w:lang w:eastAsia="ru-RU"/>
        </w:rPr>
        <w:t> социально-экономического развития Чувашской Республики до</w:t>
      </w:r>
      <w:proofErr w:type="gramEnd"/>
      <w:r w:rsidR="005621B9" w:rsidRPr="00605CD1">
        <w:rPr>
          <w:rFonts w:ascii="Times New Roman" w:eastAsia="Times New Roman" w:hAnsi="Times New Roman" w:cs="Times New Roman"/>
          <w:sz w:val="24"/>
          <w:szCs w:val="24"/>
          <w:lang w:eastAsia="ru-RU"/>
        </w:rPr>
        <w:t xml:space="preserve"> 2035 года, утвержденной </w:t>
      </w:r>
      <w:hyperlink r:id="rId15" w:anchor="/document/74960528/entry/0" w:history="1">
        <w:r w:rsidR="005621B9" w:rsidRPr="00605CD1">
          <w:rPr>
            <w:rFonts w:ascii="Times New Roman" w:eastAsia="Times New Roman" w:hAnsi="Times New Roman" w:cs="Times New Roman"/>
            <w:color w:val="3272C0"/>
            <w:sz w:val="24"/>
            <w:szCs w:val="24"/>
            <w:lang w:eastAsia="ru-RU"/>
          </w:rPr>
          <w:t>Законом</w:t>
        </w:r>
      </w:hyperlink>
      <w:r w:rsidR="005621B9" w:rsidRPr="00605CD1">
        <w:rPr>
          <w:rFonts w:ascii="Times New Roman" w:eastAsia="Times New Roman" w:hAnsi="Times New Roman" w:cs="Times New Roman"/>
          <w:sz w:val="24"/>
          <w:szCs w:val="24"/>
          <w:lang w:eastAsia="ru-RU"/>
        </w:rPr>
        <w:t> Чувашской Р</w:t>
      </w:r>
      <w:r w:rsidR="00605CD1">
        <w:rPr>
          <w:rFonts w:ascii="Times New Roman" w:eastAsia="Times New Roman" w:hAnsi="Times New Roman" w:cs="Times New Roman"/>
          <w:sz w:val="24"/>
          <w:szCs w:val="24"/>
          <w:lang w:eastAsia="ru-RU"/>
        </w:rPr>
        <w:t>еспублики от 26 ноября 2020 г. № 102.</w:t>
      </w:r>
      <w:r w:rsidR="005621B9" w:rsidRPr="00605CD1">
        <w:rPr>
          <w:rFonts w:ascii="Times New Roman" w:eastAsia="Times New Roman" w:hAnsi="Times New Roman" w:cs="Times New Roman"/>
          <w:sz w:val="24"/>
          <w:szCs w:val="24"/>
          <w:lang w:eastAsia="ru-RU"/>
        </w:rPr>
        <w:t> </w:t>
      </w:r>
      <w:r w:rsidR="005621B9" w:rsidRPr="00605CD1">
        <w:rPr>
          <w:rFonts w:ascii="Times New Roman" w:hAnsi="Times New Roman" w:cs="Times New Roman"/>
          <w:sz w:val="24"/>
          <w:szCs w:val="24"/>
        </w:rPr>
        <w:t xml:space="preserve"> </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соответствии с долгосрочными приоритетами развития сферы туризма целями муниципальной программы Канашского муниципального округа</w:t>
      </w:r>
      <w:r w:rsidR="00D559A0" w:rsidRPr="00605CD1">
        <w:rPr>
          <w:rFonts w:ascii="Times New Roman" w:eastAsia="Times New Roman" w:hAnsi="Times New Roman" w:cs="Times New Roman"/>
          <w:sz w:val="24"/>
          <w:szCs w:val="24"/>
          <w:lang w:eastAsia="ru-RU"/>
        </w:rPr>
        <w:t xml:space="preserve"> «Развитие туризма и индустрии гостеприимства»</w:t>
      </w:r>
      <w:r w:rsidRPr="00605CD1">
        <w:rPr>
          <w:rFonts w:ascii="Times New Roman" w:eastAsia="Times New Roman" w:hAnsi="Times New Roman" w:cs="Times New Roman"/>
          <w:sz w:val="24"/>
          <w:szCs w:val="24"/>
          <w:lang w:eastAsia="ru-RU"/>
        </w:rPr>
        <w:t> </w:t>
      </w:r>
      <w:r w:rsidR="00D559A0" w:rsidRPr="00605CD1">
        <w:rPr>
          <w:rFonts w:ascii="Times New Roman" w:eastAsia="Times New Roman" w:hAnsi="Times New Roman" w:cs="Times New Roman"/>
          <w:sz w:val="24"/>
          <w:szCs w:val="24"/>
          <w:lang w:eastAsia="ru-RU"/>
        </w:rPr>
        <w:t xml:space="preserve">(далее – Муниципальная </w:t>
      </w:r>
      <w:r w:rsidRPr="00605CD1">
        <w:rPr>
          <w:rFonts w:ascii="Times New Roman" w:eastAsia="Times New Roman" w:hAnsi="Times New Roman" w:cs="Times New Roman"/>
          <w:sz w:val="24"/>
          <w:szCs w:val="24"/>
          <w:lang w:eastAsia="ru-RU"/>
        </w:rPr>
        <w:t xml:space="preserve"> программа) являются: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возможности для самореализации и развития талантов;</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комфортная и безопасная среда для жизни;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сохранение населения, здоровье и благополучие людей;</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цифровая трансформация.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Для достижения целей реализуются следующие задачи: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внедрение комплексного подхода к планированию и развитию тур</w:t>
      </w:r>
      <w:r w:rsidR="00D559A0" w:rsidRPr="00605CD1">
        <w:rPr>
          <w:rFonts w:ascii="Times New Roman" w:eastAsia="Times New Roman" w:hAnsi="Times New Roman" w:cs="Times New Roman"/>
          <w:sz w:val="24"/>
          <w:szCs w:val="24"/>
          <w:lang w:eastAsia="ru-RU"/>
        </w:rPr>
        <w:t>истско-рекреационных территорий;</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повышение качества туристских услуг;</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Достижение целей</w:t>
      </w:r>
      <w:r w:rsidR="00D559A0" w:rsidRPr="00605CD1">
        <w:rPr>
          <w:rFonts w:ascii="Times New Roman" w:eastAsia="Times New Roman" w:hAnsi="Times New Roman" w:cs="Times New Roman"/>
          <w:sz w:val="24"/>
          <w:szCs w:val="24"/>
          <w:lang w:eastAsia="ru-RU"/>
        </w:rPr>
        <w:t xml:space="preserve"> и решение задач Муниципальной</w:t>
      </w:r>
      <w:r w:rsidRPr="00605CD1">
        <w:rPr>
          <w:rFonts w:ascii="Times New Roman" w:eastAsia="Times New Roman" w:hAnsi="Times New Roman" w:cs="Times New Roman"/>
          <w:sz w:val="24"/>
          <w:szCs w:val="24"/>
          <w:lang w:eastAsia="ru-RU"/>
        </w:rPr>
        <w:t xml:space="preserve"> программы будут осуществляться с учетом сложившихся реалий и прогнозируемых процессов в экономике и социальной сфере, а также с учетом целей </w:t>
      </w:r>
      <w:hyperlink r:id="rId16" w:anchor="/document/403085286/entry/0" w:history="1">
        <w:r w:rsidRPr="00605CD1">
          <w:rPr>
            <w:rFonts w:ascii="Times New Roman" w:eastAsia="Times New Roman" w:hAnsi="Times New Roman" w:cs="Times New Roman"/>
            <w:color w:val="3272C0"/>
            <w:sz w:val="24"/>
            <w:szCs w:val="24"/>
            <w:lang w:eastAsia="ru-RU"/>
          </w:rPr>
          <w:t>национального проекта</w:t>
        </w:r>
      </w:hyperlink>
      <w:r w:rsidR="00605CD1">
        <w:rPr>
          <w:rFonts w:ascii="Times New Roman" w:eastAsia="Times New Roman" w:hAnsi="Times New Roman" w:cs="Times New Roman"/>
          <w:sz w:val="24"/>
          <w:szCs w:val="24"/>
          <w:lang w:eastAsia="ru-RU"/>
        </w:rPr>
        <w:t> «</w:t>
      </w:r>
      <w:r w:rsidR="00D559A0" w:rsidRPr="00605CD1">
        <w:rPr>
          <w:rFonts w:ascii="Times New Roman" w:eastAsia="Times New Roman" w:hAnsi="Times New Roman" w:cs="Times New Roman"/>
          <w:sz w:val="24"/>
          <w:szCs w:val="24"/>
          <w:lang w:eastAsia="ru-RU"/>
        </w:rPr>
        <w:t>Развитие туризма и индустрии гостеприимства»</w:t>
      </w:r>
      <w:r w:rsidRPr="00605CD1">
        <w:rPr>
          <w:rFonts w:ascii="Times New Roman" w:eastAsia="Times New Roman" w:hAnsi="Times New Roman" w:cs="Times New Roman"/>
          <w:sz w:val="24"/>
          <w:szCs w:val="24"/>
          <w:lang w:eastAsia="ru-RU"/>
        </w:rPr>
        <w:t>.</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Реализация Муниципальной программы</w:t>
      </w:r>
      <w:r w:rsidR="005621B9" w:rsidRPr="00605CD1">
        <w:rPr>
          <w:rFonts w:ascii="Times New Roman" w:eastAsia="Times New Roman" w:hAnsi="Times New Roman" w:cs="Times New Roman"/>
          <w:sz w:val="24"/>
          <w:szCs w:val="24"/>
          <w:lang w:eastAsia="ru-RU"/>
        </w:rPr>
        <w:t> позволит:</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повысить роль туризма </w:t>
      </w:r>
      <w:r w:rsidR="005621B9" w:rsidRPr="00605CD1">
        <w:rPr>
          <w:rFonts w:ascii="Times New Roman" w:eastAsia="Times New Roman" w:hAnsi="Times New Roman" w:cs="Times New Roman"/>
          <w:sz w:val="24"/>
          <w:szCs w:val="24"/>
          <w:lang w:eastAsia="ru-RU"/>
        </w:rPr>
        <w:t>в обеспечении устойчивого с</w:t>
      </w:r>
      <w:r w:rsidRPr="00605CD1">
        <w:rPr>
          <w:rFonts w:ascii="Times New Roman" w:eastAsia="Times New Roman" w:hAnsi="Times New Roman" w:cs="Times New Roman"/>
          <w:sz w:val="24"/>
          <w:szCs w:val="24"/>
          <w:lang w:eastAsia="ru-RU"/>
        </w:rPr>
        <w:t xml:space="preserve">оциально-экономического развитии в Канашском муниципальном округе Чувашской </w:t>
      </w:r>
      <w:r w:rsidR="005621B9" w:rsidRPr="00605CD1">
        <w:rPr>
          <w:rFonts w:ascii="Times New Roman" w:eastAsia="Times New Roman" w:hAnsi="Times New Roman" w:cs="Times New Roman"/>
          <w:sz w:val="24"/>
          <w:szCs w:val="24"/>
          <w:lang w:eastAsia="ru-RU"/>
        </w:rPr>
        <w:t>Республики;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повысить занятость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повысить благосостояние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улучшить качество жизни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Государственная программа буд</w:t>
      </w:r>
      <w:r w:rsidR="00D559A0" w:rsidRPr="00605CD1">
        <w:rPr>
          <w:rFonts w:ascii="Times New Roman" w:eastAsia="Times New Roman" w:hAnsi="Times New Roman" w:cs="Times New Roman"/>
          <w:sz w:val="24"/>
          <w:szCs w:val="24"/>
          <w:lang w:eastAsia="ru-RU"/>
        </w:rPr>
        <w:t>ет реализовываться в 2022 - 2035</w:t>
      </w:r>
      <w:r w:rsidRPr="00605CD1">
        <w:rPr>
          <w:rFonts w:ascii="Times New Roman" w:eastAsia="Times New Roman" w:hAnsi="Times New Roman" w:cs="Times New Roman"/>
          <w:sz w:val="24"/>
          <w:szCs w:val="24"/>
          <w:lang w:eastAsia="ru-RU"/>
        </w:rPr>
        <w:t> годах в два этапа:</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1 этап - 2023 - 2025</w:t>
      </w:r>
      <w:r w:rsidR="005621B9" w:rsidRPr="00605CD1">
        <w:rPr>
          <w:rFonts w:ascii="Times New Roman" w:eastAsia="Times New Roman" w:hAnsi="Times New Roman" w:cs="Times New Roman"/>
          <w:sz w:val="24"/>
          <w:szCs w:val="24"/>
          <w:lang w:eastAsia="ru-RU"/>
        </w:rPr>
        <w:t> годы;</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2 этап - 2026</w:t>
      </w:r>
      <w:r w:rsidR="006C13E5" w:rsidRPr="00605CD1">
        <w:rPr>
          <w:rFonts w:ascii="Times New Roman" w:eastAsia="Times New Roman" w:hAnsi="Times New Roman" w:cs="Times New Roman"/>
          <w:sz w:val="24"/>
          <w:szCs w:val="24"/>
          <w:lang w:eastAsia="ru-RU"/>
        </w:rPr>
        <w:t> - 2035</w:t>
      </w:r>
      <w:r w:rsidR="005621B9" w:rsidRPr="00605CD1">
        <w:rPr>
          <w:rFonts w:ascii="Times New Roman" w:eastAsia="Times New Roman" w:hAnsi="Times New Roman" w:cs="Times New Roman"/>
          <w:sz w:val="24"/>
          <w:szCs w:val="24"/>
          <w:lang w:eastAsia="ru-RU"/>
        </w:rPr>
        <w:t> годы.</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Сведения о целевых показател</w:t>
      </w:r>
      <w:r w:rsidR="00D559A0" w:rsidRPr="00605CD1">
        <w:rPr>
          <w:rFonts w:ascii="Times New Roman" w:eastAsia="Times New Roman" w:hAnsi="Times New Roman" w:cs="Times New Roman"/>
          <w:sz w:val="24"/>
          <w:szCs w:val="24"/>
          <w:lang w:eastAsia="ru-RU"/>
        </w:rPr>
        <w:t xml:space="preserve">ях (индикаторах) Муниципальной </w:t>
      </w:r>
      <w:r w:rsidRPr="00605CD1">
        <w:rPr>
          <w:rFonts w:ascii="Times New Roman" w:eastAsia="Times New Roman" w:hAnsi="Times New Roman" w:cs="Times New Roman"/>
          <w:sz w:val="24"/>
          <w:szCs w:val="24"/>
          <w:lang w:eastAsia="ru-RU"/>
        </w:rPr>
        <w:t xml:space="preserve"> програ</w:t>
      </w:r>
      <w:r w:rsidR="00D559A0" w:rsidRPr="00605CD1">
        <w:rPr>
          <w:rFonts w:ascii="Times New Roman" w:eastAsia="Times New Roman" w:hAnsi="Times New Roman" w:cs="Times New Roman"/>
          <w:sz w:val="24"/>
          <w:szCs w:val="24"/>
          <w:lang w:eastAsia="ru-RU"/>
        </w:rPr>
        <w:t xml:space="preserve">ммы, подпрограмм Муниципальной </w:t>
      </w:r>
      <w:r w:rsidRPr="00605CD1">
        <w:rPr>
          <w:rFonts w:ascii="Times New Roman" w:eastAsia="Times New Roman" w:hAnsi="Times New Roman" w:cs="Times New Roman"/>
          <w:sz w:val="24"/>
          <w:szCs w:val="24"/>
          <w:lang w:eastAsia="ru-RU"/>
        </w:rPr>
        <w:t xml:space="preserve"> программы и их значениях приведены в </w:t>
      </w:r>
      <w:hyperlink r:id="rId17" w:anchor="/document/403294511/entry/10000" w:history="1">
        <w:r w:rsidRPr="00605CD1">
          <w:rPr>
            <w:rFonts w:ascii="Times New Roman" w:eastAsia="Times New Roman" w:hAnsi="Times New Roman" w:cs="Times New Roman"/>
            <w:color w:val="3272C0"/>
            <w:sz w:val="24"/>
            <w:szCs w:val="24"/>
            <w:lang w:eastAsia="ru-RU"/>
          </w:rPr>
          <w:t xml:space="preserve">приложении </w:t>
        </w:r>
        <w:r w:rsidR="00605CD1">
          <w:rPr>
            <w:rFonts w:ascii="Times New Roman" w:eastAsia="Times New Roman" w:hAnsi="Times New Roman" w:cs="Times New Roman"/>
            <w:color w:val="3272C0"/>
            <w:sz w:val="24"/>
            <w:szCs w:val="24"/>
            <w:lang w:eastAsia="ru-RU"/>
          </w:rPr>
          <w:t>№</w:t>
        </w:r>
        <w:r w:rsidRPr="00605CD1">
          <w:rPr>
            <w:rFonts w:ascii="Times New Roman" w:eastAsia="Times New Roman" w:hAnsi="Times New Roman" w:cs="Times New Roman"/>
            <w:color w:val="3272C0"/>
            <w:sz w:val="24"/>
            <w:szCs w:val="24"/>
            <w:lang w:eastAsia="ru-RU"/>
          </w:rPr>
          <w:t> 1</w:t>
        </w:r>
      </w:hyperlink>
      <w:r w:rsidR="00D559A0" w:rsidRPr="00605CD1">
        <w:rPr>
          <w:rFonts w:ascii="Times New Roman" w:eastAsia="Times New Roman" w:hAnsi="Times New Roman" w:cs="Times New Roman"/>
          <w:sz w:val="24"/>
          <w:szCs w:val="24"/>
          <w:lang w:eastAsia="ru-RU"/>
        </w:rPr>
        <w:t> к Муниципальной</w:t>
      </w:r>
      <w:r w:rsidRPr="00605CD1">
        <w:rPr>
          <w:rFonts w:ascii="Times New Roman" w:eastAsia="Times New Roman" w:hAnsi="Times New Roman" w:cs="Times New Roman"/>
          <w:sz w:val="24"/>
          <w:szCs w:val="24"/>
          <w:lang w:eastAsia="ru-RU"/>
        </w:rPr>
        <w:t xml:space="preserve"> программе.</w:t>
      </w:r>
    </w:p>
    <w:p w:rsidR="00605CD1" w:rsidRDefault="005621B9"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Целевые показат</w:t>
      </w:r>
      <w:r w:rsidR="00D559A0" w:rsidRPr="00605CD1">
        <w:rPr>
          <w:rFonts w:ascii="Times New Roman" w:eastAsia="Times New Roman" w:hAnsi="Times New Roman" w:cs="Times New Roman"/>
          <w:sz w:val="24"/>
          <w:szCs w:val="24"/>
          <w:lang w:eastAsia="ru-RU"/>
        </w:rPr>
        <w:t>ели (индикаторы) Муниципальной</w:t>
      </w:r>
      <w:r w:rsidRPr="00605CD1">
        <w:rPr>
          <w:rFonts w:ascii="Times New Roman" w:eastAsia="Times New Roman" w:hAnsi="Times New Roman" w:cs="Times New Roman"/>
          <w:sz w:val="24"/>
          <w:szCs w:val="24"/>
          <w:lang w:eastAsia="ru-RU"/>
        </w:rPr>
        <w:t xml:space="preserve"> программы определены исходя из принципа необходимости и достаточности информации для характеристики достижения целей</w:t>
      </w:r>
      <w:r w:rsidR="00D559A0" w:rsidRPr="00605CD1">
        <w:rPr>
          <w:rFonts w:ascii="Times New Roman" w:eastAsia="Times New Roman" w:hAnsi="Times New Roman" w:cs="Times New Roman"/>
          <w:sz w:val="24"/>
          <w:szCs w:val="24"/>
          <w:lang w:eastAsia="ru-RU"/>
        </w:rPr>
        <w:t xml:space="preserve"> и решения задач Муниципальной</w:t>
      </w:r>
      <w:r w:rsidRPr="00605CD1">
        <w:rPr>
          <w:rFonts w:ascii="Times New Roman" w:eastAsia="Times New Roman" w:hAnsi="Times New Roman" w:cs="Times New Roman"/>
          <w:sz w:val="24"/>
          <w:szCs w:val="24"/>
          <w:lang w:eastAsia="ru-RU"/>
        </w:rPr>
        <w:t xml:space="preserve"> программы</w:t>
      </w:r>
      <w:r w:rsidR="002F32D8" w:rsidRPr="00605CD1">
        <w:rPr>
          <w:rFonts w:ascii="Times New Roman" w:eastAsia="Times New Roman" w:hAnsi="Times New Roman" w:cs="Times New Roman"/>
          <w:sz w:val="24"/>
          <w:szCs w:val="24"/>
          <w:lang w:eastAsia="ru-RU"/>
        </w:rPr>
        <w:t xml:space="preserve"> </w:t>
      </w:r>
      <w:r w:rsidR="00605CD1">
        <w:rPr>
          <w:rFonts w:ascii="Times New Roman" w:eastAsia="Times New Roman" w:hAnsi="Times New Roman" w:cs="Times New Roman"/>
          <w:sz w:val="24"/>
          <w:szCs w:val="24"/>
          <w:lang w:eastAsia="ru-RU"/>
        </w:rPr>
        <w:t>(</w:t>
      </w:r>
      <w:r w:rsidR="00381AEB" w:rsidRPr="00605CD1">
        <w:rPr>
          <w:rFonts w:ascii="Times New Roman" w:eastAsia="Times New Roman" w:hAnsi="Times New Roman" w:cs="Times New Roman"/>
          <w:sz w:val="24"/>
          <w:szCs w:val="24"/>
          <w:lang w:eastAsia="ru-RU"/>
        </w:rPr>
        <w:t>таблица №1)</w:t>
      </w:r>
      <w:r w:rsidR="002F32D8" w:rsidRPr="00605CD1">
        <w:rPr>
          <w:rFonts w:ascii="Times New Roman" w:eastAsia="Times New Roman" w:hAnsi="Times New Roman" w:cs="Times New Roman"/>
          <w:sz w:val="24"/>
          <w:szCs w:val="24"/>
          <w:lang w:eastAsia="ru-RU"/>
        </w:rPr>
        <w:t>.</w:t>
      </w: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Pr="00E66A63"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2F32D8" w:rsidRPr="00E66A63" w:rsidRDefault="002F32D8" w:rsidP="00B73CF0">
      <w:pPr>
        <w:autoSpaceDE w:val="0"/>
        <w:autoSpaceDN w:val="0"/>
        <w:adjustRightInd w:val="0"/>
        <w:spacing w:after="0" w:line="247" w:lineRule="auto"/>
        <w:ind w:firstLine="709"/>
        <w:jc w:val="right"/>
        <w:rPr>
          <w:rFonts w:ascii="Times New Roman" w:eastAsia="Times New Roman" w:hAnsi="Times New Roman" w:cs="Times New Roman"/>
          <w:sz w:val="24"/>
          <w:szCs w:val="24"/>
          <w:lang w:eastAsia="ru-RU"/>
        </w:rPr>
      </w:pPr>
      <w:r w:rsidRPr="00E66A63">
        <w:rPr>
          <w:rFonts w:ascii="Times New Roman" w:eastAsia="Times New Roman" w:hAnsi="Times New Roman" w:cs="Times New Roman"/>
          <w:bCs/>
          <w:sz w:val="24"/>
          <w:szCs w:val="24"/>
          <w:lang w:eastAsia="ru-RU"/>
        </w:rPr>
        <w:lastRenderedPageBreak/>
        <w:t>Таблица</w:t>
      </w:r>
      <w:r w:rsidR="00E66A63" w:rsidRPr="00E66A63">
        <w:rPr>
          <w:rFonts w:ascii="Times New Roman" w:eastAsia="Times New Roman" w:hAnsi="Times New Roman" w:cs="Times New Roman"/>
          <w:bCs/>
          <w:sz w:val="24"/>
          <w:szCs w:val="24"/>
          <w:lang w:eastAsia="ru-RU"/>
        </w:rPr>
        <w:t xml:space="preserve"> №</w:t>
      </w:r>
      <w:r w:rsidRPr="00E66A63">
        <w:rPr>
          <w:rFonts w:ascii="Times New Roman" w:eastAsia="Times New Roman" w:hAnsi="Times New Roman" w:cs="Times New Roman"/>
          <w:bCs/>
          <w:sz w:val="24"/>
          <w:szCs w:val="24"/>
          <w:lang w:eastAsia="ru-RU"/>
        </w:rPr>
        <w:t xml:space="preserve"> 1</w:t>
      </w:r>
    </w:p>
    <w:tbl>
      <w:tblPr>
        <w:tblW w:w="9689" w:type="dxa"/>
        <w:tblCellMar>
          <w:top w:w="15" w:type="dxa"/>
          <w:left w:w="15" w:type="dxa"/>
          <w:bottom w:w="15" w:type="dxa"/>
          <w:right w:w="15" w:type="dxa"/>
        </w:tblCellMar>
        <w:tblLook w:val="04A0" w:firstRow="1" w:lastRow="0" w:firstColumn="1" w:lastColumn="0" w:noHBand="0" w:noVBand="1"/>
      </w:tblPr>
      <w:tblGrid>
        <w:gridCol w:w="3186"/>
        <w:gridCol w:w="2653"/>
        <w:gridCol w:w="3850"/>
      </w:tblGrid>
      <w:tr w:rsidR="002F32D8" w:rsidRPr="00605CD1" w:rsidTr="00757DC0">
        <w:trPr>
          <w:trHeight w:val="844"/>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Цели Муниципальной  программы</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Задачи Муниципальной программы</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Целевые показатели</w:t>
            </w:r>
          </w:p>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(индикаторы) Муниципальной программы</w:t>
            </w:r>
          </w:p>
        </w:tc>
      </w:tr>
      <w:tr w:rsidR="002F32D8"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1</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2</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3</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Возможности для самореализации и развития талантов</w:t>
            </w: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Комфортная и безопасная среда для жизни</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внедрение комплексного подхода к планированию и развитию туристско-рекреационных территорий</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 xml:space="preserve"> удовлетворенность граждан качеством туристических услуг</w:t>
            </w: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roofErr w:type="gramStart"/>
            <w:r w:rsidRPr="00847119">
              <w:rPr>
                <w:rFonts w:ascii="Times New Roman" w:eastAsia="Times New Roman" w:hAnsi="Times New Roman" w:cs="Times New Roman"/>
                <w:color w:val="FF0000"/>
                <w:lang w:eastAsia="ru-RU"/>
              </w:rPr>
              <w:t>реализованных</w:t>
            </w:r>
            <w:proofErr w:type="gramEnd"/>
            <w:r w:rsidRPr="00847119">
              <w:rPr>
                <w:rFonts w:ascii="Times New Roman" w:eastAsia="Times New Roman" w:hAnsi="Times New Roman" w:cs="Times New Roman"/>
                <w:color w:val="FF0000"/>
                <w:lang w:eastAsia="ru-RU"/>
              </w:rPr>
              <w:t xml:space="preserve">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Сохранение населения, здоровье и благополучие людей</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повышение качества туристских услуг</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Цифровая трансформация</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продвижение туристского продукта Канашского муниципального округа Чувашской Республики на  внутреннем туристском рынке, в том числе посредством цифровых технологий</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bl>
    <w:p w:rsidR="006C5830" w:rsidRP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(например, достижение максимального значения или насыщения).</w:t>
      </w:r>
    </w:p>
    <w:p w:rsidR="00D559A0" w:rsidRPr="00605CD1" w:rsidRDefault="00D559A0" w:rsidP="00605CD1">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t xml:space="preserve">Раздел II. </w:t>
      </w:r>
      <w:r w:rsidRPr="00605CD1">
        <w:rPr>
          <w:rFonts w:ascii="Times New Roman" w:eastAsia="Calibri" w:hAnsi="Times New Roman" w:cs="Times New Roman"/>
          <w:b/>
          <w:sz w:val="24"/>
          <w:szCs w:val="24"/>
        </w:rPr>
        <w:t>Обобщенная характеристика основных мероприятий</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Calibri" w:hAnsi="Times New Roman" w:cs="Times New Roman"/>
          <w:b/>
          <w:sz w:val="24"/>
          <w:szCs w:val="24"/>
        </w:rPr>
        <w:t>подпрограмм Муниципальной программы</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Выстроенная в </w:t>
      </w:r>
      <w:r w:rsidR="00AE02E0" w:rsidRPr="00605CD1">
        <w:rPr>
          <w:rFonts w:ascii="Times New Roman" w:eastAsia="Times New Roman" w:hAnsi="Times New Roman" w:cs="Times New Roman"/>
          <w:sz w:val="24"/>
          <w:szCs w:val="24"/>
          <w:lang w:eastAsia="ru-RU"/>
        </w:rPr>
        <w:t>рамках настоящей Муниципальной</w:t>
      </w:r>
      <w:r w:rsidRPr="00605CD1">
        <w:rPr>
          <w:rFonts w:ascii="Times New Roman" w:eastAsia="Times New Roman" w:hAnsi="Times New Roman" w:cs="Times New Roman"/>
          <w:sz w:val="24"/>
          <w:szCs w:val="24"/>
          <w:lang w:eastAsia="ru-RU"/>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r w:rsidR="00AE02E0" w:rsidRPr="00605CD1">
        <w:rPr>
          <w:rFonts w:ascii="Times New Roman" w:eastAsia="Times New Roman" w:hAnsi="Times New Roman" w:cs="Times New Roman"/>
          <w:sz w:val="24"/>
          <w:szCs w:val="24"/>
          <w:lang w:eastAsia="ru-RU"/>
        </w:rPr>
        <w:t xml:space="preserve"> на всех уровнях Муниципальной</w:t>
      </w:r>
      <w:r w:rsidRPr="00605CD1">
        <w:rPr>
          <w:rFonts w:ascii="Times New Roman" w:eastAsia="Times New Roman" w:hAnsi="Times New Roman" w:cs="Times New Roman"/>
          <w:sz w:val="24"/>
          <w:szCs w:val="24"/>
          <w:lang w:eastAsia="ru-RU"/>
        </w:rPr>
        <w:t xml:space="preserve"> программы.</w:t>
      </w:r>
    </w:p>
    <w:p w:rsidR="00AE02E0"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w:t>
      </w:r>
      <w:r w:rsidR="00AE02E0" w:rsidRPr="00605CD1">
        <w:rPr>
          <w:rFonts w:ascii="Times New Roman" w:eastAsia="Times New Roman" w:hAnsi="Times New Roman" w:cs="Times New Roman"/>
          <w:sz w:val="24"/>
          <w:szCs w:val="24"/>
          <w:lang w:eastAsia="ru-RU"/>
        </w:rPr>
        <w:t>ация мероприятий Муниципальной</w:t>
      </w:r>
      <w:r w:rsidRPr="00605CD1">
        <w:rPr>
          <w:rFonts w:ascii="Times New Roman" w:eastAsia="Times New Roman" w:hAnsi="Times New Roman" w:cs="Times New Roman"/>
          <w:sz w:val="24"/>
          <w:szCs w:val="24"/>
          <w:lang w:eastAsia="ru-RU"/>
        </w:rPr>
        <w:t xml:space="preserve"> программы обеспечивае</w:t>
      </w:r>
      <w:r w:rsidR="00AE02E0" w:rsidRPr="00605CD1">
        <w:rPr>
          <w:rFonts w:ascii="Times New Roman" w:eastAsia="Times New Roman" w:hAnsi="Times New Roman" w:cs="Times New Roman"/>
          <w:sz w:val="24"/>
          <w:szCs w:val="24"/>
          <w:lang w:eastAsia="ru-RU"/>
        </w:rPr>
        <w:t xml:space="preserve">т решение задач Муниципальной </w:t>
      </w:r>
      <w:r w:rsidRPr="00605CD1">
        <w:rPr>
          <w:rFonts w:ascii="Times New Roman" w:eastAsia="Times New Roman" w:hAnsi="Times New Roman" w:cs="Times New Roman"/>
          <w:sz w:val="24"/>
          <w:szCs w:val="24"/>
          <w:lang w:eastAsia="ru-RU"/>
        </w:rPr>
        <w:t>програ</w:t>
      </w:r>
      <w:r w:rsidR="00AE02E0" w:rsidRPr="00605CD1">
        <w:rPr>
          <w:rFonts w:ascii="Times New Roman" w:eastAsia="Times New Roman" w:hAnsi="Times New Roman" w:cs="Times New Roman"/>
          <w:sz w:val="24"/>
          <w:szCs w:val="24"/>
          <w:lang w:eastAsia="ru-RU"/>
        </w:rPr>
        <w:t>ммы. Мероприятия  Муниципальной</w:t>
      </w:r>
      <w:r w:rsidRPr="00605CD1">
        <w:rPr>
          <w:rFonts w:ascii="Times New Roman" w:eastAsia="Times New Roman" w:hAnsi="Times New Roman" w:cs="Times New Roman"/>
          <w:sz w:val="24"/>
          <w:szCs w:val="24"/>
          <w:lang w:eastAsia="ru-RU"/>
        </w:rPr>
        <w:t xml:space="preserve"> програм</w:t>
      </w:r>
      <w:r w:rsidR="00AE02E0" w:rsidRPr="00605CD1">
        <w:rPr>
          <w:rFonts w:ascii="Times New Roman" w:eastAsia="Times New Roman" w:hAnsi="Times New Roman" w:cs="Times New Roman"/>
          <w:sz w:val="24"/>
          <w:szCs w:val="24"/>
          <w:lang w:eastAsia="ru-RU"/>
        </w:rPr>
        <w:t xml:space="preserve">мы реализовываются в рамках </w:t>
      </w:r>
      <w:r w:rsidRPr="00605CD1">
        <w:rPr>
          <w:rFonts w:ascii="Times New Roman" w:eastAsia="Times New Roman" w:hAnsi="Times New Roman" w:cs="Times New Roman"/>
          <w:sz w:val="24"/>
          <w:szCs w:val="24"/>
          <w:lang w:eastAsia="ru-RU"/>
        </w:rPr>
        <w:t xml:space="preserve"> подпрограмм</w:t>
      </w:r>
      <w:r w:rsidR="00AE02E0" w:rsidRPr="00605CD1">
        <w:rPr>
          <w:rFonts w:ascii="Times New Roman" w:eastAsia="Times New Roman" w:hAnsi="Times New Roman" w:cs="Times New Roman"/>
          <w:sz w:val="24"/>
          <w:szCs w:val="24"/>
          <w:lang w:eastAsia="ru-RU"/>
        </w:rPr>
        <w:t>ы «Развитие туристической инфраструктуры»</w:t>
      </w:r>
      <w:r w:rsidRPr="00605CD1">
        <w:rPr>
          <w:rFonts w:ascii="Times New Roman" w:eastAsia="Times New Roman" w:hAnsi="Times New Roman" w:cs="Times New Roman"/>
          <w:sz w:val="24"/>
          <w:szCs w:val="24"/>
          <w:lang w:eastAsia="ru-RU"/>
        </w:rPr>
        <w:t>.</w:t>
      </w:r>
    </w:p>
    <w:p w:rsidR="00B032FF" w:rsidRPr="00605CD1" w:rsidRDefault="00AE02E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Подпрограмма «</w:t>
      </w:r>
      <w:r w:rsidR="00B032FF" w:rsidRPr="00605CD1">
        <w:rPr>
          <w:rFonts w:ascii="Times New Roman" w:eastAsia="Times New Roman" w:hAnsi="Times New Roman" w:cs="Times New Roman"/>
          <w:sz w:val="24"/>
          <w:szCs w:val="24"/>
          <w:lang w:eastAsia="ru-RU"/>
        </w:rPr>
        <w:t>Развитие туристической инфраструктур</w:t>
      </w:r>
      <w:r w:rsidRPr="00605CD1">
        <w:rPr>
          <w:rFonts w:ascii="Times New Roman" w:eastAsia="Times New Roman" w:hAnsi="Times New Roman" w:cs="Times New Roman"/>
          <w:sz w:val="24"/>
          <w:szCs w:val="24"/>
          <w:lang w:eastAsia="ru-RU"/>
        </w:rPr>
        <w:t>ы»</w:t>
      </w:r>
      <w:r w:rsidR="00B032FF" w:rsidRPr="00605CD1">
        <w:rPr>
          <w:rFonts w:ascii="Times New Roman" w:eastAsia="Times New Roman" w:hAnsi="Times New Roman" w:cs="Times New Roman"/>
          <w:sz w:val="24"/>
          <w:szCs w:val="24"/>
          <w:lang w:eastAsia="ru-RU"/>
        </w:rPr>
        <w:t xml:space="preserve"> предусматривает реализацию </w:t>
      </w:r>
      <w:r w:rsidR="00605CD1">
        <w:rPr>
          <w:rFonts w:ascii="Times New Roman" w:eastAsia="Times New Roman" w:hAnsi="Times New Roman" w:cs="Times New Roman"/>
          <w:sz w:val="24"/>
          <w:szCs w:val="24"/>
          <w:lang w:eastAsia="ru-RU"/>
        </w:rPr>
        <w:t>1 основного</w:t>
      </w:r>
      <w:r w:rsidR="00B032FF" w:rsidRPr="00605CD1">
        <w:rPr>
          <w:rFonts w:ascii="Times New Roman" w:eastAsia="Times New Roman" w:hAnsi="Times New Roman" w:cs="Times New Roman"/>
          <w:sz w:val="24"/>
          <w:szCs w:val="24"/>
          <w:lang w:eastAsia="ru-RU"/>
        </w:rPr>
        <w:t xml:space="preserve"> мероприяти</w:t>
      </w:r>
      <w:r w:rsidR="00605CD1">
        <w:rPr>
          <w:rFonts w:ascii="Times New Roman" w:eastAsia="Times New Roman" w:hAnsi="Times New Roman" w:cs="Times New Roman"/>
          <w:sz w:val="24"/>
          <w:szCs w:val="24"/>
          <w:lang w:eastAsia="ru-RU"/>
        </w:rPr>
        <w:t>я</w:t>
      </w:r>
      <w:r w:rsidR="00B032FF" w:rsidRPr="00605CD1">
        <w:rPr>
          <w:rFonts w:ascii="Times New Roman" w:eastAsia="Times New Roman" w:hAnsi="Times New Roman" w:cs="Times New Roman"/>
          <w:sz w:val="24"/>
          <w:szCs w:val="24"/>
          <w:lang w:eastAsia="ru-RU"/>
        </w:rPr>
        <w:t>:</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Основное мероприятие 1. Отбор и реализация проектов, формирующих </w:t>
      </w:r>
      <w:proofErr w:type="spellStart"/>
      <w:r w:rsid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привлекательные центры на брендовых маршрутах в пределах Канашского муниципального округа Чувашской Республики.</w:t>
      </w:r>
    </w:p>
    <w:p w:rsidR="00B032FF"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lastRenderedPageBreak/>
        <w:t xml:space="preserve">Мероприятие направлено на разработку проектов развития </w:t>
      </w:r>
      <w:proofErr w:type="spellStart"/>
      <w:r w:rsidRP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привлекательных центров на брендовых маршрутах в пределах Канашского муниципального округа Чувашской Республики</w:t>
      </w:r>
      <w:r w:rsidR="007D55B2">
        <w:rPr>
          <w:rFonts w:ascii="Times New Roman" w:eastAsia="Times New Roman" w:hAnsi="Times New Roman" w:cs="Times New Roman"/>
          <w:sz w:val="24"/>
          <w:szCs w:val="24"/>
          <w:lang w:eastAsia="ru-RU"/>
        </w:rPr>
        <w:t>.</w:t>
      </w:r>
    </w:p>
    <w:p w:rsidR="007D55B2" w:rsidRPr="00605CD1" w:rsidRDefault="007D55B2"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w:t>
      </w:r>
      <w:r w:rsidRPr="007D55B2">
        <w:rPr>
          <w:rFonts w:ascii="Times New Roman" w:eastAsia="Times New Roman" w:hAnsi="Times New Roman" w:cs="Times New Roman"/>
          <w:sz w:val="24"/>
          <w:szCs w:val="24"/>
          <w:lang w:eastAsia="ru-RU"/>
        </w:rPr>
        <w:t>«Развитие туристической инфраструктуры» приведена в приложении № 3 к настоящей Муниципальной программе.</w:t>
      </w:r>
    </w:p>
    <w:p w:rsidR="00C73FB5" w:rsidRPr="00605CD1" w:rsidRDefault="00C73FB5" w:rsidP="00605C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t>Раздел III. О</w:t>
      </w:r>
      <w:r w:rsidRPr="00605CD1">
        <w:rPr>
          <w:rFonts w:ascii="Times New Roman" w:eastAsia="Calibri" w:hAnsi="Times New Roman" w:cs="Times New Roman"/>
          <w:b/>
          <w:sz w:val="24"/>
          <w:szCs w:val="24"/>
        </w:rPr>
        <w:t>боснование объема финансовых ресурсов,</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605CD1">
        <w:rPr>
          <w:rFonts w:ascii="Times New Roman" w:eastAsia="Calibri" w:hAnsi="Times New Roman" w:cs="Times New Roman"/>
          <w:b/>
          <w:sz w:val="24"/>
          <w:szCs w:val="24"/>
        </w:rPr>
        <w:t>необходимых</w:t>
      </w:r>
      <w:proofErr w:type="gramEnd"/>
      <w:r w:rsidRPr="00605CD1">
        <w:rPr>
          <w:rFonts w:ascii="Times New Roman" w:eastAsia="Calibri" w:hAnsi="Times New Roman" w:cs="Times New Roman"/>
          <w:b/>
          <w:sz w:val="24"/>
          <w:szCs w:val="24"/>
        </w:rPr>
        <w:t xml:space="preserve"> для реализации Муниципальной программы</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605CD1">
        <w:rPr>
          <w:rFonts w:ascii="Times New Roman" w:eastAsia="Calibri" w:hAnsi="Times New Roman" w:cs="Times New Roman"/>
          <w:b/>
          <w:sz w:val="24"/>
          <w:szCs w:val="24"/>
        </w:rPr>
        <w:t>(с расшифровкой по источникам финансирования, по этапам</w:t>
      </w:r>
      <w:proofErr w:type="gramEnd"/>
    </w:p>
    <w:p w:rsidR="00932E77"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Calibri" w:hAnsi="Times New Roman" w:cs="Times New Roman"/>
          <w:b/>
          <w:sz w:val="24"/>
          <w:szCs w:val="24"/>
        </w:rPr>
        <w:t>и годам реализации Муниципальной программы)</w:t>
      </w:r>
    </w:p>
    <w:p w:rsidR="007D55B2" w:rsidRPr="00605CD1" w:rsidRDefault="007D55B2" w:rsidP="00605CD1">
      <w:pPr>
        <w:autoSpaceDE w:val="0"/>
        <w:autoSpaceDN w:val="0"/>
        <w:adjustRightInd w:val="0"/>
        <w:spacing w:after="0" w:line="247" w:lineRule="auto"/>
        <w:jc w:val="center"/>
        <w:rPr>
          <w:rFonts w:ascii="Times New Roman" w:eastAsia="Calibri" w:hAnsi="Times New Roman" w:cs="Times New Roman"/>
          <w:b/>
          <w:sz w:val="24"/>
          <w:szCs w:val="24"/>
        </w:rPr>
      </w:pPr>
    </w:p>
    <w:p w:rsidR="00932E77" w:rsidRPr="00605CD1" w:rsidRDefault="00932E77" w:rsidP="00605CD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Финансовое обеспечение реализации Муниципальной программы осуществляется</w:t>
      </w:r>
      <w:r w:rsidR="006511E8" w:rsidRPr="00605CD1">
        <w:rPr>
          <w:rFonts w:ascii="Times New Roman" w:eastAsia="Times New Roman" w:hAnsi="Times New Roman" w:cs="Times New Roman"/>
          <w:sz w:val="24"/>
          <w:szCs w:val="24"/>
          <w:lang w:eastAsia="ru-RU"/>
        </w:rPr>
        <w:t xml:space="preserve"> </w:t>
      </w:r>
      <w:r w:rsidRPr="00605CD1">
        <w:rPr>
          <w:rFonts w:ascii="Times New Roman" w:eastAsia="Times New Roman" w:hAnsi="Times New Roman" w:cs="Times New Roman"/>
          <w:sz w:val="24"/>
          <w:szCs w:val="24"/>
          <w:lang w:eastAsia="ru-RU"/>
        </w:rPr>
        <w:t xml:space="preserve">  за</w:t>
      </w:r>
      <w:r w:rsidR="007F220E" w:rsidRPr="00605CD1">
        <w:rPr>
          <w:rFonts w:ascii="Times New Roman" w:eastAsia="Times New Roman" w:hAnsi="Times New Roman" w:cs="Times New Roman"/>
          <w:sz w:val="24"/>
          <w:szCs w:val="24"/>
          <w:lang w:eastAsia="ru-RU"/>
        </w:rPr>
        <w:t xml:space="preserve"> счет средств федерального бюджета, республиканского бюджета Чувашской Республики и внебюджетных источников.</w:t>
      </w:r>
    </w:p>
    <w:p w:rsidR="00932E77" w:rsidRPr="00605CD1" w:rsidRDefault="00932E77" w:rsidP="00605CD1">
      <w:pPr>
        <w:widowControl w:val="0"/>
        <w:suppressAutoHyphens/>
        <w:autoSpaceDE w:val="0"/>
        <w:spacing w:after="0" w:line="240" w:lineRule="auto"/>
        <w:ind w:firstLine="708"/>
        <w:contextualSpacing/>
        <w:rPr>
          <w:rFonts w:ascii="Times New Roman" w:eastAsia="Times New Roman" w:hAnsi="Times New Roman" w:cs="Times New Roman"/>
          <w:sz w:val="24"/>
          <w:szCs w:val="24"/>
        </w:rPr>
      </w:pPr>
      <w:r w:rsidRPr="00605CD1">
        <w:rPr>
          <w:rFonts w:ascii="Times New Roman" w:eastAsia="Times New Roman" w:hAnsi="Times New Roman" w:cs="Times New Roman"/>
          <w:sz w:val="24"/>
          <w:szCs w:val="24"/>
        </w:rPr>
        <w:t>Общий объем финансирования мероприятий Муниципальной программы в 2</w:t>
      </w:r>
      <w:r w:rsidR="006511E8" w:rsidRPr="00605CD1">
        <w:rPr>
          <w:rFonts w:ascii="Times New Roman" w:eastAsia="Times New Roman" w:hAnsi="Times New Roman" w:cs="Times New Roman"/>
          <w:sz w:val="24"/>
          <w:szCs w:val="24"/>
        </w:rPr>
        <w:t>023–2035 годах составляет 0</w:t>
      </w:r>
      <w:r w:rsidRPr="00605CD1">
        <w:rPr>
          <w:rFonts w:ascii="Times New Roman" w:eastAsia="Times New Roman" w:hAnsi="Times New Roman" w:cs="Times New Roman"/>
          <w:sz w:val="24"/>
          <w:szCs w:val="24"/>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Прогнозируемый объем финансирования Муниципал</w:t>
      </w:r>
      <w:r w:rsidR="006511E8" w:rsidRPr="00605CD1">
        <w:rPr>
          <w:rFonts w:ascii="Times New Roman" w:eastAsia="Times New Roman" w:hAnsi="Times New Roman" w:cs="Times New Roman"/>
          <w:sz w:val="24"/>
          <w:szCs w:val="24"/>
          <w:lang w:eastAsia="ru-RU"/>
        </w:rPr>
        <w:t>ьной программы составляет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из них средства:</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w:t>
      </w:r>
      <w:r w:rsidR="006511E8" w:rsidRPr="00605CD1">
        <w:rPr>
          <w:rFonts w:ascii="Times New Roman" w:eastAsia="Times New Roman" w:hAnsi="Times New Roman" w:cs="Times New Roman"/>
          <w:sz w:val="24"/>
          <w:szCs w:val="24"/>
          <w:lang w:eastAsia="ru-RU"/>
        </w:rPr>
        <w:t>еспубликанского бюджета – 0</w:t>
      </w:r>
      <w:r w:rsidRPr="00605CD1">
        <w:rPr>
          <w:rFonts w:ascii="Times New Roman" w:eastAsia="Times New Roman" w:hAnsi="Times New Roman" w:cs="Times New Roman"/>
          <w:sz w:val="24"/>
          <w:szCs w:val="24"/>
          <w:lang w:eastAsia="ru-RU"/>
        </w:rPr>
        <w:t xml:space="preserve"> тыс. руб.,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бюджета Канашског</w:t>
      </w:r>
      <w:r w:rsidR="006511E8" w:rsidRPr="00605CD1">
        <w:rPr>
          <w:rFonts w:ascii="Times New Roman" w:eastAsia="Times New Roman" w:hAnsi="Times New Roman" w:cs="Times New Roman"/>
          <w:sz w:val="24"/>
          <w:szCs w:val="24"/>
          <w:lang w:eastAsia="ru-RU"/>
        </w:rPr>
        <w:t>о муниципального округа –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w:t>
      </w:r>
      <w:r w:rsidR="006511E8" w:rsidRPr="00605CD1">
        <w:rPr>
          <w:rFonts w:ascii="Times New Roman" w:eastAsia="Times New Roman" w:hAnsi="Times New Roman" w:cs="Times New Roman"/>
          <w:sz w:val="24"/>
          <w:szCs w:val="24"/>
          <w:lang w:eastAsia="ru-RU"/>
        </w:rPr>
        <w:t>у – 0</w:t>
      </w:r>
      <w:r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 2025 году – 0 </w:t>
      </w:r>
      <w:r w:rsidR="00932E77" w:rsidRPr="00605CD1">
        <w:rPr>
          <w:rFonts w:ascii="Times New Roman" w:eastAsia="Times New Roman" w:hAnsi="Times New Roman" w:cs="Times New Roman"/>
          <w:sz w:val="24"/>
          <w:szCs w:val="24"/>
          <w:lang w:eastAsia="ru-RU"/>
        </w:rPr>
        <w:t>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w:t>
      </w:r>
      <w:r w:rsidR="006511E8" w:rsidRPr="00605CD1">
        <w:rPr>
          <w:rFonts w:ascii="Times New Roman" w:eastAsia="Times New Roman" w:hAnsi="Times New Roman" w:cs="Times New Roman"/>
          <w:sz w:val="24"/>
          <w:szCs w:val="24"/>
          <w:lang w:eastAsia="ru-RU"/>
        </w:rPr>
        <w:t>31 - 2035 годах – 0</w:t>
      </w:r>
      <w:r w:rsidR="008C248A" w:rsidRPr="00605CD1">
        <w:rPr>
          <w:rFonts w:ascii="Times New Roman" w:eastAsia="Times New Roman" w:hAnsi="Times New Roman" w:cs="Times New Roman"/>
          <w:sz w:val="24"/>
          <w:szCs w:val="24"/>
          <w:lang w:eastAsia="ru-RU"/>
        </w:rPr>
        <w:t xml:space="preserve">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внебюджетный источник Кана</w:t>
      </w:r>
      <w:r w:rsidR="004C458E">
        <w:rPr>
          <w:rFonts w:ascii="Times New Roman" w:eastAsia="Times New Roman" w:hAnsi="Times New Roman" w:cs="Times New Roman"/>
          <w:sz w:val="24"/>
          <w:szCs w:val="24"/>
          <w:lang w:eastAsia="ru-RU"/>
        </w:rPr>
        <w:t>шского муниципального округа – 1300,0</w:t>
      </w:r>
      <w:r w:rsidRPr="00605CD1">
        <w:rPr>
          <w:rFonts w:ascii="Times New Roman" w:eastAsia="Times New Roman" w:hAnsi="Times New Roman" w:cs="Times New Roman"/>
          <w:sz w:val="24"/>
          <w:szCs w:val="24"/>
          <w:lang w:eastAsia="ru-RU"/>
        </w:rPr>
        <w:t xml:space="preserve"> тыс. рублей, в том числе:</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6511E8" w:rsidRPr="00605CD1">
        <w:rPr>
          <w:rFonts w:ascii="Times New Roman" w:eastAsia="Times New Roman" w:hAnsi="Times New Roman" w:cs="Times New Roman"/>
          <w:sz w:val="24"/>
          <w:szCs w:val="24"/>
          <w:lang w:eastAsia="ru-RU"/>
        </w:rPr>
        <w:t xml:space="preserve"> тыс.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6511E8" w:rsidRPr="00605CD1">
        <w:rPr>
          <w:rFonts w:ascii="Times New Roman" w:eastAsia="Times New Roman" w:hAnsi="Times New Roman" w:cs="Times New Roman"/>
          <w:sz w:val="24"/>
          <w:szCs w:val="24"/>
          <w:lang w:eastAsia="ru-RU"/>
        </w:rPr>
        <w:t xml:space="preserve"> рублей;</w:t>
      </w:r>
    </w:p>
    <w:p w:rsidR="006511E8" w:rsidRPr="00605CD1" w:rsidRDefault="004C458E"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2031 - 2035 годах – 500,0</w:t>
      </w:r>
      <w:r w:rsidR="006511E8"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7D55B2" w:rsidRDefault="00932E77" w:rsidP="007D55B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D55B2" w:rsidRPr="007D55B2" w:rsidRDefault="007D55B2" w:rsidP="007D55B2">
      <w:pPr>
        <w:ind w:firstLine="708"/>
        <w:jc w:val="both"/>
        <w:rPr>
          <w:rFonts w:ascii="Times New Roman" w:eastAsia="Calibri" w:hAnsi="Times New Roman" w:cs="Times New Roman"/>
          <w:sz w:val="24"/>
          <w:szCs w:val="24"/>
        </w:rPr>
        <w:sectPr w:rsidR="007D55B2" w:rsidRPr="007D55B2" w:rsidSect="007D55B2">
          <w:pgSz w:w="11906" w:h="16838"/>
          <w:pgMar w:top="1134" w:right="850" w:bottom="1418" w:left="1560" w:header="708" w:footer="708" w:gutter="0"/>
          <w:cols w:space="708"/>
          <w:docGrid w:linePitch="360"/>
        </w:sectPr>
      </w:pPr>
    </w:p>
    <w:p w:rsidR="007D55B2" w:rsidRDefault="007D55B2" w:rsidP="007D55B2">
      <w:pPr>
        <w:spacing w:after="0" w:line="240" w:lineRule="auto"/>
        <w:ind w:left="104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932E77" w:rsidRPr="00605CD1" w:rsidRDefault="00932E77" w:rsidP="007D55B2">
      <w:pPr>
        <w:spacing w:after="0" w:line="240" w:lineRule="auto"/>
        <w:ind w:left="10490"/>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D55B2">
        <w:rPr>
          <w:rFonts w:ascii="Times New Roman" w:eastAsia="Calibri" w:hAnsi="Times New Roman" w:cs="Times New Roman"/>
          <w:sz w:val="20"/>
          <w:szCs w:val="20"/>
        </w:rPr>
        <w:t xml:space="preserve"> </w:t>
      </w:r>
      <w:r w:rsidR="001B427B" w:rsidRPr="00605CD1">
        <w:rPr>
          <w:rFonts w:ascii="Times New Roman" w:eastAsia="Calibri" w:hAnsi="Times New Roman" w:cs="Times New Roman"/>
          <w:sz w:val="20"/>
          <w:szCs w:val="20"/>
        </w:rPr>
        <w:t>«Развитие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bookmarkStart w:id="1" w:name="Par619"/>
      <w:bookmarkEnd w:id="1"/>
      <w:r w:rsidRPr="00932E77">
        <w:rPr>
          <w:rFonts w:ascii="Times New Roman" w:eastAsia="Calibri" w:hAnsi="Times New Roman" w:cs="Times New Roman"/>
          <w:b/>
          <w:sz w:val="26"/>
          <w:szCs w:val="26"/>
        </w:rPr>
        <w:t>С В Е Д Е Н И Я</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о целевых показателях </w:t>
      </w:r>
      <w:r w:rsidR="007D55B2">
        <w:rPr>
          <w:rFonts w:ascii="Times New Roman" w:eastAsia="Calibri" w:hAnsi="Times New Roman" w:cs="Times New Roman"/>
          <w:b/>
          <w:sz w:val="24"/>
          <w:szCs w:val="24"/>
        </w:rPr>
        <w:t xml:space="preserve">(индикаторах) </w:t>
      </w:r>
      <w:r w:rsidRPr="00932E77">
        <w:rPr>
          <w:rFonts w:ascii="Times New Roman" w:eastAsia="Calibri" w:hAnsi="Times New Roman" w:cs="Times New Roman"/>
          <w:b/>
          <w:sz w:val="24"/>
          <w:szCs w:val="24"/>
        </w:rPr>
        <w:t>муниципальной программы Канашского муниципального округа Чувашской Республики</w:t>
      </w:r>
    </w:p>
    <w:p w:rsidR="00932E77" w:rsidRPr="00932E77" w:rsidRDefault="001B427B" w:rsidP="00932E7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туризма и индустрии гостеприимства</w:t>
      </w:r>
      <w:r w:rsidR="00932E77" w:rsidRPr="00932E77">
        <w:rPr>
          <w:rFonts w:ascii="Times New Roman" w:eastAsia="Calibri" w:hAnsi="Times New Roman" w:cs="Times New Roman"/>
          <w:b/>
          <w:sz w:val="24"/>
          <w:szCs w:val="24"/>
        </w:rPr>
        <w:t>», подпрограмм</w:t>
      </w:r>
      <w:r w:rsidR="009F2D5F">
        <w:rPr>
          <w:rFonts w:ascii="Times New Roman" w:eastAsia="Calibri" w:hAnsi="Times New Roman" w:cs="Times New Roman"/>
          <w:b/>
          <w:sz w:val="24"/>
          <w:szCs w:val="24"/>
        </w:rPr>
        <w:t>ы</w:t>
      </w:r>
      <w:r w:rsidR="00932E77" w:rsidRPr="00932E77">
        <w:rPr>
          <w:rFonts w:ascii="Times New Roman" w:eastAsia="Calibri" w:hAnsi="Times New Roman" w:cs="Times New Roman"/>
          <w:b/>
          <w:sz w:val="24"/>
          <w:szCs w:val="24"/>
        </w:rPr>
        <w:t xml:space="preserve"> муниципальной программы Канашского муниципального округа Чувашской Республики</w:t>
      </w: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9F2D5F" w:rsidRPr="00C73FB5" w:rsidTr="009F2D5F">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9F2D5F" w:rsidRPr="00C73FB5" w:rsidTr="009F2D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605CD1" w:rsidP="00605C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Муниципальная </w:t>
            </w:r>
            <w:r w:rsidR="009F2D5F" w:rsidRPr="00C73FB5">
              <w:rPr>
                <w:rFonts w:ascii="Times New Roman" w:eastAsia="Times New Roman" w:hAnsi="Times New Roman" w:cs="Times New Roman"/>
                <w:color w:val="22272F"/>
                <w:sz w:val="24"/>
                <w:szCs w:val="24"/>
                <w:lang w:eastAsia="ru-RU"/>
              </w:rPr>
              <w:t xml:space="preserve">программа </w:t>
            </w:r>
            <w:r>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009F2D5F" w:rsidRPr="00C73FB5">
              <w:rPr>
                <w:rFonts w:ascii="Times New Roman" w:eastAsia="Times New Roman" w:hAnsi="Times New Roman" w:cs="Times New Roman"/>
                <w:color w:val="22272F"/>
                <w:sz w:val="24"/>
                <w:szCs w:val="24"/>
                <w:lang w:eastAsia="ru-RU"/>
              </w:rPr>
              <w:t xml:space="preserve"> "Развитие туризма и индустрии гостеприимства"</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r w:rsidR="009F2D5F" w:rsidRPr="00C73FB5">
              <w:rPr>
                <w:rFonts w:ascii="Times New Roman" w:eastAsia="Times New Roman" w:hAnsi="Times New Roman" w:cs="Times New Roman"/>
                <w:color w:val="22272F"/>
                <w:sz w:val="24"/>
                <w:szCs w:val="24"/>
                <w:lang w:eastAsia="ru-RU"/>
              </w:rPr>
              <w:t>.</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Удовлетворенность граждан качеством туристских услуг и сервисов, реализованных посредством цифровой платформы</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баллов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D274CA" w:rsidP="009F2D5F">
            <w:pPr>
              <w:spacing w:after="0" w:line="240" w:lineRule="auto"/>
              <w:jc w:val="center"/>
              <w:rPr>
                <w:rFonts w:ascii="Times New Roman" w:eastAsia="Times New Roman" w:hAnsi="Times New Roman" w:cs="Times New Roman"/>
                <w:color w:val="22272F"/>
                <w:sz w:val="24"/>
                <w:szCs w:val="24"/>
                <w:lang w:eastAsia="ru-RU"/>
              </w:rPr>
            </w:pPr>
            <w:hyperlink r:id="rId18" w:anchor="/document/403294511/entry/3000" w:history="1">
              <w:r w:rsidR="009F2D5F" w:rsidRPr="00C73FB5">
                <w:rPr>
                  <w:rFonts w:ascii="Times New Roman" w:eastAsia="Times New Roman" w:hAnsi="Times New Roman" w:cs="Times New Roman"/>
                  <w:color w:val="3272C0"/>
                  <w:sz w:val="24"/>
                  <w:szCs w:val="24"/>
                  <w:lang w:eastAsia="ru-RU"/>
                </w:rPr>
                <w:t>Подпрограмма</w:t>
              </w:r>
            </w:hyperlink>
            <w:r w:rsidR="009F2D5F" w:rsidRPr="00C73FB5">
              <w:rPr>
                <w:rFonts w:ascii="Times New Roman" w:eastAsia="Times New Roman" w:hAnsi="Times New Roman" w:cs="Times New Roman"/>
                <w:color w:val="22272F"/>
                <w:sz w:val="24"/>
                <w:szCs w:val="24"/>
                <w:lang w:eastAsia="ru-RU"/>
              </w:rPr>
              <w:t> "Развитие туристической инфраструктуры"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76427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bl>
    <w:p w:rsidR="009F2D5F" w:rsidRPr="00C73FB5" w:rsidRDefault="009F2D5F" w:rsidP="009F2D5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3FB5" w:rsidRDefault="00C73FB5"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27F" w:rsidRPr="00932E77" w:rsidRDefault="0076427F"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5CD1" w:rsidRDefault="00605CD1" w:rsidP="00932E77">
      <w:pPr>
        <w:spacing w:after="0" w:line="240" w:lineRule="auto"/>
        <w:ind w:left="10800"/>
        <w:jc w:val="center"/>
        <w:rPr>
          <w:rFonts w:ascii="Times New Roman" w:eastAsia="Calibri" w:hAnsi="Times New Roman" w:cs="Times New Roman"/>
          <w:sz w:val="24"/>
          <w:szCs w:val="24"/>
        </w:rPr>
      </w:pPr>
    </w:p>
    <w:p w:rsidR="007D55B2" w:rsidRDefault="007D55B2" w:rsidP="00932E77">
      <w:pPr>
        <w:spacing w:after="0" w:line="240" w:lineRule="auto"/>
        <w:ind w:left="10800"/>
        <w:jc w:val="center"/>
        <w:rPr>
          <w:rFonts w:ascii="Times New Roman" w:eastAsia="Calibri" w:hAnsi="Times New Roman" w:cs="Times New Roman"/>
          <w:sz w:val="24"/>
          <w:szCs w:val="24"/>
        </w:rPr>
        <w:sectPr w:rsidR="007D55B2" w:rsidSect="007D55B2">
          <w:pgSz w:w="16838" w:h="11906" w:orient="landscape"/>
          <w:pgMar w:top="1560" w:right="1134" w:bottom="850" w:left="1418" w:header="708" w:footer="708" w:gutter="0"/>
          <w:cols w:space="708"/>
          <w:docGrid w:linePitch="360"/>
        </w:sectPr>
      </w:pPr>
    </w:p>
    <w:p w:rsidR="00932E77" w:rsidRPr="00932E77" w:rsidRDefault="00932E77" w:rsidP="00932E77">
      <w:pPr>
        <w:spacing w:after="0" w:line="240" w:lineRule="auto"/>
        <w:ind w:left="1080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605CD1" w:rsidRDefault="00932E77" w:rsidP="007D55B2">
      <w:pPr>
        <w:spacing w:after="0" w:line="240" w:lineRule="auto"/>
        <w:ind w:left="10206"/>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6427F" w:rsidRPr="00605CD1">
        <w:rPr>
          <w:rFonts w:ascii="Times New Roman" w:eastAsia="Calibri" w:hAnsi="Times New Roman" w:cs="Times New Roman"/>
          <w:sz w:val="20"/>
          <w:szCs w:val="20"/>
        </w:rPr>
        <w:t xml:space="preserve"> «Развитие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7D55B2">
      <w:pPr>
        <w:spacing w:after="0" w:line="240" w:lineRule="auto"/>
        <w:ind w:left="10206"/>
        <w:jc w:val="both"/>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932E77">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муниципального округа Чувашской Республики</w:t>
      </w:r>
      <w:r w:rsidR="00605CD1">
        <w:rPr>
          <w:rFonts w:ascii="Times New Roman" w:eastAsia="Calibri" w:hAnsi="Times New Roman" w:cs="Times New Roman"/>
          <w:b/>
          <w:bCs/>
          <w:sz w:val="24"/>
          <w:szCs w:val="24"/>
        </w:rPr>
        <w:t xml:space="preserve"> </w:t>
      </w:r>
      <w:r w:rsidR="0076427F">
        <w:rPr>
          <w:rFonts w:ascii="Times New Roman" w:eastAsia="Calibri" w:hAnsi="Times New Roman" w:cs="Times New Roman"/>
          <w:b/>
          <w:sz w:val="24"/>
          <w:szCs w:val="24"/>
        </w:rPr>
        <w:t>«Развитие туризма и гостеприимства</w:t>
      </w:r>
      <w:r w:rsidRPr="00932E77">
        <w:rPr>
          <w:rFonts w:ascii="Times New Roman" w:eastAsia="Calibri" w:hAnsi="Times New Roman" w:cs="Times New Roman"/>
          <w:b/>
          <w:sz w:val="24"/>
          <w:szCs w:val="24"/>
        </w:rPr>
        <w:t>»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344"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41"/>
        <w:gridCol w:w="2837"/>
        <w:gridCol w:w="992"/>
        <w:gridCol w:w="1275"/>
        <w:gridCol w:w="2701"/>
        <w:gridCol w:w="1266"/>
        <w:gridCol w:w="1263"/>
        <w:gridCol w:w="1288"/>
        <w:gridCol w:w="1275"/>
        <w:gridCol w:w="1263"/>
      </w:tblGrid>
      <w:tr w:rsidR="00932E77" w:rsidRPr="00932E77" w:rsidTr="008B0AA8">
        <w:trPr>
          <w:trHeight w:val="20"/>
        </w:trPr>
        <w:tc>
          <w:tcPr>
            <w:tcW w:w="403" w:type="pct"/>
            <w:vMerge w:val="restart"/>
            <w:tcBorders>
              <w:left w:val="nil"/>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21"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736"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877"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63" w:type="pct"/>
            <w:gridSpan w:val="5"/>
            <w:tcBorders>
              <w:right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8B0AA8">
        <w:trPr>
          <w:trHeight w:val="20"/>
        </w:trPr>
        <w:tc>
          <w:tcPr>
            <w:tcW w:w="403" w:type="pct"/>
            <w:vMerge/>
            <w:tcBorders>
              <w:left w:val="nil"/>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1"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22"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414"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877"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411"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18"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14"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335"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2"/>
        <w:gridCol w:w="2841"/>
        <w:gridCol w:w="975"/>
        <w:gridCol w:w="1276"/>
        <w:gridCol w:w="2688"/>
        <w:gridCol w:w="1282"/>
        <w:gridCol w:w="1242"/>
        <w:gridCol w:w="1307"/>
        <w:gridCol w:w="1276"/>
        <w:gridCol w:w="1236"/>
      </w:tblGrid>
      <w:tr w:rsidR="00932E77" w:rsidRPr="00932E77" w:rsidTr="008B0AA8">
        <w:trPr>
          <w:trHeight w:val="20"/>
          <w:tblHeader/>
        </w:trPr>
        <w:tc>
          <w:tcPr>
            <w:tcW w:w="40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92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87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4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0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2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Муниципальная программа Чуваш</w:t>
            </w:r>
            <w:r w:rsidRPr="00932E77">
              <w:rPr>
                <w:rFonts w:ascii="Times New Roman" w:eastAsia="Times New Roman" w:hAnsi="Times New Roman" w:cs="Times New Roman"/>
                <w:sz w:val="18"/>
                <w:szCs w:val="18"/>
                <w:lang w:eastAsia="ru-RU"/>
              </w:rPr>
              <w:softHyphen/>
              <w:t>ской Республики</w:t>
            </w:r>
          </w:p>
        </w:tc>
        <w:tc>
          <w:tcPr>
            <w:tcW w:w="924" w:type="pct"/>
            <w:vMerge w:val="restart"/>
            <w:tcMar>
              <w:top w:w="0" w:type="dxa"/>
              <w:bottom w:w="0" w:type="dxa"/>
            </w:tcMar>
          </w:tcPr>
          <w:p w:rsidR="00932E77" w:rsidRPr="00932E77" w:rsidRDefault="0076427F"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туризма и индустрии гостеприимства</w:t>
            </w:r>
            <w:r w:rsidR="00932E77" w:rsidRPr="00932E77">
              <w:rPr>
                <w:rFonts w:ascii="Times New Roman" w:eastAsia="Times New Roman" w:hAnsi="Times New Roman" w:cs="Times New Roman"/>
                <w:sz w:val="18"/>
                <w:szCs w:val="18"/>
                <w:lang w:eastAsia="ru-RU"/>
              </w:rPr>
              <w:t>» на 2023-2035 годы</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417"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32E77" w:rsidRPr="00932E77" w:rsidTr="008B0AA8">
        <w:trPr>
          <w:trHeight w:val="21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76427F">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1C7838">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средства ГУ – РО Фонда социального страхования Российской Федерации по Чувашской Республике – Чувашии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4"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2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100,00</w:t>
            </w:r>
          </w:p>
        </w:tc>
        <w:tc>
          <w:tcPr>
            <w:tcW w:w="41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02"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924" w:type="pct"/>
            <w:vMerge w:val="restart"/>
            <w:tcMar>
              <w:top w:w="0" w:type="dxa"/>
              <w:bottom w:w="0" w:type="dxa"/>
            </w:tcMar>
          </w:tcPr>
          <w:p w:rsidR="00932E77" w:rsidRPr="00932E77" w:rsidRDefault="001C7838"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00932E77" w:rsidRPr="00932E77">
              <w:rPr>
                <w:rFonts w:ascii="Times New Roman" w:eastAsia="Times New Roman" w:hAnsi="Times New Roman" w:cs="Times New Roman"/>
                <w:sz w:val="18"/>
                <w:szCs w:val="18"/>
                <w:lang w:eastAsia="ru-RU"/>
              </w:rPr>
              <w:t>»</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1C7838" w:rsidP="001C7838">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1C7838" w:rsidP="001C7838">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w:t>
            </w:r>
            <w:r w:rsidR="00932E77"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04"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2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415"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402" w:type="pct"/>
            <w:tcMar>
              <w:top w:w="0" w:type="dxa"/>
              <w:bottom w:w="0" w:type="dxa"/>
            </w:tcMar>
          </w:tcPr>
          <w:p w:rsidR="00932E77" w:rsidRPr="00932E77" w:rsidRDefault="00166439"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924" w:type="pct"/>
            <w:vMerge w:val="restart"/>
            <w:tcMar>
              <w:top w:w="0" w:type="dxa"/>
              <w:bottom w:w="0" w:type="dxa"/>
            </w:tcMar>
          </w:tcPr>
          <w:p w:rsidR="00C73FB5" w:rsidRPr="00384CC2" w:rsidRDefault="00C73FB5" w:rsidP="00C73FB5">
            <w:pPr>
              <w:pStyle w:val="ConsNormal"/>
              <w:ind w:firstLine="0"/>
            </w:pPr>
            <w:r w:rsidRPr="00C73FB5">
              <w:rPr>
                <w:rFonts w:ascii="Times New Roman" w:hAnsi="Times New Roman"/>
                <w:sz w:val="18"/>
                <w:szCs w:val="18"/>
              </w:rPr>
              <w:t xml:space="preserve">Отбор и реализация проектов, формирующих </w:t>
            </w:r>
            <w:proofErr w:type="spellStart"/>
            <w:r w:rsidRPr="00C73FB5">
              <w:rPr>
                <w:rFonts w:ascii="Times New Roman" w:hAnsi="Times New Roman"/>
                <w:sz w:val="18"/>
                <w:szCs w:val="18"/>
              </w:rPr>
              <w:t>туристически</w:t>
            </w:r>
            <w:proofErr w:type="spellEnd"/>
            <w:r w:rsidRPr="00C73FB5">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r w:rsidRPr="00C73FB5">
              <w:rPr>
                <w:rFonts w:ascii="Times New Roman" w:hAnsi="Times New Roman"/>
                <w:sz w:val="24"/>
                <w:szCs w:val="24"/>
              </w:rPr>
              <w:t>.</w:t>
            </w:r>
          </w:p>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C73FB5"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r w:rsidR="00932E77" w:rsidRPr="00932E77">
              <w:rPr>
                <w:rFonts w:ascii="Times New Roman" w:eastAsia="Times New Roman" w:hAnsi="Times New Roman" w:cs="Times New Roman"/>
                <w:sz w:val="18"/>
                <w:szCs w:val="18"/>
                <w:lang w:eastAsia="ru-RU"/>
              </w:rPr>
              <w:t>00000</w:t>
            </w:r>
          </w:p>
        </w:tc>
        <w:tc>
          <w:tcPr>
            <w:tcW w:w="87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C73FB5">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932E77">
      <w:pPr>
        <w:autoSpaceDE w:val="0"/>
        <w:autoSpaceDN w:val="0"/>
        <w:adjustRightInd w:val="0"/>
        <w:spacing w:after="0" w:line="240" w:lineRule="auto"/>
        <w:ind w:left="5034"/>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Pr="00605CD1" w:rsidRDefault="00932E77" w:rsidP="00932E77">
      <w:pPr>
        <w:autoSpaceDE w:val="0"/>
        <w:autoSpaceDN w:val="0"/>
        <w:adjustRightInd w:val="0"/>
        <w:spacing w:after="0" w:line="240" w:lineRule="auto"/>
        <w:ind w:left="5034"/>
        <w:jc w:val="center"/>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 Канашского муниципального округа Чувашской Республики</w:t>
      </w:r>
    </w:p>
    <w:p w:rsidR="00932E77" w:rsidRPr="00605CD1" w:rsidRDefault="006C13E5" w:rsidP="00932E77">
      <w:pPr>
        <w:autoSpaceDE w:val="0"/>
        <w:autoSpaceDN w:val="0"/>
        <w:adjustRightInd w:val="0"/>
        <w:spacing w:after="0" w:line="240" w:lineRule="auto"/>
        <w:ind w:left="5034"/>
        <w:jc w:val="center"/>
        <w:rPr>
          <w:rFonts w:ascii="Times New Roman" w:eastAsia="Calibri" w:hAnsi="Times New Roman" w:cs="Times New Roman"/>
          <w:sz w:val="20"/>
          <w:szCs w:val="20"/>
        </w:rPr>
      </w:pPr>
      <w:r w:rsidRPr="00605CD1">
        <w:rPr>
          <w:rFonts w:ascii="Times New Roman" w:eastAsia="Calibri" w:hAnsi="Times New Roman" w:cs="Times New Roman"/>
          <w:sz w:val="20"/>
          <w:szCs w:val="20"/>
        </w:rPr>
        <w:t>«Развитие туризма и индустрии гостеприимства</w:t>
      </w:r>
      <w:r w:rsidR="00932E77"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spacing w:after="0" w:line="240" w:lineRule="auto"/>
        <w:jc w:val="center"/>
        <w:outlineLvl w:val="1"/>
        <w:rPr>
          <w:rFonts w:ascii="Times New Roman" w:eastAsia="Calibri" w:hAnsi="Times New Roman" w:cs="Times New Roman"/>
          <w:sz w:val="24"/>
          <w:szCs w:val="24"/>
        </w:rPr>
      </w:pPr>
    </w:p>
    <w:p w:rsidR="00932E77" w:rsidRPr="00932E77" w:rsidRDefault="00932E77" w:rsidP="00566759">
      <w:pPr>
        <w:autoSpaceDE w:val="0"/>
        <w:autoSpaceDN w:val="0"/>
        <w:spacing w:after="0" w:line="240" w:lineRule="auto"/>
        <w:rPr>
          <w:rFonts w:ascii="Times New Roman" w:eastAsia="Calibri" w:hAnsi="Times New Roman" w:cs="Times New Roman"/>
          <w:b/>
          <w:sz w:val="24"/>
          <w:szCs w:val="24"/>
        </w:rPr>
      </w:pPr>
    </w:p>
    <w:p w:rsidR="00566759" w:rsidRDefault="00566759" w:rsidP="006C13E5">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w:t>
      </w:r>
      <w:r>
        <w:rPr>
          <w:rFonts w:ascii="Times New Roman" w:eastAsia="Calibri" w:hAnsi="Times New Roman" w:cs="Times New Roman"/>
          <w:b/>
          <w:sz w:val="24"/>
          <w:szCs w:val="24"/>
        </w:rPr>
        <w:t>ОДПРОГРАММА «РАЗВИТИЕ ТУРИСТИЧЕСКОЙ ИНФРАСТРУКТУРЫ</w:t>
      </w:r>
      <w:r w:rsidRPr="00932E77">
        <w:rPr>
          <w:rFonts w:ascii="Times New Roman" w:eastAsia="Calibri" w:hAnsi="Times New Roman" w:cs="Times New Roman"/>
          <w:b/>
          <w:sz w:val="24"/>
          <w:szCs w:val="24"/>
        </w:rPr>
        <w:t>»</w:t>
      </w:r>
    </w:p>
    <w:p w:rsidR="00932E77" w:rsidRPr="00932E77" w:rsidRDefault="00566759" w:rsidP="006C13E5">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w:t>
      </w:r>
    </w:p>
    <w:p w:rsidR="00932E77" w:rsidRPr="00932E77" w:rsidRDefault="00566759" w:rsidP="00932E77">
      <w:pPr>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Паспорт подпрограммы</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bl>
      <w:tblPr>
        <w:tblW w:w="5044" w:type="pct"/>
        <w:tblInd w:w="-80" w:type="dxa"/>
        <w:tblLayout w:type="fixed"/>
        <w:tblCellMar>
          <w:left w:w="62" w:type="dxa"/>
          <w:right w:w="62" w:type="dxa"/>
        </w:tblCellMar>
        <w:tblLook w:val="0000" w:firstRow="0" w:lastRow="0" w:firstColumn="0" w:lastColumn="0" w:noHBand="0" w:noVBand="0"/>
      </w:tblPr>
      <w:tblGrid>
        <w:gridCol w:w="2847"/>
        <w:gridCol w:w="376"/>
        <w:gridCol w:w="6480"/>
      </w:tblGrid>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6C13E5" w:rsidP="006C13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Канашского муниципального округа</w:t>
            </w: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9F2D5F" w:rsidRDefault="009F2D5F"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Pr="00932E77" w:rsidRDefault="00DA1BC9" w:rsidP="00932E77">
            <w:pPr>
              <w:autoSpaceDE w:val="0"/>
              <w:autoSpaceDN w:val="0"/>
              <w:spacing w:after="0" w:line="240" w:lineRule="auto"/>
              <w:rPr>
                <w:rFonts w:ascii="Times New Roman" w:eastAsia="Calibri" w:hAnsi="Times New Roman" w:cs="Times New Roman"/>
                <w:sz w:val="24"/>
                <w:szCs w:val="24"/>
              </w:rPr>
            </w:pPr>
          </w:p>
        </w:tc>
        <w:tc>
          <w:tcPr>
            <w:tcW w:w="3339" w:type="pct"/>
            <w:tcBorders>
              <w:top w:val="nil"/>
              <w:left w:val="nil"/>
              <w:bottom w:val="nil"/>
              <w:right w:val="nil"/>
            </w:tcBorders>
          </w:tcPr>
          <w:p w:rsidR="006C13E5" w:rsidRPr="00DA1BC9" w:rsidRDefault="006C13E5" w:rsidP="00DA1BC9">
            <w:pPr>
              <w:pStyle w:val="ConsNormal"/>
              <w:ind w:firstLine="0"/>
              <w:rPr>
                <w:rFonts w:ascii="Times New Roman" w:hAnsi="Times New Roman"/>
                <w:sz w:val="24"/>
                <w:szCs w:val="24"/>
              </w:rPr>
            </w:pPr>
            <w:r w:rsidRPr="00DA1BC9">
              <w:rPr>
                <w:rFonts w:ascii="Times New Roman" w:hAnsi="Times New Roman"/>
                <w:sz w:val="24"/>
                <w:szCs w:val="24"/>
              </w:rPr>
              <w:t>отдел сельского хозяйства, экономики и инвестиционной деятельности</w:t>
            </w:r>
            <w:r w:rsidR="00320A37">
              <w:rPr>
                <w:rFonts w:ascii="Times New Roman" w:hAnsi="Times New Roman"/>
                <w:sz w:val="24"/>
                <w:szCs w:val="24"/>
              </w:rPr>
              <w:t xml:space="preserve"> управления</w:t>
            </w:r>
            <w:r w:rsidR="00320A37" w:rsidRPr="00DA1BC9">
              <w:rPr>
                <w:rFonts w:ascii="Times New Roman" w:hAnsi="Times New Roman"/>
                <w:sz w:val="24"/>
                <w:szCs w:val="24"/>
              </w:rPr>
              <w:t xml:space="preserve"> сельского хозяйства, экономики и инвестиционной деятельности</w:t>
            </w:r>
            <w:r w:rsidR="00320A37">
              <w:rPr>
                <w:rFonts w:ascii="Times New Roman" w:hAnsi="Times New Roman"/>
                <w:sz w:val="24"/>
                <w:szCs w:val="24"/>
              </w:rPr>
              <w:t xml:space="preserve">  </w:t>
            </w:r>
            <w:r w:rsidRPr="00DA1BC9">
              <w:rPr>
                <w:rFonts w:ascii="Times New Roman" w:hAnsi="Times New Roman"/>
                <w:sz w:val="24"/>
                <w:szCs w:val="24"/>
              </w:rPr>
              <w:t xml:space="preserve"> администрации Канашского муниципального округа Чувашской Республики;</w:t>
            </w:r>
          </w:p>
          <w:p w:rsidR="009F2D5F" w:rsidRPr="00DA1BC9" w:rsidRDefault="009F2D5F" w:rsidP="00DA1BC9">
            <w:pPr>
              <w:pStyle w:val="ConsNormal"/>
              <w:ind w:firstLine="0"/>
              <w:rPr>
                <w:rFonts w:ascii="Times New Roman" w:hAnsi="Times New Roman"/>
                <w:sz w:val="24"/>
                <w:szCs w:val="24"/>
              </w:rPr>
            </w:pPr>
            <w:r w:rsidRPr="00DA1BC9">
              <w:rPr>
                <w:rFonts w:ascii="Times New Roman" w:hAnsi="Times New Roman"/>
                <w:sz w:val="24"/>
                <w:szCs w:val="24"/>
              </w:rPr>
              <w:t xml:space="preserve">отдел социального развития администрации Канашского муниципального округа; </w:t>
            </w:r>
          </w:p>
          <w:p w:rsidR="00DA1BC9" w:rsidRPr="00DA1BC9" w:rsidRDefault="00DA1BC9" w:rsidP="00DA1BC9">
            <w:pPr>
              <w:pStyle w:val="ConsNormal"/>
              <w:ind w:firstLine="0"/>
              <w:rPr>
                <w:rFonts w:ascii="Times New Roman" w:hAnsi="Times New Roman"/>
                <w:sz w:val="24"/>
                <w:szCs w:val="24"/>
              </w:rPr>
            </w:pPr>
            <w:r w:rsidRPr="00DA1BC9">
              <w:rPr>
                <w:rFonts w:ascii="Times New Roman" w:hAnsi="Times New Roman"/>
                <w:sz w:val="24"/>
                <w:szCs w:val="24"/>
              </w:rPr>
              <w:t>отдел строительства, ЖКХ и дорожного хозяйства управления по благоустройству и развитию территорий</w:t>
            </w:r>
          </w:p>
          <w:p w:rsidR="00932E77" w:rsidRPr="00DA1BC9" w:rsidRDefault="00932E77" w:rsidP="00F77098">
            <w:pPr>
              <w:pStyle w:val="ConsNormal"/>
              <w:ind w:firstLine="0"/>
              <w:rPr>
                <w:rFonts w:ascii="Times New Roman" w:hAnsi="Times New Roman"/>
                <w:sz w:val="24"/>
                <w:szCs w:val="24"/>
              </w:rPr>
            </w:pPr>
            <w:r w:rsidRPr="00DA1BC9">
              <w:rPr>
                <w:rFonts w:ascii="Times New Roman" w:hAnsi="Times New Roman"/>
                <w:sz w:val="24"/>
                <w:szCs w:val="24"/>
              </w:rPr>
              <w:t>управление образования</w:t>
            </w:r>
            <w:r w:rsidR="009F2D5F" w:rsidRPr="00DA1BC9">
              <w:rPr>
                <w:rFonts w:ascii="Times New Roman" w:hAnsi="Times New Roman"/>
                <w:sz w:val="24"/>
                <w:szCs w:val="24"/>
              </w:rPr>
              <w:t xml:space="preserve"> и молодежной политики</w:t>
            </w:r>
            <w:r w:rsidRPr="00DA1BC9">
              <w:rPr>
                <w:rFonts w:ascii="Times New Roman" w:hAnsi="Times New Roman"/>
                <w:sz w:val="24"/>
                <w:szCs w:val="24"/>
              </w:rPr>
              <w:t xml:space="preserve"> администрации  Канашского муниципального округа Чувашской Республики;</w:t>
            </w:r>
          </w:p>
          <w:p w:rsidR="00932E77" w:rsidRPr="00DA1BC9" w:rsidRDefault="006C13E5" w:rsidP="00DA1BC9">
            <w:pPr>
              <w:pStyle w:val="ConsNormal"/>
              <w:rPr>
                <w:rFonts w:ascii="Times New Roman" w:hAnsi="Times New Roman"/>
                <w:sz w:val="24"/>
                <w:szCs w:val="24"/>
              </w:rPr>
            </w:pPr>
            <w:r w:rsidRPr="00DA1BC9">
              <w:rPr>
                <w:rFonts w:ascii="Times New Roman" w:hAnsi="Times New Roman"/>
                <w:sz w:val="24"/>
                <w:szCs w:val="24"/>
              </w:rPr>
              <w:t xml:space="preserve"> </w:t>
            </w: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комфортная и безопасная среда для жизни;</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достойный, эффективный труд и успешное предпринимательство;</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возможности для самореализации и развития талантов</w:t>
            </w:r>
          </w:p>
          <w:p w:rsidR="00932E77" w:rsidRPr="00932E77" w:rsidRDefault="00932E77" w:rsidP="001C7838">
            <w:pPr>
              <w:pStyle w:val="ConsNormal"/>
              <w:rPr>
                <w:rFonts w:eastAsia="Calibri"/>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повышение качества туристских услуг;</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932E77" w:rsidRPr="001C7838" w:rsidRDefault="00932E77" w:rsidP="001C7838">
            <w:pPr>
              <w:pStyle w:val="ConsNormal"/>
              <w:ind w:hanging="24"/>
              <w:rPr>
                <w:rFonts w:ascii="Times New Roman" w:eastAsia="Calibri" w:hAnsi="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242120" w:rsidP="0024212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Целевые </w:t>
            </w:r>
            <w:r w:rsidR="00932E77" w:rsidRPr="00932E77">
              <w:rPr>
                <w:rFonts w:ascii="Times New Roman" w:eastAsia="Calibri" w:hAnsi="Times New Roman" w:cs="Times New Roman"/>
                <w:sz w:val="24"/>
                <w:szCs w:val="24"/>
              </w:rPr>
              <w:t>показатели</w:t>
            </w:r>
            <w:r>
              <w:rPr>
                <w:rFonts w:ascii="Times New Roman" w:eastAsia="Calibri" w:hAnsi="Times New Roman" w:cs="Times New Roman"/>
                <w:sz w:val="24"/>
                <w:szCs w:val="24"/>
              </w:rPr>
              <w:t xml:space="preserve"> (индикаторы) </w:t>
            </w:r>
            <w:r w:rsidR="00932E77" w:rsidRPr="00932E77">
              <w:rPr>
                <w:rFonts w:ascii="Times New Roman" w:eastAsia="Calibri" w:hAnsi="Times New Roman" w:cs="Times New Roman"/>
                <w:sz w:val="24"/>
                <w:szCs w:val="24"/>
              </w:rPr>
              <w:t>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339" w:type="pct"/>
            <w:tcBorders>
              <w:top w:val="nil"/>
              <w:left w:val="nil"/>
              <w:bottom w:val="nil"/>
              <w:right w:val="nil"/>
            </w:tcBorders>
          </w:tcPr>
          <w:p w:rsidR="001C7838" w:rsidRPr="001C7838" w:rsidRDefault="001C7838" w:rsidP="001C7838">
            <w:pPr>
              <w:pStyle w:val="ConsNormal"/>
              <w:ind w:firstLine="0"/>
              <w:rPr>
                <w:rFonts w:ascii="Times New Roman" w:hAnsi="Times New Roman"/>
                <w:sz w:val="24"/>
                <w:szCs w:val="24"/>
              </w:rPr>
            </w:pPr>
            <w:r>
              <w:rPr>
                <w:rFonts w:ascii="Times New Roman" w:hAnsi="Times New Roman"/>
                <w:sz w:val="24"/>
                <w:szCs w:val="24"/>
              </w:rPr>
              <w:t>к 2036</w:t>
            </w:r>
            <w:r w:rsidRPr="001C7838">
              <w:rPr>
                <w:rFonts w:ascii="Times New Roman" w:hAnsi="Times New Roman"/>
                <w:sz w:val="24"/>
                <w:szCs w:val="24"/>
              </w:rPr>
              <w:t xml:space="preserve"> году будут достигнуты следующие целевые показатели (индикаторы):</w:t>
            </w:r>
          </w:p>
          <w:p w:rsidR="001C7838" w:rsidRPr="001C7838" w:rsidRDefault="001C7838" w:rsidP="001C7838">
            <w:pPr>
              <w:pStyle w:val="ConsNormal"/>
              <w:ind w:firstLine="0"/>
              <w:rPr>
                <w:rFonts w:ascii="Times New Roman" w:hAnsi="Times New Roman"/>
                <w:sz w:val="24"/>
                <w:szCs w:val="24"/>
              </w:rPr>
            </w:pPr>
            <w:r w:rsidRPr="001C7838">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проектов3</w:t>
            </w:r>
            <w:r>
              <w:rPr>
                <w:rFonts w:ascii="Times New Roman" w:hAnsi="Times New Roman"/>
                <w:sz w:val="24"/>
                <w:szCs w:val="24"/>
              </w:rPr>
              <w:t xml:space="preserve"> - 0 </w:t>
            </w:r>
            <w:r w:rsidRPr="001C7838">
              <w:rPr>
                <w:rFonts w:ascii="Times New Roman" w:hAnsi="Times New Roman"/>
                <w:sz w:val="24"/>
                <w:szCs w:val="24"/>
              </w:rPr>
              <w:t>единица;</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8B0AA8">
        <w:tc>
          <w:tcPr>
            <w:tcW w:w="1467"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Сроки и этапы реализации подпрограммы</w:t>
            </w:r>
          </w:p>
        </w:tc>
        <w:tc>
          <w:tcPr>
            <w:tcW w:w="194"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8B0AA8">
        <w:tc>
          <w:tcPr>
            <w:tcW w:w="1467"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Объемы финансирования подпрограммы с </w:t>
            </w:r>
            <w:r w:rsidRPr="00932E77">
              <w:rPr>
                <w:rFonts w:ascii="Times New Roman" w:eastAsia="Calibri" w:hAnsi="Times New Roman" w:cs="Times New Roman"/>
                <w:sz w:val="24"/>
                <w:szCs w:val="24"/>
              </w:rPr>
              <w:lastRenderedPageBreak/>
              <w:t>разбивкой по годам реализации</w:t>
            </w:r>
          </w:p>
        </w:tc>
        <w:tc>
          <w:tcPr>
            <w:tcW w:w="194"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w:t>
            </w:r>
          </w:p>
        </w:tc>
        <w:tc>
          <w:tcPr>
            <w:tcW w:w="3339"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прогнозируемые объемы финансирования мероприятий </w:t>
            </w:r>
            <w:r w:rsidRPr="00932E77">
              <w:rPr>
                <w:rFonts w:ascii="Times New Roman" w:eastAsia="Times New Roman" w:hAnsi="Times New Roman" w:cs="Times New Roman"/>
                <w:sz w:val="24"/>
                <w:szCs w:val="24"/>
                <w:lang w:eastAsia="ru-RU"/>
              </w:rPr>
              <w:lastRenderedPageBreak/>
              <w:t xml:space="preserve">подпрограммы Муниципальной программы в 2023–2035 годах составляют </w:t>
            </w:r>
            <w:r w:rsidR="0069638D">
              <w:rPr>
                <w:rFonts w:ascii="Times New Roman" w:eastAsia="Times New Roman" w:hAnsi="Times New Roman" w:cs="Times New Roman"/>
                <w:sz w:val="24"/>
                <w:szCs w:val="24"/>
              </w:rPr>
              <w:t xml:space="preserve"> 1300,0</w:t>
            </w:r>
            <w:r w:rsidRPr="00932E77">
              <w:rPr>
                <w:rFonts w:ascii="Times New Roman" w:eastAsia="Times New Roman" w:hAnsi="Times New Roman" w:cs="Times New Roman"/>
                <w:sz w:val="24"/>
                <w:szCs w:val="24"/>
              </w:rPr>
              <w:t xml:space="preserve"> тыс. рублей, в том числе:</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1407EC">
              <w:rPr>
                <w:rFonts w:ascii="Times New Roman" w:eastAsia="Times New Roman" w:hAnsi="Times New Roman" w:cs="Times New Roman"/>
                <w:color w:val="000000"/>
                <w:sz w:val="24"/>
                <w:szCs w:val="24"/>
                <w:lang w:eastAsia="ru-RU"/>
              </w:rPr>
              <w:t>уга – 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w:t>
            </w:r>
            <w:r w:rsidR="001407EC">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r w:rsidR="0060094D">
              <w:rPr>
                <w:rFonts w:ascii="Times New Roman" w:eastAsia="Calibri" w:hAnsi="Times New Roman" w:cs="Times New Roman"/>
                <w:sz w:val="24"/>
                <w:szCs w:val="24"/>
              </w:rPr>
              <w:t>.</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Pr="00932E77">
              <w:rPr>
                <w:rFonts w:ascii="Times New Roman" w:eastAsia="Times New Roman" w:hAnsi="Times New Roman" w:cs="Times New Roman"/>
                <w:sz w:val="24"/>
                <w:szCs w:val="24"/>
                <w:lang w:eastAsia="ru-RU"/>
              </w:rPr>
              <w:t xml:space="preserve"> Канашског</w:t>
            </w:r>
            <w:r w:rsidR="0069638D">
              <w:rPr>
                <w:rFonts w:ascii="Times New Roman" w:eastAsia="Times New Roman" w:hAnsi="Times New Roman" w:cs="Times New Roman"/>
                <w:sz w:val="24"/>
                <w:szCs w:val="24"/>
                <w:lang w:eastAsia="ru-RU"/>
              </w:rPr>
              <w:t>о муниципального округа – 1300,0</w:t>
            </w:r>
            <w:r w:rsidRPr="00932E77">
              <w:rPr>
                <w:rFonts w:ascii="Times New Roman" w:eastAsia="Times New Roman" w:hAnsi="Times New Roman" w:cs="Times New Roman"/>
                <w:sz w:val="24"/>
                <w:szCs w:val="24"/>
                <w:lang w:eastAsia="ru-RU"/>
              </w:rPr>
              <w:t xml:space="preserve"> тыс. рублей, в том числе:</w:t>
            </w:r>
          </w:p>
          <w:p w:rsidR="001407EC" w:rsidRPr="00932E77" w:rsidRDefault="0069638D"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Pr>
                <w:rFonts w:ascii="Times New Roman" w:eastAsia="Times New Roman" w:hAnsi="Times New Roman" w:cs="Times New Roman"/>
                <w:sz w:val="24"/>
                <w:szCs w:val="24"/>
                <w:lang w:eastAsia="ru-RU"/>
              </w:rPr>
              <w:t>у –</w:t>
            </w:r>
            <w:r w:rsidR="0069638D">
              <w:rPr>
                <w:rFonts w:ascii="Times New Roman" w:eastAsia="Times New Roman" w:hAnsi="Times New Roman" w:cs="Times New Roman"/>
                <w:sz w:val="24"/>
                <w:szCs w:val="24"/>
                <w:lang w:eastAsia="ru-RU"/>
              </w:rPr>
              <w:t xml:space="preserve"> 100,0</w:t>
            </w:r>
            <w:r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100,0</w:t>
            </w:r>
            <w:r w:rsidR="001407EC" w:rsidRPr="00932E77">
              <w:rPr>
                <w:rFonts w:ascii="Times New Roman" w:eastAsia="Times New Roman" w:hAnsi="Times New Roman" w:cs="Times New Roman"/>
                <w:sz w:val="24"/>
                <w:szCs w:val="24"/>
                <w:lang w:eastAsia="ru-RU"/>
              </w:rPr>
              <w:t xml:space="preserve"> тыс. рублей;</w:t>
            </w:r>
          </w:p>
          <w:p w:rsidR="001407EC" w:rsidRPr="00932E77" w:rsidRDefault="0069638D"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500,0</w:t>
            </w:r>
            <w:r w:rsidR="001407EC" w:rsidRPr="00932E77">
              <w:rPr>
                <w:rFonts w:ascii="Times New Roman" w:eastAsia="Times New Roman" w:hAnsi="Times New Roman" w:cs="Times New Roman"/>
                <w:sz w:val="24"/>
                <w:szCs w:val="24"/>
                <w:lang w:eastAsia="ru-RU"/>
              </w:rPr>
              <w:t xml:space="preserve">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sidR="0069638D">
              <w:rPr>
                <w:rFonts w:ascii="Times New Roman" w:eastAsia="Times New Roman" w:hAnsi="Times New Roman" w:cs="Times New Roman"/>
                <w:sz w:val="24"/>
                <w:szCs w:val="24"/>
                <w:lang w:eastAsia="ru-RU"/>
              </w:rPr>
              <w:t>31 - 2035 годах – 500,0</w:t>
            </w:r>
            <w:r>
              <w:rPr>
                <w:rFonts w:ascii="Times New Roman" w:eastAsia="Times New Roman" w:hAnsi="Times New Roman" w:cs="Times New Roman"/>
                <w:sz w:val="24"/>
                <w:szCs w:val="24"/>
                <w:lang w:eastAsia="ru-RU"/>
              </w:rPr>
              <w:t xml:space="preserve"> рублей.</w:t>
            </w:r>
          </w:p>
          <w:p w:rsid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подлежат уточнению при формировании муниципального бюджета Канашского муниципального округа Чувашской Республики на очередной финансовый год и плановый период</w:t>
            </w:r>
            <w:r w:rsidR="0060094D">
              <w:rPr>
                <w:rFonts w:ascii="Times New Roman" w:eastAsia="Times New Roman" w:hAnsi="Times New Roman" w:cs="Times New Roman"/>
                <w:color w:val="000000"/>
                <w:sz w:val="24"/>
                <w:szCs w:val="24"/>
                <w:lang w:eastAsia="ru-RU"/>
              </w:rPr>
              <w:t>;</w:t>
            </w:r>
          </w:p>
          <w:p w:rsidR="008C23E8" w:rsidRPr="00932E77" w:rsidRDefault="008C23E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8B0AA8">
        <w:tc>
          <w:tcPr>
            <w:tcW w:w="1467"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94"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339"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8B0AA8">
        <w:tc>
          <w:tcPr>
            <w:tcW w:w="1467"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94"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Pr>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роли туризма в обеспечении устойчивого социально-экономического развития Чувашской Республики;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позиции Чувашской Республики в рейтинге регионов туристской привлекательности;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увеличение поступления в республиканский бюджет Чувашской Республики доходов от работы туристской индустрии, увеличение финансово-инвестиционных потоков в республику и оборота средств;</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занятости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благосостояния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улучшение качества жизни населения</w:t>
            </w:r>
          </w:p>
          <w:p w:rsidR="00932E77" w:rsidRDefault="00932E77"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Pr="00932E77"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tc>
      </w:tr>
    </w:tbl>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8C23E8" w:rsidRDefault="008C23E8"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sectPr w:rsidR="008C23E8" w:rsidSect="00DA1BC9">
          <w:pgSz w:w="11905" w:h="16838" w:code="9"/>
          <w:pgMar w:top="1134" w:right="851" w:bottom="1134" w:left="1560" w:header="709" w:footer="709" w:gutter="0"/>
          <w:pgNumType w:start="1"/>
          <w:cols w:space="720"/>
          <w:titlePg/>
          <w:docGrid w:linePitch="299"/>
        </w:sectPr>
      </w:pP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lastRenderedPageBreak/>
        <w:t>Раздел I. Приоритеты и цели подпрограммы, общая характеристика</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участия органов местного самоуправления муниципальных районов</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и городских округов в реализации подпрограммы</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соответствии с приоритетами развити</w:t>
      </w:r>
      <w:r w:rsidR="00757DC0">
        <w:rPr>
          <w:rFonts w:ascii="Times New Roman" w:hAnsi="Times New Roman"/>
          <w:sz w:val="24"/>
          <w:szCs w:val="24"/>
        </w:rPr>
        <w:t>я культуры целями подпрограммы «</w:t>
      </w:r>
      <w:r w:rsidRPr="001407EC">
        <w:rPr>
          <w:rFonts w:ascii="Times New Roman" w:hAnsi="Times New Roman"/>
          <w:sz w:val="24"/>
          <w:szCs w:val="24"/>
        </w:rPr>
        <w:t>Развитие туристической инфра</w:t>
      </w:r>
      <w:r w:rsidR="00757DC0">
        <w:rPr>
          <w:rFonts w:ascii="Times New Roman" w:hAnsi="Times New Roman"/>
          <w:sz w:val="24"/>
          <w:szCs w:val="24"/>
        </w:rPr>
        <w:t xml:space="preserve">структуры» </w:t>
      </w:r>
      <w:r>
        <w:rPr>
          <w:rFonts w:ascii="Times New Roman" w:hAnsi="Times New Roman"/>
          <w:sz w:val="24"/>
          <w:szCs w:val="24"/>
        </w:rPr>
        <w:t xml:space="preserve"> муниципальной</w:t>
      </w:r>
      <w:r w:rsidRPr="001407EC">
        <w:rPr>
          <w:rFonts w:ascii="Times New Roman" w:hAnsi="Times New Roman"/>
          <w:sz w:val="24"/>
          <w:szCs w:val="24"/>
        </w:rPr>
        <w:t xml:space="preserve"> программы </w:t>
      </w:r>
      <w:r>
        <w:rPr>
          <w:rFonts w:ascii="Times New Roman" w:hAnsi="Times New Roman"/>
          <w:sz w:val="24"/>
          <w:szCs w:val="24"/>
        </w:rPr>
        <w:t xml:space="preserve">Канашского муниципального округа </w:t>
      </w:r>
      <w:r w:rsidR="00757DC0">
        <w:rPr>
          <w:rFonts w:ascii="Times New Roman" w:hAnsi="Times New Roman"/>
          <w:sz w:val="24"/>
          <w:szCs w:val="24"/>
        </w:rPr>
        <w:t>Чувашской Республики «</w:t>
      </w:r>
      <w:r w:rsidRPr="001407EC">
        <w:rPr>
          <w:rFonts w:ascii="Times New Roman" w:hAnsi="Times New Roman"/>
          <w:sz w:val="24"/>
          <w:szCs w:val="24"/>
        </w:rPr>
        <w:t>Развитие тур</w:t>
      </w:r>
      <w:r w:rsidR="00757DC0">
        <w:rPr>
          <w:rFonts w:ascii="Times New Roman" w:hAnsi="Times New Roman"/>
          <w:sz w:val="24"/>
          <w:szCs w:val="24"/>
        </w:rPr>
        <w:t>изма и индустрии гостеприимства»</w:t>
      </w:r>
      <w:r w:rsidRPr="001407EC">
        <w:rPr>
          <w:rFonts w:ascii="Times New Roman" w:hAnsi="Times New Roman"/>
          <w:sz w:val="24"/>
          <w:szCs w:val="24"/>
        </w:rPr>
        <w:t xml:space="preserve"> (далее соответственно</w:t>
      </w:r>
      <w:r w:rsidR="00B41C81">
        <w:rPr>
          <w:rFonts w:ascii="Times New Roman" w:hAnsi="Times New Roman"/>
          <w:sz w:val="24"/>
          <w:szCs w:val="24"/>
        </w:rPr>
        <w:t xml:space="preserve"> - подпрограмма, Муниципальная</w:t>
      </w:r>
      <w:r w:rsidRPr="001407EC">
        <w:rPr>
          <w:rFonts w:ascii="Times New Roman" w:hAnsi="Times New Roman"/>
          <w:sz w:val="24"/>
          <w:szCs w:val="24"/>
        </w:rPr>
        <w:t xml:space="preserve">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ходе достижения поставленных целей предстоит обеспечить решение следующих задач:</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повышение качества туристских услуг;</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Подпрограмма отражает участие </w:t>
      </w:r>
      <w:r w:rsidR="004B20EF">
        <w:rPr>
          <w:rFonts w:ascii="Times New Roman" w:hAnsi="Times New Roman"/>
          <w:sz w:val="24"/>
          <w:szCs w:val="24"/>
        </w:rPr>
        <w:t xml:space="preserve">организаций различных форм собственности </w:t>
      </w:r>
      <w:r w:rsidR="00B41C81">
        <w:rPr>
          <w:rFonts w:ascii="Times New Roman" w:hAnsi="Times New Roman"/>
          <w:sz w:val="24"/>
          <w:szCs w:val="24"/>
        </w:rPr>
        <w:t xml:space="preserve"> округов </w:t>
      </w:r>
      <w:r w:rsidRPr="001407EC">
        <w:rPr>
          <w:rFonts w:ascii="Times New Roman" w:hAnsi="Times New Roman"/>
          <w:sz w:val="24"/>
          <w:szCs w:val="24"/>
        </w:rPr>
        <w:t xml:space="preserve"> в реализации мероприятий подпрограммы в части финансирования мероприятий, связанных </w:t>
      </w:r>
      <w:proofErr w:type="gramStart"/>
      <w:r w:rsidRPr="001407EC">
        <w:rPr>
          <w:rFonts w:ascii="Times New Roman" w:hAnsi="Times New Roman"/>
          <w:sz w:val="24"/>
          <w:szCs w:val="24"/>
        </w:rPr>
        <w:t>с</w:t>
      </w:r>
      <w:proofErr w:type="gramEnd"/>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разработкой и реализацией </w:t>
      </w:r>
      <w:r w:rsidR="004B20EF">
        <w:rPr>
          <w:rFonts w:ascii="Times New Roman" w:hAnsi="Times New Roman"/>
          <w:sz w:val="24"/>
          <w:szCs w:val="24"/>
        </w:rPr>
        <w:t xml:space="preserve">инвестиционных проектов </w:t>
      </w:r>
      <w:r w:rsidRPr="001407EC">
        <w:rPr>
          <w:rFonts w:ascii="Times New Roman" w:hAnsi="Times New Roman"/>
          <w:sz w:val="24"/>
          <w:szCs w:val="24"/>
        </w:rPr>
        <w:t xml:space="preserve"> по развитию туризма и индус</w:t>
      </w:r>
      <w:r w:rsidR="004B20EF">
        <w:rPr>
          <w:rFonts w:ascii="Times New Roman" w:hAnsi="Times New Roman"/>
          <w:sz w:val="24"/>
          <w:szCs w:val="24"/>
        </w:rPr>
        <w:t xml:space="preserve">трии гостеприимства муниципального </w:t>
      </w:r>
      <w:r w:rsidRPr="001407EC">
        <w:rPr>
          <w:rFonts w:ascii="Times New Roman" w:hAnsi="Times New Roman"/>
          <w:sz w:val="24"/>
          <w:szCs w:val="24"/>
        </w:rPr>
        <w:t>округ</w:t>
      </w:r>
      <w:r w:rsidR="004B20EF">
        <w:rPr>
          <w:rFonts w:ascii="Times New Roman" w:hAnsi="Times New Roman"/>
          <w:sz w:val="24"/>
          <w:szCs w:val="24"/>
        </w:rPr>
        <w:t>а</w:t>
      </w:r>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взаимодействием с </w:t>
      </w:r>
      <w:proofErr w:type="gramStart"/>
      <w:r w:rsidRPr="001407EC">
        <w:rPr>
          <w:rFonts w:ascii="Times New Roman" w:hAnsi="Times New Roman"/>
          <w:sz w:val="24"/>
          <w:szCs w:val="24"/>
        </w:rPr>
        <w:t>бизнес-сообществом</w:t>
      </w:r>
      <w:proofErr w:type="gramEnd"/>
      <w:r w:rsidRPr="001407EC">
        <w:rPr>
          <w:rFonts w:ascii="Times New Roman" w:hAnsi="Times New Roman"/>
          <w:sz w:val="24"/>
          <w:szCs w:val="24"/>
        </w:rPr>
        <w:t xml:space="preserve"> и общественными организациями по вопросам развития и продвижения туристского продукта;</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проведением планирования и зонирования туристско-рекреационных территорий с целью установления их границ;</w:t>
      </w:r>
    </w:p>
    <w:p w:rsid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определением наиболее предпочтительных вариантов развития территорий, концепции развития территорий, в которой содержится максимально полное описание проекта или бизнеса.</w:t>
      </w:r>
    </w:p>
    <w:p w:rsidR="00757DC0" w:rsidRPr="001407EC" w:rsidRDefault="00757DC0" w:rsidP="001407EC">
      <w:pPr>
        <w:pStyle w:val="ConsNormal"/>
        <w:rPr>
          <w:rFonts w:ascii="Times New Roman" w:hAnsi="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 индикаторах</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и </w:t>
      </w:r>
      <w:proofErr w:type="gramStart"/>
      <w:r w:rsidRPr="00932E77">
        <w:rPr>
          <w:rFonts w:ascii="Times New Roman" w:eastAsia="Calibri" w:hAnsi="Times New Roman" w:cs="Times New Roman"/>
          <w:b/>
          <w:sz w:val="24"/>
          <w:szCs w:val="24"/>
        </w:rPr>
        <w:t>показателях</w:t>
      </w:r>
      <w:proofErr w:type="gramEnd"/>
      <w:r w:rsidRPr="00932E77">
        <w:rPr>
          <w:rFonts w:ascii="Times New Roman" w:eastAsia="Calibri" w:hAnsi="Times New Roman" w:cs="Times New Roman"/>
          <w:b/>
          <w:sz w:val="24"/>
          <w:szCs w:val="24"/>
        </w:rPr>
        <w:t xml:space="preserve"> подпрограммы с расшифровкой плановых значений </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57DC0" w:rsidRPr="00B41C81" w:rsidRDefault="00B41C81" w:rsidP="004B20EF">
      <w:pPr>
        <w:pStyle w:val="ConsNormal"/>
        <w:jc w:val="both"/>
        <w:rPr>
          <w:rFonts w:ascii="Times New Roman" w:hAnsi="Times New Roman"/>
          <w:sz w:val="24"/>
          <w:szCs w:val="24"/>
        </w:rPr>
      </w:pPr>
      <w:bookmarkStart w:id="2" w:name="Par58"/>
      <w:bookmarkEnd w:id="2"/>
      <w:r w:rsidRPr="00B41C81">
        <w:rPr>
          <w:rFonts w:ascii="Times New Roman" w:hAnsi="Times New Roman"/>
          <w:sz w:val="24"/>
          <w:szCs w:val="24"/>
        </w:rPr>
        <w:t xml:space="preserve">Состав целевых показателей (индикаторов) подпрограммы определен исходя из необходимости достижения целей и решения задач. Перечень целевых показателей </w:t>
      </w:r>
      <w:r w:rsidR="00757DC0" w:rsidRPr="00B41C81">
        <w:rPr>
          <w:rFonts w:ascii="Times New Roman" w:hAnsi="Times New Roman"/>
          <w:sz w:val="24"/>
          <w:szCs w:val="24"/>
        </w:rPr>
        <w:t>(индикаторов)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туризма, а также изменений законодательства Российской Федерации и законодательства Чувашской Республики, влияющих на расчет данных показателей.</w:t>
      </w:r>
    </w:p>
    <w:p w:rsidR="00757DC0" w:rsidRPr="00B41C81" w:rsidRDefault="00757DC0" w:rsidP="00757DC0">
      <w:pPr>
        <w:pStyle w:val="ConsNormal"/>
        <w:rPr>
          <w:rFonts w:ascii="Times New Roman" w:hAnsi="Times New Roman"/>
          <w:sz w:val="24"/>
          <w:szCs w:val="24"/>
        </w:rPr>
      </w:pPr>
      <w:r w:rsidRPr="00B41C81">
        <w:rPr>
          <w:rFonts w:ascii="Times New Roman" w:hAnsi="Times New Roman"/>
          <w:sz w:val="24"/>
          <w:szCs w:val="24"/>
        </w:rPr>
        <w:t>Сведения о целевых показателях (индика</w:t>
      </w:r>
      <w:r w:rsidR="00E66A63">
        <w:rPr>
          <w:rFonts w:ascii="Times New Roman" w:hAnsi="Times New Roman"/>
          <w:sz w:val="24"/>
          <w:szCs w:val="24"/>
        </w:rPr>
        <w:t>торах) подпрограммы приведены в таблице №1</w:t>
      </w:r>
      <w:r w:rsidRPr="00B41C81">
        <w:rPr>
          <w:rFonts w:ascii="Times New Roman" w:hAnsi="Times New Roman"/>
          <w:sz w:val="24"/>
          <w:szCs w:val="24"/>
        </w:rPr>
        <w:t>.</w:t>
      </w:r>
    </w:p>
    <w:p w:rsidR="00B41C81" w:rsidRDefault="00B41C81"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9410E" w:rsidRDefault="0049410E"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9410E" w:rsidP="00B41C81">
      <w:pPr>
        <w:pStyle w:val="ConsNormal"/>
        <w:rPr>
          <w:rFonts w:ascii="Times New Roman" w:hAnsi="Times New Roman"/>
          <w:sz w:val="24"/>
          <w:szCs w:val="24"/>
        </w:rPr>
      </w:pPr>
      <w:r>
        <w:rPr>
          <w:rFonts w:ascii="Times New Roman" w:hAnsi="Times New Roman"/>
          <w:sz w:val="24"/>
          <w:szCs w:val="24"/>
        </w:rPr>
        <w:t xml:space="preserve">                                                                                              </w:t>
      </w:r>
      <w:r w:rsidR="00E66A63">
        <w:rPr>
          <w:rFonts w:ascii="Times New Roman" w:hAnsi="Times New Roman"/>
          <w:sz w:val="24"/>
          <w:szCs w:val="24"/>
        </w:rPr>
        <w:t xml:space="preserve">                            </w:t>
      </w:r>
      <w:r>
        <w:rPr>
          <w:rFonts w:ascii="Times New Roman" w:hAnsi="Times New Roman"/>
          <w:sz w:val="24"/>
          <w:szCs w:val="24"/>
        </w:rPr>
        <w:t xml:space="preserve">  Таблица </w:t>
      </w:r>
      <w:r w:rsidR="00E66A63">
        <w:rPr>
          <w:rFonts w:ascii="Times New Roman" w:hAnsi="Times New Roman"/>
          <w:sz w:val="24"/>
          <w:szCs w:val="24"/>
        </w:rPr>
        <w:t xml:space="preserve">№ </w:t>
      </w:r>
      <w:r>
        <w:rPr>
          <w:rFonts w:ascii="Times New Roman" w:hAnsi="Times New Roman"/>
          <w:sz w:val="24"/>
          <w:szCs w:val="24"/>
        </w:rPr>
        <w:t>1</w:t>
      </w:r>
    </w:p>
    <w:tbl>
      <w:tblPr>
        <w:tblW w:w="9707" w:type="dxa"/>
        <w:tblLayout w:type="fixed"/>
        <w:tblCellMar>
          <w:top w:w="15" w:type="dxa"/>
          <w:left w:w="15" w:type="dxa"/>
          <w:bottom w:w="15" w:type="dxa"/>
          <w:right w:w="15" w:type="dxa"/>
        </w:tblCellMar>
        <w:tblLook w:val="04A0" w:firstRow="1" w:lastRow="0" w:firstColumn="1" w:lastColumn="0" w:noHBand="0" w:noVBand="1"/>
      </w:tblPr>
      <w:tblGrid>
        <w:gridCol w:w="441"/>
        <w:gridCol w:w="2462"/>
        <w:gridCol w:w="709"/>
        <w:gridCol w:w="573"/>
        <w:gridCol w:w="561"/>
        <w:gridCol w:w="709"/>
        <w:gridCol w:w="567"/>
        <w:gridCol w:w="567"/>
        <w:gridCol w:w="709"/>
        <w:gridCol w:w="708"/>
        <w:gridCol w:w="709"/>
        <w:gridCol w:w="992"/>
      </w:tblGrid>
      <w:tr w:rsidR="004B20EF" w:rsidRPr="00320A37" w:rsidTr="004B20EF">
        <w:trPr>
          <w:trHeight w:val="236"/>
        </w:trPr>
        <w:tc>
          <w:tcPr>
            <w:tcW w:w="441"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Pr>
                <w:rFonts w:ascii="Times New Roman" w:hAnsi="Times New Roman"/>
                <w:sz w:val="24"/>
                <w:szCs w:val="24"/>
              </w:rPr>
              <w:t>№</w:t>
            </w:r>
          </w:p>
          <w:p w:rsidR="004B20EF" w:rsidRPr="00320A37" w:rsidRDefault="004B20EF" w:rsidP="00437B38">
            <w:pPr>
              <w:pStyle w:val="ConsNormal"/>
              <w:ind w:firstLine="0"/>
              <w:rPr>
                <w:rFonts w:ascii="Times New Roman" w:hAnsi="Times New Roman"/>
                <w:sz w:val="24"/>
                <w:szCs w:val="24"/>
              </w:rPr>
            </w:pPr>
            <w:proofErr w:type="gramStart"/>
            <w:r w:rsidRPr="00320A37">
              <w:rPr>
                <w:rFonts w:ascii="Times New Roman" w:hAnsi="Times New Roman"/>
                <w:sz w:val="24"/>
                <w:szCs w:val="24"/>
              </w:rPr>
              <w:t>п</w:t>
            </w:r>
            <w:proofErr w:type="gramEnd"/>
            <w:r>
              <w:rPr>
                <w:rFonts w:ascii="Times New Roman" w:hAnsi="Times New Roman"/>
                <w:sz w:val="24"/>
                <w:szCs w:val="24"/>
              </w:rPr>
              <w:t>/</w:t>
            </w:r>
            <w:r w:rsidRPr="00320A37">
              <w:rPr>
                <w:rFonts w:ascii="Times New Roman" w:hAnsi="Times New Roman"/>
                <w:sz w:val="24"/>
                <w:szCs w:val="24"/>
              </w:rPr>
              <w:t>п</w:t>
            </w:r>
          </w:p>
        </w:tc>
        <w:tc>
          <w:tcPr>
            <w:tcW w:w="2462"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left="38" w:firstLine="0"/>
              <w:rPr>
                <w:rFonts w:ascii="Times New Roman" w:hAnsi="Times New Roman"/>
                <w:sz w:val="24"/>
                <w:szCs w:val="24"/>
              </w:rPr>
            </w:pPr>
            <w:r w:rsidRPr="00320A37">
              <w:rPr>
                <w:rFonts w:ascii="Times New Roman" w:hAnsi="Times New Roman"/>
                <w:sz w:val="24"/>
                <w:szCs w:val="24"/>
              </w:rPr>
              <w:t>Целевой показатель (индикатор) (наименование)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ind w:firstLine="0"/>
              <w:rPr>
                <w:rFonts w:ascii="Times New Roman" w:hAnsi="Times New Roman"/>
                <w:sz w:val="24"/>
                <w:szCs w:val="24"/>
              </w:rPr>
            </w:pPr>
            <w:r w:rsidRPr="00320A37">
              <w:rPr>
                <w:rFonts w:ascii="Times New Roman" w:hAnsi="Times New Roman"/>
                <w:sz w:val="24"/>
                <w:szCs w:val="24"/>
              </w:rPr>
              <w:t>Единица измерения</w:t>
            </w:r>
          </w:p>
        </w:tc>
        <w:tc>
          <w:tcPr>
            <w:tcW w:w="6095" w:type="dxa"/>
            <w:gridSpan w:val="9"/>
            <w:tcBorders>
              <w:top w:val="single" w:sz="6" w:space="0" w:color="000000"/>
              <w:left w:val="single" w:sz="6" w:space="0" w:color="000000"/>
              <w:bottom w:val="single" w:sz="6" w:space="0" w:color="000000"/>
              <w:right w:val="single" w:sz="6" w:space="0" w:color="000000"/>
            </w:tcBorders>
            <w:hideMark/>
          </w:tcPr>
          <w:p w:rsidR="004B20EF" w:rsidRPr="00320A37" w:rsidRDefault="004B20EF" w:rsidP="00437B38">
            <w:pPr>
              <w:pStyle w:val="ConsNormal"/>
              <w:rPr>
                <w:rFonts w:ascii="Times New Roman" w:hAnsi="Times New Roman"/>
                <w:sz w:val="24"/>
                <w:szCs w:val="24"/>
              </w:rPr>
            </w:pPr>
            <w:r w:rsidRPr="00320A37">
              <w:rPr>
                <w:rFonts w:ascii="Times New Roman" w:hAnsi="Times New Roman"/>
                <w:sz w:val="24"/>
                <w:szCs w:val="24"/>
              </w:rPr>
              <w:t>Значения целевых показателей (индикаторов) по годам</w:t>
            </w:r>
          </w:p>
        </w:tc>
      </w:tr>
      <w:tr w:rsidR="004B20EF" w:rsidRPr="004B20EF" w:rsidTr="004B20EF">
        <w:trPr>
          <w:trHeight w:val="141"/>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2462"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437B38">
            <w:pPr>
              <w:pStyle w:val="ConsNormal"/>
              <w:rPr>
                <w:rFonts w:ascii="Times New Roman" w:hAnsi="Times New Roman"/>
                <w:sz w:val="24"/>
                <w:szCs w:val="24"/>
              </w:rPr>
            </w:pPr>
          </w:p>
        </w:tc>
        <w:tc>
          <w:tcPr>
            <w:tcW w:w="573"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68"/>
              <w:jc w:val="center"/>
              <w:rPr>
                <w:rFonts w:ascii="Times New Roman" w:hAnsi="Times New Roman"/>
              </w:rPr>
            </w:pPr>
            <w:r w:rsidRPr="004B20EF">
              <w:rPr>
                <w:rFonts w:ascii="Times New Roman" w:hAnsi="Times New Roman"/>
              </w:rPr>
              <w:t>2023</w:t>
            </w:r>
          </w:p>
        </w:tc>
        <w:tc>
          <w:tcPr>
            <w:tcW w:w="561"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72"/>
              <w:jc w:val="center"/>
              <w:rPr>
                <w:rFonts w:ascii="Times New Roman" w:hAnsi="Times New Roman"/>
              </w:rPr>
            </w:pPr>
            <w:r w:rsidRPr="004B20EF">
              <w:rPr>
                <w:rFonts w:ascii="Times New Roman" w:hAnsi="Times New Roman"/>
              </w:rPr>
              <w:t>2024</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2025</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2026</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2027</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2028</w:t>
            </w:r>
          </w:p>
        </w:tc>
        <w:tc>
          <w:tcPr>
            <w:tcW w:w="708"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2029</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2030</w:t>
            </w:r>
          </w:p>
        </w:tc>
        <w:tc>
          <w:tcPr>
            <w:tcW w:w="992"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102"/>
              <w:jc w:val="center"/>
              <w:rPr>
                <w:rFonts w:ascii="Times New Roman" w:hAnsi="Times New Roman"/>
              </w:rPr>
            </w:pPr>
            <w:r w:rsidRPr="004B20EF">
              <w:rPr>
                <w:rFonts w:ascii="Times New Roman" w:hAnsi="Times New Roman"/>
              </w:rPr>
              <w:t>2031-2035</w:t>
            </w:r>
          </w:p>
        </w:tc>
      </w:tr>
      <w:tr w:rsidR="004B20EF" w:rsidRPr="004B20EF" w:rsidTr="008C23E8">
        <w:trPr>
          <w:trHeight w:val="248"/>
        </w:trPr>
        <w:tc>
          <w:tcPr>
            <w:tcW w:w="44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1</w:t>
            </w:r>
          </w:p>
        </w:tc>
        <w:tc>
          <w:tcPr>
            <w:tcW w:w="2462"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3</w:t>
            </w:r>
          </w:p>
        </w:tc>
        <w:tc>
          <w:tcPr>
            <w:tcW w:w="573"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4</w:t>
            </w:r>
          </w:p>
        </w:tc>
        <w:tc>
          <w:tcPr>
            <w:tcW w:w="56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9</w:t>
            </w:r>
          </w:p>
        </w:tc>
        <w:tc>
          <w:tcPr>
            <w:tcW w:w="708"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firstLine="0"/>
              <w:jc w:val="center"/>
              <w:rPr>
                <w:rFonts w:ascii="Times New Roman" w:hAnsi="Times New Roman"/>
                <w:i/>
                <w:sz w:val="16"/>
                <w:szCs w:val="16"/>
              </w:rPr>
            </w:pPr>
            <w:r w:rsidRPr="008C23E8">
              <w:rPr>
                <w:rFonts w:ascii="Times New Roman" w:hAnsi="Times New Roman"/>
                <w:i/>
                <w:sz w:val="16"/>
                <w:szCs w:val="16"/>
              </w:rPr>
              <w:t>10</w:t>
            </w:r>
          </w:p>
        </w:tc>
        <w:tc>
          <w:tcPr>
            <w:tcW w:w="709"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hanging="44"/>
              <w:jc w:val="center"/>
              <w:rPr>
                <w:rFonts w:ascii="Times New Roman" w:hAnsi="Times New Roman"/>
                <w:i/>
                <w:sz w:val="16"/>
                <w:szCs w:val="16"/>
              </w:rPr>
            </w:pPr>
            <w:r w:rsidRPr="008C23E8">
              <w:rPr>
                <w:rFonts w:ascii="Times New Roman" w:hAnsi="Times New Roman"/>
                <w:i/>
                <w:sz w:val="16"/>
                <w:szCs w:val="16"/>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jc w:val="center"/>
              <w:rPr>
                <w:rFonts w:ascii="Times New Roman" w:hAnsi="Times New Roman"/>
                <w:i/>
                <w:sz w:val="16"/>
                <w:szCs w:val="16"/>
              </w:rPr>
            </w:pPr>
            <w:r w:rsidRPr="008C23E8">
              <w:rPr>
                <w:rFonts w:ascii="Times New Roman" w:hAnsi="Times New Roman"/>
                <w:i/>
                <w:sz w:val="16"/>
                <w:szCs w:val="16"/>
              </w:rPr>
              <w:t>12</w:t>
            </w:r>
          </w:p>
        </w:tc>
      </w:tr>
      <w:tr w:rsidR="004B20EF" w:rsidRPr="004B20EF" w:rsidTr="004B20EF">
        <w:trPr>
          <w:trHeight w:val="248"/>
        </w:trPr>
        <w:tc>
          <w:tcPr>
            <w:tcW w:w="441" w:type="dxa"/>
            <w:tcBorders>
              <w:top w:val="single" w:sz="6" w:space="0" w:color="000000"/>
              <w:left w:val="single" w:sz="6" w:space="0" w:color="000000"/>
              <w:bottom w:val="single" w:sz="6" w:space="0" w:color="000000"/>
              <w:right w:val="single" w:sz="6" w:space="0" w:color="000000"/>
            </w:tcBorders>
            <w:vAlign w:val="center"/>
          </w:tcPr>
          <w:p w:rsidR="004B20EF" w:rsidRPr="004B20EF" w:rsidRDefault="004B20EF" w:rsidP="004B20EF">
            <w:pPr>
              <w:pStyle w:val="ConsNormal"/>
              <w:ind w:firstLine="11"/>
              <w:jc w:val="center"/>
              <w:rPr>
                <w:rFonts w:ascii="Times New Roman" w:hAnsi="Times New Roman"/>
              </w:rPr>
            </w:pPr>
            <w:r w:rsidRPr="004B20EF">
              <w:rPr>
                <w:rFonts w:ascii="Times New Roman" w:hAnsi="Times New Roman"/>
              </w:rPr>
              <w:t>1</w:t>
            </w:r>
          </w:p>
        </w:tc>
        <w:tc>
          <w:tcPr>
            <w:tcW w:w="2462" w:type="dxa"/>
            <w:tcBorders>
              <w:top w:val="single" w:sz="6" w:space="0" w:color="000000"/>
              <w:left w:val="single" w:sz="6" w:space="0" w:color="000000"/>
              <w:bottom w:val="single" w:sz="6" w:space="0" w:color="000000"/>
              <w:right w:val="single" w:sz="6" w:space="0" w:color="000000"/>
            </w:tcBorders>
          </w:tcPr>
          <w:p w:rsidR="004B20EF" w:rsidRPr="004B20EF" w:rsidRDefault="008C23E8" w:rsidP="008C23E8">
            <w:pPr>
              <w:pStyle w:val="ConsNormal"/>
              <w:ind w:firstLine="0"/>
              <w:rPr>
                <w:rFonts w:ascii="Times New Roman" w:hAnsi="Times New Roman"/>
              </w:rPr>
            </w:pPr>
            <w:r w:rsidRPr="008C23E8">
              <w:rPr>
                <w:rFonts w:ascii="Times New Roman" w:hAnsi="Times New Roman"/>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709" w:type="dxa"/>
            <w:tcBorders>
              <w:top w:val="single" w:sz="6" w:space="0" w:color="000000"/>
              <w:left w:val="single" w:sz="6" w:space="0" w:color="000000"/>
              <w:bottom w:val="single" w:sz="6" w:space="0" w:color="000000"/>
              <w:right w:val="single" w:sz="6" w:space="0" w:color="000000"/>
            </w:tcBorders>
          </w:tcPr>
          <w:p w:rsidR="004B20EF" w:rsidRPr="004B20EF" w:rsidRDefault="004B20EF" w:rsidP="00437B38">
            <w:pPr>
              <w:pStyle w:val="ConsNormal"/>
              <w:ind w:firstLine="0"/>
              <w:rPr>
                <w:rFonts w:ascii="Times New Roman" w:hAnsi="Times New Roman"/>
              </w:rPr>
            </w:pPr>
            <w:r w:rsidRPr="004B20EF">
              <w:rPr>
                <w:rFonts w:ascii="Times New Roman" w:hAnsi="Times New Roman"/>
              </w:rPr>
              <w:t>единиц</w:t>
            </w:r>
          </w:p>
        </w:tc>
        <w:tc>
          <w:tcPr>
            <w:tcW w:w="573"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1"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r>
    </w:tbl>
    <w:p w:rsidR="004B20EF" w:rsidRDefault="004B20EF" w:rsidP="004B20EF">
      <w:pPr>
        <w:pStyle w:val="ConsNormal"/>
        <w:rPr>
          <w:rFonts w:ascii="Times New Roman" w:hAnsi="Times New Roman"/>
          <w:sz w:val="24"/>
          <w:szCs w:val="24"/>
        </w:rPr>
      </w:pP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Ожидаемыми результатами реализации подпрограммы являются:</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роли туризма в обеспечении устойчивого социально-экономического развития</w:t>
      </w:r>
      <w:r>
        <w:rPr>
          <w:rFonts w:ascii="Times New Roman" w:hAnsi="Times New Roman"/>
          <w:sz w:val="24"/>
          <w:szCs w:val="24"/>
        </w:rPr>
        <w:t xml:space="preserve"> Канашского муниципального округа</w:t>
      </w:r>
      <w:r w:rsidRPr="00B41C81">
        <w:rPr>
          <w:rFonts w:ascii="Times New Roman" w:hAnsi="Times New Roman"/>
          <w:sz w:val="24"/>
          <w:szCs w:val="24"/>
        </w:rPr>
        <w:t xml:space="preserve"> Чувашской Республики;</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 xml:space="preserve">повышение позиции </w:t>
      </w:r>
      <w:r>
        <w:rPr>
          <w:rFonts w:ascii="Times New Roman" w:hAnsi="Times New Roman"/>
          <w:sz w:val="24"/>
          <w:szCs w:val="24"/>
        </w:rPr>
        <w:t xml:space="preserve">Канашского муниципального округа </w:t>
      </w:r>
      <w:r w:rsidRPr="00B41C81">
        <w:rPr>
          <w:rFonts w:ascii="Times New Roman" w:hAnsi="Times New Roman"/>
          <w:sz w:val="24"/>
          <w:szCs w:val="24"/>
        </w:rPr>
        <w:t>Чувашской Республики в рейтинге регионов туристской привлекательности;</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занятости населения;</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благосостояния населения;</w:t>
      </w:r>
    </w:p>
    <w:p w:rsidR="00DA1BC9" w:rsidRDefault="004B20EF" w:rsidP="004B20EF">
      <w:pPr>
        <w:pStyle w:val="ConsNormal"/>
        <w:rPr>
          <w:rFonts w:ascii="Times New Roman" w:hAnsi="Times New Roman"/>
          <w:sz w:val="24"/>
          <w:szCs w:val="24"/>
        </w:rPr>
      </w:pPr>
      <w:r w:rsidRPr="00B41C81">
        <w:rPr>
          <w:rFonts w:ascii="Times New Roman" w:hAnsi="Times New Roman"/>
          <w:sz w:val="24"/>
          <w:szCs w:val="24"/>
        </w:rPr>
        <w:t>улучшение качества жизни населения</w:t>
      </w:r>
      <w:r>
        <w:rPr>
          <w:rFonts w:ascii="Times New Roman" w:hAnsi="Times New Roman"/>
          <w:sz w:val="24"/>
          <w:szCs w:val="24"/>
        </w:rPr>
        <w:t>.</w:t>
      </w:r>
    </w:p>
    <w:p w:rsidR="004B20EF" w:rsidRPr="00932E77" w:rsidRDefault="004B20EF" w:rsidP="004B20EF">
      <w:pPr>
        <w:pStyle w:val="ConsNormal"/>
        <w:rPr>
          <w:rFonts w:ascii="Times New Roman" w:eastAsia="Calibri" w:hAnsi="Times New Roman"/>
          <w:b/>
          <w:color w:val="FF0000"/>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подпрограммы с указанием сроков и этапов их реализации</w:t>
      </w:r>
    </w:p>
    <w:p w:rsidR="00361E5A" w:rsidRPr="00361E5A" w:rsidRDefault="008C23E8" w:rsidP="008C23E8">
      <w:pPr>
        <w:pStyle w:val="ConsNormal"/>
        <w:jc w:val="both"/>
        <w:rPr>
          <w:rFonts w:ascii="Times New Roman" w:hAnsi="Times New Roman"/>
          <w:sz w:val="24"/>
          <w:szCs w:val="24"/>
        </w:rPr>
      </w:pPr>
      <w:r>
        <w:rPr>
          <w:rFonts w:ascii="Times New Roman" w:hAnsi="Times New Roman"/>
          <w:sz w:val="24"/>
          <w:szCs w:val="24"/>
        </w:rPr>
        <w:t>Основное мероприятие подпрограммы направлено</w:t>
      </w:r>
      <w:r w:rsidR="00361E5A" w:rsidRPr="00361E5A">
        <w:rPr>
          <w:rFonts w:ascii="Times New Roman" w:hAnsi="Times New Roman"/>
          <w:sz w:val="24"/>
          <w:szCs w:val="24"/>
        </w:rPr>
        <w:t xml:space="preserve"> на реализацию поставленных целей и зада</w:t>
      </w:r>
      <w:r w:rsidR="00757DC0">
        <w:rPr>
          <w:rFonts w:ascii="Times New Roman" w:hAnsi="Times New Roman"/>
          <w:sz w:val="24"/>
          <w:szCs w:val="24"/>
        </w:rPr>
        <w:t xml:space="preserve">ч подпрограммы и Муниципальной  программы в целом. </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Подпрограмма бу</w:t>
      </w:r>
      <w:r>
        <w:rPr>
          <w:rFonts w:ascii="Times New Roman" w:hAnsi="Times New Roman"/>
          <w:sz w:val="24"/>
          <w:szCs w:val="24"/>
        </w:rPr>
        <w:t>дет реализовываться в 2023 - 2035</w:t>
      </w:r>
      <w:r w:rsidRPr="00361E5A">
        <w:rPr>
          <w:rFonts w:ascii="Times New Roman" w:hAnsi="Times New Roman"/>
          <w:sz w:val="24"/>
          <w:szCs w:val="24"/>
        </w:rPr>
        <w:t> годах в 2 этапа:</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1 этап - 2023 - 2025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2 этап - 2026 - 2035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За счет реализации мероприятий будут достигнуты следующие результаты: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 - 3 единицы.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Основное мероприятие 1. Отбор и реализация проектов, формирующих </w:t>
      </w:r>
      <w:proofErr w:type="spellStart"/>
      <w:r w:rsidRPr="00361E5A">
        <w:rPr>
          <w:rFonts w:ascii="Times New Roman" w:hAnsi="Times New Roman"/>
          <w:sz w:val="24"/>
          <w:szCs w:val="24"/>
        </w:rPr>
        <w:t>туристически</w:t>
      </w:r>
      <w:proofErr w:type="spellEnd"/>
      <w:r w:rsidRPr="00361E5A">
        <w:rPr>
          <w:rFonts w:ascii="Times New Roman" w:hAnsi="Times New Roman"/>
          <w:sz w:val="24"/>
          <w:szCs w:val="24"/>
        </w:rPr>
        <w:t xml:space="preserve"> привлекательные центры на брендовых маршрутах в пределах </w:t>
      </w:r>
      <w:r w:rsidR="00FC0EB4">
        <w:rPr>
          <w:rFonts w:ascii="Times New Roman" w:hAnsi="Times New Roman"/>
          <w:sz w:val="24"/>
          <w:szCs w:val="24"/>
        </w:rPr>
        <w:t>Канашского муниципального</w:t>
      </w:r>
      <w:r w:rsidR="008C23E8">
        <w:rPr>
          <w:rFonts w:ascii="Times New Roman" w:hAnsi="Times New Roman"/>
          <w:sz w:val="24"/>
          <w:szCs w:val="24"/>
        </w:rPr>
        <w:t xml:space="preserve"> </w:t>
      </w:r>
      <w:r w:rsidR="00FC0EB4">
        <w:rPr>
          <w:rFonts w:ascii="Times New Roman" w:hAnsi="Times New Roman"/>
          <w:sz w:val="24"/>
          <w:szCs w:val="24"/>
        </w:rPr>
        <w:t xml:space="preserve">округа </w:t>
      </w:r>
      <w:r w:rsidRPr="00361E5A">
        <w:rPr>
          <w:rFonts w:ascii="Times New Roman" w:hAnsi="Times New Roman"/>
          <w:sz w:val="24"/>
          <w:szCs w:val="24"/>
        </w:rPr>
        <w:t>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Мероприятие включает разработку проектов развития туристско-рекреационных территорий</w:t>
      </w:r>
      <w:r w:rsidR="00FC0EB4">
        <w:rPr>
          <w:rFonts w:ascii="Times New Roman" w:hAnsi="Times New Roman"/>
          <w:sz w:val="24"/>
          <w:szCs w:val="24"/>
        </w:rPr>
        <w:t xml:space="preserve"> Канашского района</w:t>
      </w:r>
      <w:r w:rsidRPr="00361E5A">
        <w:rPr>
          <w:rFonts w:ascii="Times New Roman" w:hAnsi="Times New Roman"/>
          <w:sz w:val="24"/>
          <w:szCs w:val="24"/>
        </w:rPr>
        <w:t xml:space="preserve"> Чувашской Республики, включая объекты обеспечивающей и туристической инфраструктуры, точки притяжения туристов.</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Мероприятие направлено </w:t>
      </w:r>
      <w:proofErr w:type="gramStart"/>
      <w:r w:rsidRPr="00361E5A">
        <w:rPr>
          <w:rFonts w:ascii="Times New Roman" w:hAnsi="Times New Roman"/>
          <w:sz w:val="24"/>
          <w:szCs w:val="24"/>
        </w:rPr>
        <w:t>на</w:t>
      </w:r>
      <w:proofErr w:type="gramEnd"/>
      <w:r w:rsidRPr="00361E5A">
        <w:rPr>
          <w:rFonts w:ascii="Times New Roman" w:hAnsi="Times New Roman"/>
          <w:sz w:val="24"/>
          <w:szCs w:val="24"/>
        </w:rPr>
        <w:t>:</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планирование и зонирование туристско-рекреационных территорий</w:t>
      </w:r>
      <w:r w:rsidR="00FC0EB4">
        <w:rPr>
          <w:rFonts w:ascii="Times New Roman" w:hAnsi="Times New Roman"/>
          <w:sz w:val="24"/>
          <w:szCs w:val="24"/>
        </w:rPr>
        <w:t xml:space="preserve"> Канашского муниципального округа</w:t>
      </w:r>
      <w:r w:rsidRPr="00361E5A">
        <w:rPr>
          <w:rFonts w:ascii="Times New Roman" w:hAnsi="Times New Roman"/>
          <w:sz w:val="24"/>
          <w:szCs w:val="24"/>
        </w:rPr>
        <w:t xml:space="preserve"> 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определение наиболее предпочтительного варианта развития территории и формирование концепции развития территории, в которой содержится максимально полн</w:t>
      </w:r>
      <w:r w:rsidR="00071B06">
        <w:rPr>
          <w:rFonts w:ascii="Times New Roman" w:hAnsi="Times New Roman"/>
          <w:sz w:val="24"/>
          <w:szCs w:val="24"/>
        </w:rPr>
        <w:t>ое описание проекта или бизнеса.</w:t>
      </w:r>
    </w:p>
    <w:p w:rsidR="00361E5A" w:rsidRDefault="00361E5A"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Default="0069638D" w:rsidP="00361E5A">
      <w:pPr>
        <w:pStyle w:val="ConsNormal"/>
        <w:rPr>
          <w:rFonts w:ascii="Times New Roman" w:eastAsia="Calibri" w:hAnsi="Times New Roman"/>
          <w:sz w:val="24"/>
          <w:szCs w:val="24"/>
        </w:rPr>
      </w:pPr>
    </w:p>
    <w:p w:rsidR="0069638D" w:rsidRPr="00361E5A" w:rsidRDefault="0069638D" w:rsidP="00361E5A">
      <w:pPr>
        <w:pStyle w:val="ConsNormal"/>
        <w:rPr>
          <w:rFonts w:ascii="Times New Roman" w:eastAsia="Calibri" w:hAnsi="Times New Roman"/>
          <w:sz w:val="24"/>
          <w:szCs w:val="24"/>
        </w:rPr>
      </w:pP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Обоснование объема финансовых ресурсов, необходимых </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 xml:space="preserve">для реализации подпрограммы (с расшифровкой по источникам </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Реализация мероприятий подпрограммы в 2023–2035 годах будет обеспечиваться за счет средств</w:t>
      </w:r>
      <w:r w:rsidR="00071B06">
        <w:rPr>
          <w:rFonts w:ascii="Times New Roman" w:eastAsia="Calibri" w:hAnsi="Times New Roman" w:cs="Times New Roman"/>
          <w:sz w:val="24"/>
          <w:szCs w:val="24"/>
        </w:rPr>
        <w:t xml:space="preserve"> внебюджетного источника </w:t>
      </w:r>
      <w:r w:rsidRPr="00932E77">
        <w:rPr>
          <w:rFonts w:ascii="Times New Roman" w:eastAsia="Calibri" w:hAnsi="Times New Roman" w:cs="Times New Roman"/>
          <w:sz w:val="24"/>
          <w:szCs w:val="24"/>
        </w:rPr>
        <w:t xml:space="preserve">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r w:rsidRPr="00932E77">
        <w:rPr>
          <w:rFonts w:ascii="Times New Roman" w:eastAsia="Calibri" w:hAnsi="Times New Roman" w:cs="Courier New"/>
          <w:sz w:val="26"/>
          <w:szCs w:val="26"/>
        </w:rPr>
        <w:t>_________</w:t>
      </w: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pP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Sect="00DA1BC9">
          <w:pgSz w:w="11905" w:h="16838" w:code="9"/>
          <w:pgMar w:top="1134" w:right="851" w:bottom="1134" w:left="1560" w:header="709" w:footer="709" w:gutter="0"/>
          <w:pgNumType w:start="1"/>
          <w:cols w:space="720"/>
          <w:titlePg/>
          <w:docGrid w:linePitch="299"/>
        </w:sectPr>
      </w:pPr>
    </w:p>
    <w:p w:rsidR="0003227F" w:rsidRPr="00932E77" w:rsidRDefault="0003227F" w:rsidP="0003227F">
      <w:pPr>
        <w:autoSpaceDE w:val="0"/>
        <w:autoSpaceDN w:val="0"/>
        <w:adjustRightInd w:val="0"/>
        <w:spacing w:after="0" w:line="240" w:lineRule="auto"/>
        <w:ind w:left="10440"/>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1</w:t>
      </w:r>
    </w:p>
    <w:p w:rsidR="0003227F" w:rsidRPr="00932E77" w:rsidRDefault="0003227F" w:rsidP="0003227F">
      <w:pPr>
        <w:autoSpaceDE w:val="0"/>
        <w:autoSpaceDN w:val="0"/>
        <w:adjustRightInd w:val="0"/>
        <w:spacing w:after="0" w:line="240" w:lineRule="auto"/>
        <w:ind w:left="10773"/>
        <w:jc w:val="both"/>
        <w:rPr>
          <w:rFonts w:ascii="Times New Roman" w:eastAsia="Calibri" w:hAnsi="Times New Roman" w:cs="Times New Roman"/>
          <w:sz w:val="24"/>
          <w:szCs w:val="24"/>
        </w:rPr>
      </w:pPr>
      <w:r w:rsidRPr="0003227F">
        <w:rPr>
          <w:rFonts w:ascii="Times New Roman" w:eastAsia="Calibri" w:hAnsi="Times New Roman" w:cs="Times New Roman"/>
          <w:sz w:val="20"/>
          <w:szCs w:val="20"/>
        </w:rPr>
        <w:t>к подпрограмме «Развитие туристической инфраструктуры» муниципальной программы Канашского муниципального округа Чувашской Республики «Развитие туризма и индустрии гостеприимства» на 2023-2035 годы</w:t>
      </w:r>
    </w:p>
    <w:p w:rsidR="0003227F" w:rsidRPr="00932E77" w:rsidRDefault="0003227F" w:rsidP="0003227F">
      <w:pPr>
        <w:autoSpaceDE w:val="0"/>
        <w:autoSpaceDN w:val="0"/>
        <w:adjustRightInd w:val="0"/>
        <w:spacing w:after="0" w:line="240" w:lineRule="auto"/>
        <w:jc w:val="both"/>
        <w:rPr>
          <w:rFonts w:ascii="Times New Roman" w:eastAsia="Calibri" w:hAnsi="Times New Roman" w:cs="Times New Roman"/>
          <w:sz w:val="26"/>
          <w:szCs w:val="26"/>
        </w:rPr>
      </w:pPr>
    </w:p>
    <w:p w:rsidR="0003227F" w:rsidRPr="00932E77" w:rsidRDefault="0003227F" w:rsidP="0003227F">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С В Е Д Е Н И Я</w:t>
      </w:r>
    </w:p>
    <w:p w:rsidR="0003227F" w:rsidRPr="00932E77" w:rsidRDefault="0003227F" w:rsidP="0003227F">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о целевых индикаторах и показателях </w:t>
      </w:r>
      <w:r>
        <w:rPr>
          <w:rFonts w:ascii="Times New Roman" w:eastAsia="Calibri" w:hAnsi="Times New Roman" w:cs="Times New Roman"/>
          <w:b/>
          <w:sz w:val="24"/>
          <w:szCs w:val="24"/>
        </w:rPr>
        <w:t>под</w:t>
      </w:r>
      <w:r w:rsidRPr="00932E77">
        <w:rPr>
          <w:rFonts w:ascii="Times New Roman" w:eastAsia="Calibri" w:hAnsi="Times New Roman" w:cs="Times New Roman"/>
          <w:b/>
          <w:sz w:val="24"/>
          <w:szCs w:val="24"/>
        </w:rPr>
        <w:t xml:space="preserve">программы </w:t>
      </w:r>
      <w:r w:rsidRPr="0003227F">
        <w:rPr>
          <w:rFonts w:ascii="Times New Roman" w:eastAsia="Calibri" w:hAnsi="Times New Roman" w:cs="Times New Roman"/>
          <w:b/>
          <w:sz w:val="24"/>
          <w:szCs w:val="24"/>
        </w:rPr>
        <w:t>"Развитие туристической инфраструктуры"</w:t>
      </w:r>
      <w:r>
        <w:rPr>
          <w:rFonts w:ascii="Times New Roman" w:eastAsia="Calibri" w:hAnsi="Times New Roman" w:cs="Times New Roman"/>
          <w:b/>
          <w:sz w:val="24"/>
          <w:szCs w:val="24"/>
        </w:rPr>
        <w:t xml:space="preserve"> муниципальной программы </w:t>
      </w:r>
      <w:r w:rsidRPr="00932E77">
        <w:rPr>
          <w:rFonts w:ascii="Times New Roman" w:eastAsia="Calibri" w:hAnsi="Times New Roman" w:cs="Times New Roman"/>
          <w:b/>
          <w:sz w:val="24"/>
          <w:szCs w:val="24"/>
        </w:rPr>
        <w:t>Канашского муниципального округа Чувашской Республики</w:t>
      </w:r>
      <w:r>
        <w:rPr>
          <w:rFonts w:ascii="Times New Roman" w:eastAsia="Calibri" w:hAnsi="Times New Roman" w:cs="Times New Roman"/>
          <w:b/>
          <w:sz w:val="24"/>
          <w:szCs w:val="24"/>
        </w:rPr>
        <w:t xml:space="preserve"> «Развитие туризма и индустрии гостеприимства»</w:t>
      </w: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03227F" w:rsidRPr="00C73FB5" w:rsidTr="00437B38">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03227F" w:rsidRPr="00C73FB5" w:rsidRDefault="0003227F" w:rsidP="00437B38">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03227F" w:rsidRPr="00C73FB5" w:rsidTr="00437B3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03227F" w:rsidRPr="00C73FB5" w:rsidTr="00437B38">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03227F" w:rsidRPr="00C73FB5" w:rsidTr="00437B38">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D274CA" w:rsidP="00437B38">
            <w:pPr>
              <w:spacing w:after="0" w:line="240" w:lineRule="auto"/>
              <w:jc w:val="center"/>
              <w:rPr>
                <w:rFonts w:ascii="Times New Roman" w:eastAsia="Times New Roman" w:hAnsi="Times New Roman" w:cs="Times New Roman"/>
                <w:color w:val="22272F"/>
                <w:sz w:val="24"/>
                <w:szCs w:val="24"/>
                <w:lang w:eastAsia="ru-RU"/>
              </w:rPr>
            </w:pPr>
            <w:hyperlink r:id="rId19" w:anchor="/document/403294511/entry/3000" w:history="1">
              <w:r w:rsidR="0003227F" w:rsidRPr="00C73FB5">
                <w:rPr>
                  <w:rFonts w:ascii="Times New Roman" w:eastAsia="Times New Roman" w:hAnsi="Times New Roman" w:cs="Times New Roman"/>
                  <w:color w:val="3272C0"/>
                  <w:sz w:val="24"/>
                  <w:szCs w:val="24"/>
                  <w:lang w:eastAsia="ru-RU"/>
                </w:rPr>
                <w:t>Подпрограмма</w:t>
              </w:r>
            </w:hyperlink>
            <w:r w:rsidR="0003227F" w:rsidRPr="00C73FB5">
              <w:rPr>
                <w:rFonts w:ascii="Times New Roman" w:eastAsia="Times New Roman" w:hAnsi="Times New Roman" w:cs="Times New Roman"/>
                <w:color w:val="22272F"/>
                <w:sz w:val="24"/>
                <w:szCs w:val="24"/>
                <w:lang w:eastAsia="ru-RU"/>
              </w:rPr>
              <w:t> "Развитие туристической инфраструктуры"</w:t>
            </w:r>
          </w:p>
        </w:tc>
      </w:tr>
      <w:tr w:rsidR="0003227F" w:rsidRPr="00C73FB5" w:rsidTr="008C23E8">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r w:rsidRPr="008C23E8">
              <w:rPr>
                <w:rFonts w:ascii="Times New Roman" w:eastAsia="Times New Roman" w:hAnsi="Times New Roman" w:cs="Times New Roman"/>
                <w:color w:val="FF0000"/>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03227F" w:rsidRPr="00C73FB5" w:rsidRDefault="0003227F" w:rsidP="00437B38">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437B38">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437B38">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r>
    </w:tbl>
    <w:p w:rsidR="0003227F" w:rsidRPr="00C73FB5" w:rsidRDefault="0003227F" w:rsidP="0003227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03227F" w:rsidRPr="00932E77"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RPr="00932E77" w:rsidSect="0003227F">
          <w:pgSz w:w="16838" w:h="11905" w:orient="landscape" w:code="9"/>
          <w:pgMar w:top="1560" w:right="1134" w:bottom="851" w:left="1134" w:header="709" w:footer="709" w:gutter="0"/>
          <w:pgNumType w:start="1"/>
          <w:cols w:space="720"/>
          <w:titlePg/>
          <w:docGrid w:linePitch="299"/>
        </w:sectPr>
      </w:pPr>
    </w:p>
    <w:p w:rsidR="0069638D" w:rsidRDefault="0069638D" w:rsidP="00D37A37">
      <w:pPr>
        <w:autoSpaceDE w:val="0"/>
        <w:autoSpaceDN w:val="0"/>
        <w:spacing w:after="0" w:line="240" w:lineRule="auto"/>
        <w:ind w:left="10632"/>
        <w:rPr>
          <w:rFonts w:ascii="Times New Roman" w:eastAsia="Times New Roman" w:hAnsi="Times New Roman" w:cs="Times New Roman"/>
          <w:sz w:val="24"/>
          <w:szCs w:val="24"/>
          <w:lang w:eastAsia="ru-RU"/>
        </w:rPr>
      </w:pPr>
    </w:p>
    <w:p w:rsidR="0069638D" w:rsidRDefault="0069638D" w:rsidP="00D37A37">
      <w:pPr>
        <w:autoSpaceDE w:val="0"/>
        <w:autoSpaceDN w:val="0"/>
        <w:spacing w:after="0" w:line="240" w:lineRule="auto"/>
        <w:ind w:left="10632"/>
        <w:rPr>
          <w:rFonts w:ascii="Times New Roman" w:eastAsia="Times New Roman" w:hAnsi="Times New Roman" w:cs="Times New Roman"/>
          <w:sz w:val="24"/>
          <w:szCs w:val="24"/>
          <w:lang w:eastAsia="ru-RU"/>
        </w:rPr>
      </w:pPr>
    </w:p>
    <w:p w:rsidR="00932E77" w:rsidRPr="00932E77" w:rsidRDefault="00932E77" w:rsidP="00D37A37">
      <w:pPr>
        <w:autoSpaceDE w:val="0"/>
        <w:autoSpaceDN w:val="0"/>
        <w:spacing w:after="0" w:line="240" w:lineRule="auto"/>
        <w:ind w:left="10632"/>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Приложение </w:t>
      </w:r>
      <w:r w:rsidR="00D37A37">
        <w:rPr>
          <w:rFonts w:ascii="Times New Roman" w:eastAsia="Times New Roman" w:hAnsi="Times New Roman" w:cs="Times New Roman"/>
          <w:sz w:val="24"/>
          <w:szCs w:val="24"/>
          <w:lang w:eastAsia="ru-RU"/>
        </w:rPr>
        <w:t>№2</w:t>
      </w:r>
      <w:r w:rsidRPr="00932E77">
        <w:rPr>
          <w:rFonts w:ascii="Times New Roman" w:eastAsia="Times New Roman" w:hAnsi="Times New Roman" w:cs="Times New Roman"/>
          <w:sz w:val="24"/>
          <w:szCs w:val="24"/>
          <w:lang w:eastAsia="ru-RU"/>
        </w:rPr>
        <w:t xml:space="preserve">      </w:t>
      </w:r>
    </w:p>
    <w:p w:rsidR="00932E77" w:rsidRPr="00D37A37" w:rsidRDefault="00071B06"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r w:rsidRPr="00D37A37">
        <w:rPr>
          <w:rFonts w:ascii="Times New Roman" w:eastAsia="Times New Roman" w:hAnsi="Times New Roman" w:cs="Times New Roman"/>
          <w:sz w:val="20"/>
          <w:szCs w:val="20"/>
          <w:lang w:eastAsia="ru-RU"/>
        </w:rPr>
        <w:t>к подпрограмме «Развитие туристической инфраструктуры</w:t>
      </w:r>
      <w:r w:rsidR="00932E77" w:rsidRPr="00D37A37">
        <w:rPr>
          <w:rFonts w:ascii="Times New Roman" w:eastAsia="Times New Roman" w:hAnsi="Times New Roman" w:cs="Times New Roman"/>
          <w:sz w:val="20"/>
          <w:szCs w:val="20"/>
          <w:lang w:eastAsia="ru-RU"/>
        </w:rPr>
        <w:t>» муниципальной программы Канашского муниципального округа Чувашской Респуб</w:t>
      </w:r>
      <w:r w:rsidRPr="00D37A37">
        <w:rPr>
          <w:rFonts w:ascii="Times New Roman" w:eastAsia="Times New Roman" w:hAnsi="Times New Roman" w:cs="Times New Roman"/>
          <w:sz w:val="20"/>
          <w:szCs w:val="20"/>
          <w:lang w:eastAsia="ru-RU"/>
        </w:rPr>
        <w:t>лики «Развитие туризма и индустрии гостеприимства</w:t>
      </w:r>
      <w:r w:rsidR="00932E77" w:rsidRPr="00D37A37">
        <w:rPr>
          <w:rFonts w:ascii="Times New Roman" w:eastAsia="Times New Roman" w:hAnsi="Times New Roman" w:cs="Times New Roman"/>
          <w:sz w:val="20"/>
          <w:szCs w:val="20"/>
          <w:lang w:eastAsia="ru-RU"/>
        </w:rPr>
        <w:t>» на 2023-2035 годы</w:t>
      </w:r>
    </w:p>
    <w:p w:rsidR="00932E77" w:rsidRPr="00D37A37" w:rsidRDefault="00932E77"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реализаци</w:t>
      </w:r>
      <w:r w:rsidR="00071B06">
        <w:rPr>
          <w:rFonts w:ascii="Times New Roman" w:eastAsia="Times New Roman" w:hAnsi="Times New Roman" w:cs="Times New Roman"/>
          <w:b/>
          <w:sz w:val="26"/>
          <w:szCs w:val="26"/>
          <w:lang w:eastAsia="ru-RU"/>
        </w:rPr>
        <w:t>и подпрограммы «Развитие туристической инфраструктуры</w:t>
      </w:r>
      <w:r w:rsidRPr="00932E77">
        <w:rPr>
          <w:rFonts w:ascii="Times New Roman" w:eastAsia="Times New Roman" w:hAnsi="Times New Roman" w:cs="Times New Roman"/>
          <w:b/>
          <w:sz w:val="26"/>
          <w:szCs w:val="26"/>
          <w:lang w:eastAsia="ru-RU"/>
        </w:rPr>
        <w:t xml:space="preserve">»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w:t>
      </w:r>
      <w:r w:rsidR="00071B06">
        <w:rPr>
          <w:rFonts w:ascii="Times New Roman" w:eastAsia="Times New Roman" w:hAnsi="Times New Roman" w:cs="Times New Roman"/>
          <w:b/>
          <w:sz w:val="26"/>
          <w:szCs w:val="26"/>
          <w:lang w:eastAsia="ru-RU"/>
        </w:rPr>
        <w:t>спублики «Развитие туризма и индустрии гостеприимства</w:t>
      </w:r>
      <w:r w:rsidRPr="00932E77">
        <w:rPr>
          <w:rFonts w:ascii="Times New Roman" w:eastAsia="Times New Roman" w:hAnsi="Times New Roman" w:cs="Times New Roman"/>
          <w:b/>
          <w:sz w:val="26"/>
          <w:szCs w:val="26"/>
          <w:lang w:eastAsia="ru-RU"/>
        </w:rPr>
        <w:t xml:space="preserve">» </w:t>
      </w:r>
      <w:r w:rsidR="00D37A37">
        <w:rPr>
          <w:rFonts w:ascii="Times New Roman" w:eastAsia="Times New Roman" w:hAnsi="Times New Roman" w:cs="Times New Roman"/>
          <w:b/>
          <w:sz w:val="26"/>
          <w:szCs w:val="26"/>
          <w:lang w:eastAsia="ru-RU"/>
        </w:rPr>
        <w:t xml:space="preserve">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29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94"/>
        <w:gridCol w:w="2287"/>
        <w:gridCol w:w="1134"/>
        <w:gridCol w:w="1264"/>
        <w:gridCol w:w="1244"/>
        <w:gridCol w:w="1302"/>
        <w:gridCol w:w="1250"/>
        <w:gridCol w:w="1134"/>
        <w:gridCol w:w="1275"/>
        <w:gridCol w:w="1134"/>
      </w:tblGrid>
      <w:tr w:rsidR="00474F00" w:rsidRPr="00932E77" w:rsidTr="0069638D">
        <w:trPr>
          <w:trHeight w:val="20"/>
          <w:tblHeader/>
        </w:trPr>
        <w:tc>
          <w:tcPr>
            <w:tcW w:w="894" w:type="dxa"/>
            <w:vMerge w:val="restart"/>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2287" w:type="dxa"/>
            <w:vMerge w:val="restart"/>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sidR="0069638D">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398" w:type="dxa"/>
            <w:gridSpan w:val="2"/>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244" w:type="dxa"/>
            <w:vMerge w:val="restart"/>
          </w:tcPr>
          <w:p w:rsidR="0069638D" w:rsidRPr="0069638D" w:rsidRDefault="0069638D"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474F00" w:rsidRPr="00932E77" w:rsidRDefault="0069638D" w:rsidP="0069638D">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6095" w:type="dxa"/>
            <w:gridSpan w:val="5"/>
          </w:tcPr>
          <w:p w:rsidR="00474F00" w:rsidRPr="00D37A3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r>
      <w:tr w:rsidR="00474F00" w:rsidRPr="00932E77" w:rsidTr="0069638D">
        <w:trPr>
          <w:trHeight w:val="20"/>
          <w:tblHeader/>
        </w:trPr>
        <w:tc>
          <w:tcPr>
            <w:tcW w:w="894" w:type="dxa"/>
            <w:vMerge/>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vMerge/>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302"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250"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1275"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474F00" w:rsidRPr="00932E77" w:rsidTr="0069638D">
        <w:trPr>
          <w:trHeight w:val="20"/>
          <w:tblHeader/>
        </w:trPr>
        <w:tc>
          <w:tcPr>
            <w:tcW w:w="89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2287"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02"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250"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275"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474F00" w:rsidRPr="00932E77" w:rsidTr="0069638D">
        <w:trPr>
          <w:trHeight w:val="20"/>
        </w:trPr>
        <w:tc>
          <w:tcPr>
            <w:tcW w:w="894" w:type="dxa"/>
            <w:vMerge w:val="restart"/>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2287" w:type="dxa"/>
            <w:vMerge w:val="restart"/>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Pr="00932E77">
              <w:rPr>
                <w:rFonts w:ascii="Times New Roman" w:eastAsia="Times New Roman" w:hAnsi="Times New Roman" w:cs="Times New Roman"/>
                <w:sz w:val="18"/>
                <w:szCs w:val="18"/>
                <w:lang w:eastAsia="ru-RU"/>
              </w:rPr>
              <w:t xml:space="preserve">» </w:t>
            </w: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302"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474F00" w:rsidRPr="0095016F" w:rsidTr="0069638D">
        <w:trPr>
          <w:trHeight w:val="20"/>
        </w:trPr>
        <w:tc>
          <w:tcPr>
            <w:tcW w:w="894" w:type="dxa"/>
            <w:vMerge w:val="restart"/>
          </w:tcPr>
          <w:p w:rsidR="00474F00" w:rsidRPr="0095016F"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Основное мероприя</w:t>
            </w:r>
            <w:r w:rsidRPr="0095016F">
              <w:rPr>
                <w:rFonts w:ascii="Times New Roman" w:eastAsia="Times New Roman" w:hAnsi="Times New Roman" w:cs="Times New Roman"/>
                <w:sz w:val="18"/>
                <w:szCs w:val="18"/>
                <w:lang w:eastAsia="ru-RU"/>
              </w:rPr>
              <w:softHyphen/>
              <w:t>тие 1</w:t>
            </w:r>
          </w:p>
        </w:tc>
        <w:tc>
          <w:tcPr>
            <w:tcW w:w="2287" w:type="dxa"/>
            <w:vMerge w:val="restart"/>
          </w:tcPr>
          <w:p w:rsidR="00474F00" w:rsidRPr="0095016F" w:rsidRDefault="00474F00" w:rsidP="00474F00">
            <w:pPr>
              <w:pStyle w:val="ConsNormal"/>
              <w:ind w:firstLine="0"/>
            </w:pPr>
            <w:r w:rsidRPr="0095016F">
              <w:rPr>
                <w:rFonts w:ascii="Times New Roman" w:hAnsi="Times New Roman"/>
                <w:sz w:val="18"/>
                <w:szCs w:val="18"/>
              </w:rPr>
              <w:t xml:space="preserve">Отбор и реализация проектов, формирующих </w:t>
            </w:r>
            <w:proofErr w:type="spellStart"/>
            <w:r w:rsidRPr="0095016F">
              <w:rPr>
                <w:rFonts w:ascii="Times New Roman" w:hAnsi="Times New Roman"/>
                <w:sz w:val="18"/>
                <w:szCs w:val="18"/>
              </w:rPr>
              <w:t>туристически</w:t>
            </w:r>
            <w:proofErr w:type="spellEnd"/>
            <w:r w:rsidRPr="0095016F">
              <w:rPr>
                <w:rFonts w:ascii="Times New Roman" w:hAnsi="Times New Roman"/>
                <w:sz w:val="18"/>
                <w:szCs w:val="18"/>
              </w:rPr>
              <w:t xml:space="preserve"> привлекательные центры на брендовых маршрутах в пределах Канашского </w:t>
            </w:r>
            <w:r w:rsidRPr="0095016F">
              <w:rPr>
                <w:rFonts w:ascii="Times New Roman" w:hAnsi="Times New Roman"/>
                <w:sz w:val="18"/>
                <w:szCs w:val="18"/>
              </w:rPr>
              <w:lastRenderedPageBreak/>
              <w:t>муниципального округа Чувашской Республики</w:t>
            </w:r>
            <w:r w:rsidRPr="0095016F">
              <w:rPr>
                <w:rFonts w:ascii="Times New Roman" w:hAnsi="Times New Roman"/>
                <w:sz w:val="24"/>
                <w:szCs w:val="24"/>
              </w:rPr>
              <w:t>.</w:t>
            </w:r>
          </w:p>
          <w:p w:rsidR="00474F00" w:rsidRPr="0095016F"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5016F"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64" w:type="dxa"/>
          </w:tcPr>
          <w:p w:rsidR="00474F00" w:rsidRPr="0095016F"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5016F"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302" w:type="dxa"/>
          </w:tcPr>
          <w:p w:rsidR="00474F00" w:rsidRPr="0095016F"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250" w:type="dxa"/>
          </w:tcPr>
          <w:p w:rsidR="00474F00" w:rsidRPr="0095016F"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134" w:type="dxa"/>
          </w:tcPr>
          <w:p w:rsidR="00474F00" w:rsidRPr="0095016F"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5016F">
              <w:rPr>
                <w:rFonts w:ascii="Times New Roman" w:eastAsia="Times New Roman" w:hAnsi="Times New Roman" w:cs="Times New Roman"/>
                <w:sz w:val="18"/>
                <w:szCs w:val="18"/>
                <w:lang w:eastAsia="ru-RU"/>
              </w:rPr>
              <w:t>0</w:t>
            </w:r>
          </w:p>
        </w:tc>
        <w:tc>
          <w:tcPr>
            <w:tcW w:w="1275" w:type="dxa"/>
          </w:tcPr>
          <w:p w:rsidR="00474F00" w:rsidRPr="0095016F"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c>
          <w:tcPr>
            <w:tcW w:w="1134" w:type="dxa"/>
          </w:tcPr>
          <w:p w:rsidR="00474F00" w:rsidRPr="0095016F"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республиканский бюджет </w:t>
            </w:r>
            <w:r w:rsidRPr="00932E77">
              <w:rPr>
                <w:rFonts w:ascii="Times New Roman" w:eastAsia="Times New Roman" w:hAnsi="Times New Roman" w:cs="Times New Roman"/>
                <w:sz w:val="18"/>
                <w:szCs w:val="18"/>
                <w:lang w:eastAsia="ru-RU"/>
              </w:rPr>
              <w:lastRenderedPageBreak/>
              <w:t>Чувашской Республики</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302"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474F00" w:rsidRPr="00932E77" w:rsidTr="0069638D">
        <w:trPr>
          <w:trHeight w:val="20"/>
        </w:trPr>
        <w:tc>
          <w:tcPr>
            <w:tcW w:w="894"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2287" w:type="dxa"/>
            <w:vMerge/>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tcBorders>
              <w:left w:val="single" w:sz="4" w:space="0" w:color="auto"/>
            </w:tcBorders>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6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474F00" w:rsidRPr="00932E77" w:rsidRDefault="00474F00" w:rsidP="00474F0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474F00" w:rsidRPr="00932E77" w:rsidRDefault="00474F00" w:rsidP="00474F0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474F00" w:rsidRPr="00932E77" w:rsidRDefault="00474F00" w:rsidP="00474F0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474F00" w:rsidRPr="00932E77" w:rsidRDefault="00474F00" w:rsidP="00474F0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Default="00932E77" w:rsidP="00932E77">
      <w:pPr>
        <w:spacing w:after="0" w:line="240" w:lineRule="auto"/>
        <w:rPr>
          <w:rFonts w:ascii="Times New Roman" w:eastAsia="Calibri" w:hAnsi="Times New Roman" w:cs="Times New Roman"/>
          <w:sz w:val="2"/>
          <w:szCs w:val="2"/>
        </w:rPr>
      </w:pPr>
    </w:p>
    <w:p w:rsidR="005D518A" w:rsidRDefault="005D518A" w:rsidP="00474F00">
      <w:pPr>
        <w:autoSpaceDE w:val="0"/>
        <w:autoSpaceDN w:val="0"/>
        <w:adjustRightInd w:val="0"/>
        <w:spacing w:after="0" w:line="240" w:lineRule="auto"/>
      </w:pPr>
    </w:p>
    <w:sectPr w:rsidR="005D518A" w:rsidSect="00474F00">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75" w:rsidRDefault="00495175" w:rsidP="00166439">
      <w:pPr>
        <w:spacing w:after="0" w:line="240" w:lineRule="auto"/>
      </w:pPr>
      <w:r>
        <w:separator/>
      </w:r>
    </w:p>
  </w:endnote>
  <w:endnote w:type="continuationSeparator" w:id="0">
    <w:p w:rsidR="00495175" w:rsidRDefault="00495175" w:rsidP="0016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75" w:rsidRDefault="00495175" w:rsidP="00166439">
      <w:pPr>
        <w:spacing w:after="0" w:line="240" w:lineRule="auto"/>
      </w:pPr>
      <w:r>
        <w:separator/>
      </w:r>
    </w:p>
  </w:footnote>
  <w:footnote w:type="continuationSeparator" w:id="0">
    <w:p w:rsidR="00495175" w:rsidRDefault="00495175" w:rsidP="00166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161B8"/>
    <w:multiLevelType w:val="hybridMultilevel"/>
    <w:tmpl w:val="35709152"/>
    <w:lvl w:ilvl="0" w:tplc="7616AD56">
      <w:start w:val="1"/>
      <w:numFmt w:val="decimal"/>
      <w:suff w:val="space"/>
      <w:lvlText w:val="%1."/>
      <w:lvlJc w:val="left"/>
      <w:pPr>
        <w:ind w:left="1944" w:hanging="810"/>
      </w:pPr>
      <w:rPr>
        <w:rFonts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6">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0">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31"/>
  </w:num>
  <w:num w:numId="3">
    <w:abstractNumId w:val="30"/>
  </w:num>
  <w:num w:numId="4">
    <w:abstractNumId w:val="27"/>
  </w:num>
  <w:num w:numId="5">
    <w:abstractNumId w:val="28"/>
  </w:num>
  <w:num w:numId="6">
    <w:abstractNumId w:val="42"/>
  </w:num>
  <w:num w:numId="7">
    <w:abstractNumId w:val="9"/>
  </w:num>
  <w:num w:numId="8">
    <w:abstractNumId w:val="39"/>
  </w:num>
  <w:num w:numId="9">
    <w:abstractNumId w:val="18"/>
  </w:num>
  <w:num w:numId="10">
    <w:abstractNumId w:val="15"/>
  </w:num>
  <w:num w:numId="11">
    <w:abstractNumId w:val="44"/>
  </w:num>
  <w:num w:numId="12">
    <w:abstractNumId w:val="21"/>
  </w:num>
  <w:num w:numId="13">
    <w:abstractNumId w:val="34"/>
  </w:num>
  <w:num w:numId="14">
    <w:abstractNumId w:val="26"/>
  </w:num>
  <w:num w:numId="15">
    <w:abstractNumId w:val="5"/>
  </w:num>
  <w:num w:numId="16">
    <w:abstractNumId w:val="13"/>
  </w:num>
  <w:num w:numId="17">
    <w:abstractNumId w:val="37"/>
  </w:num>
  <w:num w:numId="18">
    <w:abstractNumId w:val="47"/>
  </w:num>
  <w:num w:numId="19">
    <w:abstractNumId w:val="43"/>
  </w:num>
  <w:num w:numId="20">
    <w:abstractNumId w:val="24"/>
  </w:num>
  <w:num w:numId="21">
    <w:abstractNumId w:val="36"/>
  </w:num>
  <w:num w:numId="22">
    <w:abstractNumId w:val="45"/>
  </w:num>
  <w:num w:numId="23">
    <w:abstractNumId w:val="8"/>
  </w:num>
  <w:num w:numId="24">
    <w:abstractNumId w:val="16"/>
  </w:num>
  <w:num w:numId="25">
    <w:abstractNumId w:val="29"/>
  </w:num>
  <w:num w:numId="26">
    <w:abstractNumId w:val="41"/>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40"/>
  </w:num>
  <w:num w:numId="36">
    <w:abstractNumId w:val="4"/>
  </w:num>
  <w:num w:numId="37">
    <w:abstractNumId w:val="32"/>
  </w:num>
  <w:num w:numId="38">
    <w:abstractNumId w:val="12"/>
  </w:num>
  <w:num w:numId="39">
    <w:abstractNumId w:val="4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0"/>
  </w:num>
  <w:num w:numId="43">
    <w:abstractNumId w:val="2"/>
  </w:num>
  <w:num w:numId="44">
    <w:abstractNumId w:val="17"/>
  </w:num>
  <w:num w:numId="45">
    <w:abstractNumId w:val="20"/>
  </w:num>
  <w:num w:numId="46">
    <w:abstractNumId w:val="6"/>
  </w:num>
  <w:num w:numId="47">
    <w:abstractNumId w:val="35"/>
  </w:num>
  <w:num w:numId="48">
    <w:abstractNumId w:val="33"/>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118F"/>
    <w:rsid w:val="0003227F"/>
    <w:rsid w:val="00071B06"/>
    <w:rsid w:val="000762FF"/>
    <w:rsid w:val="00080166"/>
    <w:rsid w:val="000C0F5A"/>
    <w:rsid w:val="000C5299"/>
    <w:rsid w:val="00101BCC"/>
    <w:rsid w:val="00105C62"/>
    <w:rsid w:val="00121E3E"/>
    <w:rsid w:val="001407EC"/>
    <w:rsid w:val="00166439"/>
    <w:rsid w:val="001B427B"/>
    <w:rsid w:val="001C7838"/>
    <w:rsid w:val="001D1D3F"/>
    <w:rsid w:val="00234905"/>
    <w:rsid w:val="00237AE5"/>
    <w:rsid w:val="00240C81"/>
    <w:rsid w:val="00242120"/>
    <w:rsid w:val="002F32D8"/>
    <w:rsid w:val="002F5577"/>
    <w:rsid w:val="00320A37"/>
    <w:rsid w:val="00361E5A"/>
    <w:rsid w:val="00381AEB"/>
    <w:rsid w:val="00383943"/>
    <w:rsid w:val="00383CA8"/>
    <w:rsid w:val="00397CF7"/>
    <w:rsid w:val="003B52EE"/>
    <w:rsid w:val="003B71A6"/>
    <w:rsid w:val="00437B38"/>
    <w:rsid w:val="00474F00"/>
    <w:rsid w:val="0049410E"/>
    <w:rsid w:val="00495175"/>
    <w:rsid w:val="004B20EF"/>
    <w:rsid w:val="004C458E"/>
    <w:rsid w:val="00533432"/>
    <w:rsid w:val="0054470B"/>
    <w:rsid w:val="00557F68"/>
    <w:rsid w:val="005621B9"/>
    <w:rsid w:val="0056378D"/>
    <w:rsid w:val="00566759"/>
    <w:rsid w:val="005712F9"/>
    <w:rsid w:val="005D518A"/>
    <w:rsid w:val="0060094D"/>
    <w:rsid w:val="00605CD1"/>
    <w:rsid w:val="006511E8"/>
    <w:rsid w:val="00664805"/>
    <w:rsid w:val="0069638D"/>
    <w:rsid w:val="006A198D"/>
    <w:rsid w:val="006C13E5"/>
    <w:rsid w:val="006C5830"/>
    <w:rsid w:val="006D079D"/>
    <w:rsid w:val="006E52C4"/>
    <w:rsid w:val="00757DC0"/>
    <w:rsid w:val="0076427F"/>
    <w:rsid w:val="007B3FD1"/>
    <w:rsid w:val="007D55B2"/>
    <w:rsid w:val="007F220E"/>
    <w:rsid w:val="0083326F"/>
    <w:rsid w:val="00833F97"/>
    <w:rsid w:val="00847119"/>
    <w:rsid w:val="008B0AA8"/>
    <w:rsid w:val="008C23E8"/>
    <w:rsid w:val="008C248A"/>
    <w:rsid w:val="00932E77"/>
    <w:rsid w:val="0095016F"/>
    <w:rsid w:val="00987750"/>
    <w:rsid w:val="009D03DF"/>
    <w:rsid w:val="009F2D5F"/>
    <w:rsid w:val="00A140A2"/>
    <w:rsid w:val="00AC086E"/>
    <w:rsid w:val="00AE02E0"/>
    <w:rsid w:val="00B032FF"/>
    <w:rsid w:val="00B41C81"/>
    <w:rsid w:val="00B73CF0"/>
    <w:rsid w:val="00B77965"/>
    <w:rsid w:val="00B91EA5"/>
    <w:rsid w:val="00C0091C"/>
    <w:rsid w:val="00C23673"/>
    <w:rsid w:val="00C65BD6"/>
    <w:rsid w:val="00C73FB5"/>
    <w:rsid w:val="00CA570B"/>
    <w:rsid w:val="00D21612"/>
    <w:rsid w:val="00D274CA"/>
    <w:rsid w:val="00D37A37"/>
    <w:rsid w:val="00D559A0"/>
    <w:rsid w:val="00D9175B"/>
    <w:rsid w:val="00DA1BC9"/>
    <w:rsid w:val="00E66A63"/>
    <w:rsid w:val="00F6646B"/>
    <w:rsid w:val="00F77098"/>
    <w:rsid w:val="00F878E1"/>
    <w:rsid w:val="00FC0EB4"/>
    <w:rsid w:val="00FD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945">
      <w:bodyDiv w:val="1"/>
      <w:marLeft w:val="0"/>
      <w:marRight w:val="0"/>
      <w:marTop w:val="0"/>
      <w:marBottom w:val="0"/>
      <w:divBdr>
        <w:top w:val="none" w:sz="0" w:space="0" w:color="auto"/>
        <w:left w:val="none" w:sz="0" w:space="0" w:color="auto"/>
        <w:bottom w:val="none" w:sz="0" w:space="0" w:color="auto"/>
        <w:right w:val="none" w:sz="0" w:space="0" w:color="auto"/>
      </w:divBdr>
    </w:div>
    <w:div w:id="502285413">
      <w:bodyDiv w:val="1"/>
      <w:marLeft w:val="0"/>
      <w:marRight w:val="0"/>
      <w:marTop w:val="0"/>
      <w:marBottom w:val="0"/>
      <w:divBdr>
        <w:top w:val="none" w:sz="0" w:space="0" w:color="auto"/>
        <w:left w:val="none" w:sz="0" w:space="0" w:color="auto"/>
        <w:bottom w:val="none" w:sz="0" w:space="0" w:color="auto"/>
        <w:right w:val="none" w:sz="0" w:space="0" w:color="auto"/>
      </w:divBdr>
      <w:divsChild>
        <w:div w:id="1410619867">
          <w:marLeft w:val="0"/>
          <w:marRight w:val="0"/>
          <w:marTop w:val="0"/>
          <w:marBottom w:val="0"/>
          <w:divBdr>
            <w:top w:val="none" w:sz="0" w:space="0" w:color="auto"/>
            <w:left w:val="none" w:sz="0" w:space="0" w:color="auto"/>
            <w:bottom w:val="none" w:sz="0" w:space="0" w:color="auto"/>
            <w:right w:val="none" w:sz="0" w:space="0" w:color="auto"/>
          </w:divBdr>
          <w:divsChild>
            <w:div w:id="958337437">
              <w:marLeft w:val="0"/>
              <w:marRight w:val="0"/>
              <w:marTop w:val="0"/>
              <w:marBottom w:val="0"/>
              <w:divBdr>
                <w:top w:val="none" w:sz="0" w:space="0" w:color="auto"/>
                <w:left w:val="none" w:sz="0" w:space="0" w:color="auto"/>
                <w:bottom w:val="none" w:sz="0" w:space="0" w:color="auto"/>
                <w:right w:val="none" w:sz="0" w:space="0" w:color="auto"/>
              </w:divBdr>
              <w:divsChild>
                <w:div w:id="1498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6384">
          <w:marLeft w:val="0"/>
          <w:marRight w:val="0"/>
          <w:marTop w:val="0"/>
          <w:marBottom w:val="0"/>
          <w:divBdr>
            <w:top w:val="none" w:sz="0" w:space="0" w:color="auto"/>
            <w:left w:val="none" w:sz="0" w:space="0" w:color="auto"/>
            <w:bottom w:val="none" w:sz="0" w:space="0" w:color="auto"/>
            <w:right w:val="none" w:sz="0" w:space="0" w:color="auto"/>
          </w:divBdr>
          <w:divsChild>
            <w:div w:id="2003966509">
              <w:marLeft w:val="0"/>
              <w:marRight w:val="0"/>
              <w:marTop w:val="0"/>
              <w:marBottom w:val="0"/>
              <w:divBdr>
                <w:top w:val="none" w:sz="0" w:space="0" w:color="auto"/>
                <w:left w:val="none" w:sz="0" w:space="0" w:color="auto"/>
                <w:bottom w:val="none" w:sz="0" w:space="0" w:color="auto"/>
                <w:right w:val="none" w:sz="0" w:space="0" w:color="auto"/>
              </w:divBdr>
              <w:divsChild>
                <w:div w:id="931551387">
                  <w:marLeft w:val="0"/>
                  <w:marRight w:val="0"/>
                  <w:marTop w:val="0"/>
                  <w:marBottom w:val="0"/>
                  <w:divBdr>
                    <w:top w:val="none" w:sz="0" w:space="0" w:color="auto"/>
                    <w:left w:val="none" w:sz="0" w:space="0" w:color="auto"/>
                    <w:bottom w:val="none" w:sz="0" w:space="0" w:color="auto"/>
                    <w:right w:val="none" w:sz="0" w:space="0" w:color="auto"/>
                  </w:divBdr>
                </w:div>
                <w:div w:id="1583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521">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223101618">
      <w:bodyDiv w:val="1"/>
      <w:marLeft w:val="0"/>
      <w:marRight w:val="0"/>
      <w:marTop w:val="0"/>
      <w:marBottom w:val="0"/>
      <w:divBdr>
        <w:top w:val="none" w:sz="0" w:space="0" w:color="auto"/>
        <w:left w:val="none" w:sz="0" w:space="0" w:color="auto"/>
        <w:bottom w:val="none" w:sz="0" w:space="0" w:color="auto"/>
        <w:right w:val="none" w:sz="0" w:space="0" w:color="auto"/>
      </w:divBdr>
    </w:div>
    <w:div w:id="1586642715">
      <w:bodyDiv w:val="1"/>
      <w:marLeft w:val="0"/>
      <w:marRight w:val="0"/>
      <w:marTop w:val="0"/>
      <w:marBottom w:val="0"/>
      <w:divBdr>
        <w:top w:val="none" w:sz="0" w:space="0" w:color="auto"/>
        <w:left w:val="none" w:sz="0" w:space="0" w:color="auto"/>
        <w:bottom w:val="none" w:sz="0" w:space="0" w:color="auto"/>
        <w:right w:val="none" w:sz="0" w:space="0" w:color="auto"/>
      </w:divBdr>
    </w:div>
    <w:div w:id="1750155006">
      <w:bodyDiv w:val="1"/>
      <w:marLeft w:val="0"/>
      <w:marRight w:val="0"/>
      <w:marTop w:val="0"/>
      <w:marBottom w:val="0"/>
      <w:divBdr>
        <w:top w:val="none" w:sz="0" w:space="0" w:color="auto"/>
        <w:left w:val="none" w:sz="0" w:space="0" w:color="auto"/>
        <w:bottom w:val="none" w:sz="0" w:space="0" w:color="auto"/>
        <w:right w:val="none" w:sz="0" w:space="0" w:color="auto"/>
      </w:divBdr>
    </w:div>
    <w:div w:id="1876960655">
      <w:bodyDiv w:val="1"/>
      <w:marLeft w:val="0"/>
      <w:marRight w:val="0"/>
      <w:marTop w:val="0"/>
      <w:marBottom w:val="0"/>
      <w:divBdr>
        <w:top w:val="none" w:sz="0" w:space="0" w:color="auto"/>
        <w:left w:val="none" w:sz="0" w:space="0" w:color="auto"/>
        <w:bottom w:val="none" w:sz="0" w:space="0" w:color="auto"/>
        <w:right w:val="none" w:sz="0" w:space="0" w:color="auto"/>
      </w:divBdr>
    </w:div>
    <w:div w:id="1966623154">
      <w:bodyDiv w:val="1"/>
      <w:marLeft w:val="0"/>
      <w:marRight w:val="0"/>
      <w:marTop w:val="0"/>
      <w:marBottom w:val="0"/>
      <w:divBdr>
        <w:top w:val="none" w:sz="0" w:space="0" w:color="auto"/>
        <w:left w:val="none" w:sz="0" w:space="0" w:color="auto"/>
        <w:bottom w:val="none" w:sz="0" w:space="0" w:color="auto"/>
        <w:right w:val="none" w:sz="0" w:space="0" w:color="auto"/>
      </w:divBdr>
    </w:div>
    <w:div w:id="2131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B540-2F7E-4FF4-A13D-6870AE33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Шулова Наталия Петровна</cp:lastModifiedBy>
  <cp:revision>18</cp:revision>
  <cp:lastPrinted>2023-02-09T12:41:00Z</cp:lastPrinted>
  <dcterms:created xsi:type="dcterms:W3CDTF">2023-01-25T13:23:00Z</dcterms:created>
  <dcterms:modified xsi:type="dcterms:W3CDTF">2023-02-09T12:41:00Z</dcterms:modified>
</cp:coreProperties>
</file>