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595448" w:rsidRPr="00B71931" w:rsidTr="00C55B5A">
        <w:trPr>
          <w:cantSplit/>
          <w:trHeight w:val="542"/>
        </w:trPr>
        <w:tc>
          <w:tcPr>
            <w:tcW w:w="4089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6"/>
                <w:szCs w:val="24"/>
              </w:rPr>
            </w:pPr>
          </w:p>
        </w:tc>
        <w:tc>
          <w:tcPr>
            <w:tcW w:w="1355" w:type="dxa"/>
            <w:vMerge w:val="restart"/>
          </w:tcPr>
          <w:p w:rsidR="00595448" w:rsidRPr="00B71931" w:rsidRDefault="00595448" w:rsidP="002912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573A4AC" wp14:editId="30812B8F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595448" w:rsidRPr="00B71931" w:rsidRDefault="00595448" w:rsidP="0029128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ЧУВАШСКАЯ РЕСПУБЛИКА</w:t>
            </w:r>
            <w:r w:rsidRPr="00B71931">
              <w:rPr>
                <w:noProof/>
                <w:color w:val="000000"/>
                <w:sz w:val="22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595448" w:rsidRPr="00B71931" w:rsidTr="00C55B5A">
        <w:trPr>
          <w:cantSplit/>
          <w:trHeight w:val="1785"/>
        </w:trPr>
        <w:tc>
          <w:tcPr>
            <w:tcW w:w="4089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:rsidR="00595448" w:rsidRPr="00B71931" w:rsidRDefault="00595448" w:rsidP="0029128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ДЕПУТАТСЕН ПУХĂВĚ</w:t>
            </w:r>
            <w:r w:rsidRPr="00B71931">
              <w:rPr>
                <w:b/>
                <w:bCs/>
                <w:noProof/>
                <w:color w:val="000000"/>
                <w:sz w:val="26"/>
                <w:szCs w:val="24"/>
              </w:rPr>
              <w:t xml:space="preserve"> </w:t>
            </w: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B71931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«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28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»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10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2022 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ab/>
              <w:t xml:space="preserve">  </w:t>
            </w:r>
            <w:r>
              <w:rPr>
                <w:noProof/>
                <w:color w:val="000000"/>
                <w:sz w:val="24"/>
                <w:szCs w:val="24"/>
                <w:u w:val="single"/>
              </w:rPr>
              <w:t>2/5</w:t>
            </w:r>
            <w:r w:rsidR="003D6072">
              <w:rPr>
                <w:noProof/>
                <w:color w:val="000000"/>
                <w:sz w:val="24"/>
                <w:szCs w:val="24"/>
                <w:u w:val="single"/>
              </w:rPr>
              <w:t>3</w:t>
            </w:r>
            <w:r w:rsidRPr="00B71931">
              <w:rPr>
                <w:noProof/>
                <w:color w:val="000000"/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355" w:type="dxa"/>
            <w:vMerge/>
          </w:tcPr>
          <w:p w:rsidR="00595448" w:rsidRPr="00B71931" w:rsidRDefault="00595448" w:rsidP="00291282">
            <w:pPr>
              <w:jc w:val="center"/>
              <w:rPr>
                <w:sz w:val="26"/>
                <w:szCs w:val="24"/>
              </w:rPr>
            </w:pPr>
          </w:p>
        </w:tc>
        <w:tc>
          <w:tcPr>
            <w:tcW w:w="4127" w:type="dxa"/>
          </w:tcPr>
          <w:p w:rsidR="00595448" w:rsidRPr="00B71931" w:rsidRDefault="00595448" w:rsidP="0029128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 xml:space="preserve">СОБРАНИЕ ДЕПУТАТОВ </w:t>
            </w:r>
          </w:p>
          <w:p w:rsidR="00595448" w:rsidRPr="00B71931" w:rsidRDefault="00595448" w:rsidP="00291282">
            <w:pPr>
              <w:spacing w:line="192" w:lineRule="auto"/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b/>
                <w:bCs/>
                <w:noProof/>
                <w:color w:val="000000"/>
                <w:sz w:val="22"/>
                <w:szCs w:val="24"/>
              </w:rPr>
              <w:t>КАНАШСКОГО МУНИЦИПАЛЬНОГО ОКРУГА</w:t>
            </w: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</w:p>
          <w:p w:rsidR="00595448" w:rsidRPr="00B71931" w:rsidRDefault="00595448" w:rsidP="00291282">
            <w:pPr>
              <w:spacing w:line="192" w:lineRule="auto"/>
              <w:jc w:val="center"/>
              <w:outlineLvl w:val="1"/>
              <w:rPr>
                <w:b/>
                <w:bCs/>
                <w:sz w:val="26"/>
                <w:szCs w:val="24"/>
              </w:rPr>
            </w:pPr>
            <w:r w:rsidRPr="00B71931">
              <w:rPr>
                <w:b/>
                <w:bCs/>
                <w:sz w:val="26"/>
                <w:szCs w:val="24"/>
              </w:rPr>
              <w:t>РЕШЕНИЕ</w:t>
            </w:r>
          </w:p>
          <w:p w:rsidR="00595448" w:rsidRPr="00B71931" w:rsidRDefault="00595448" w:rsidP="00291282">
            <w:pPr>
              <w:rPr>
                <w:sz w:val="24"/>
                <w:szCs w:val="24"/>
              </w:rPr>
            </w:pPr>
          </w:p>
          <w:p w:rsidR="00595448" w:rsidRPr="00B71931" w:rsidRDefault="00595448" w:rsidP="00291282">
            <w:pPr>
              <w:jc w:val="center"/>
              <w:rPr>
                <w:sz w:val="24"/>
                <w:szCs w:val="24"/>
                <w:u w:val="single"/>
              </w:rPr>
            </w:pPr>
            <w:r w:rsidRPr="00B71931">
              <w:rPr>
                <w:sz w:val="24"/>
                <w:szCs w:val="24"/>
              </w:rPr>
              <w:t>«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>28</w:t>
            </w:r>
            <w:r w:rsidRPr="00B71931">
              <w:rPr>
                <w:sz w:val="24"/>
                <w:szCs w:val="24"/>
                <w:u w:val="single"/>
              </w:rPr>
              <w:t xml:space="preserve">    </w:t>
            </w:r>
            <w:r w:rsidRPr="00B71931">
              <w:rPr>
                <w:sz w:val="24"/>
                <w:szCs w:val="24"/>
              </w:rPr>
              <w:t xml:space="preserve">»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10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  <w:r w:rsidRPr="00B71931">
              <w:rPr>
                <w:sz w:val="24"/>
                <w:szCs w:val="24"/>
              </w:rPr>
              <w:t xml:space="preserve">2022 № </w:t>
            </w:r>
            <w:r w:rsidRPr="00B71931"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  <w:u w:val="single"/>
              </w:rPr>
              <w:t>2/5</w:t>
            </w:r>
            <w:r w:rsidR="003D6072">
              <w:rPr>
                <w:sz w:val="24"/>
                <w:szCs w:val="24"/>
                <w:u w:val="single"/>
              </w:rPr>
              <w:t>3</w:t>
            </w:r>
            <w:r w:rsidRPr="00B71931">
              <w:rPr>
                <w:sz w:val="24"/>
                <w:szCs w:val="24"/>
                <w:u w:val="single"/>
              </w:rPr>
              <w:t xml:space="preserve">   </w:t>
            </w:r>
          </w:p>
          <w:p w:rsidR="00595448" w:rsidRPr="00B71931" w:rsidRDefault="00595448" w:rsidP="00291282">
            <w:pPr>
              <w:jc w:val="center"/>
              <w:rPr>
                <w:noProof/>
                <w:color w:val="000000"/>
                <w:sz w:val="26"/>
                <w:szCs w:val="24"/>
              </w:rPr>
            </w:pPr>
            <w:r w:rsidRPr="00B71931">
              <w:rPr>
                <w:sz w:val="24"/>
                <w:szCs w:val="24"/>
              </w:rPr>
              <w:t>город Канаш</w:t>
            </w:r>
          </w:p>
        </w:tc>
      </w:tr>
    </w:tbl>
    <w:p w:rsidR="00595448" w:rsidRDefault="00595448" w:rsidP="00595448"/>
    <w:p w:rsidR="00595448" w:rsidRDefault="00595448" w:rsidP="00595448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709"/>
      </w:tblGrid>
      <w:tr w:rsidR="003D6072" w:rsidRPr="003D6072" w:rsidTr="00867D86">
        <w:trPr>
          <w:trHeight w:val="100"/>
        </w:trPr>
        <w:tc>
          <w:tcPr>
            <w:tcW w:w="5709" w:type="dxa"/>
          </w:tcPr>
          <w:p w:rsidR="003D6072" w:rsidRPr="00C55B5A" w:rsidRDefault="003D6072" w:rsidP="00867D8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  <w:sz w:val="23"/>
                <w:szCs w:val="23"/>
              </w:rPr>
            </w:pPr>
            <w:bookmarkStart w:id="0" w:name="_GoBack"/>
            <w:r w:rsidRPr="00FD2BB4">
              <w:rPr>
                <w:b/>
                <w:color w:val="000000" w:themeColor="text1"/>
                <w:sz w:val="23"/>
                <w:szCs w:val="23"/>
              </w:rPr>
              <w:t xml:space="preserve">О </w:t>
            </w:r>
            <w:proofErr w:type="gramStart"/>
            <w:r w:rsidRPr="00FD2BB4">
              <w:rPr>
                <w:b/>
                <w:color w:val="000000" w:themeColor="text1"/>
                <w:sz w:val="23"/>
                <w:szCs w:val="23"/>
              </w:rPr>
              <w:t>внесении</w:t>
            </w:r>
            <w:proofErr w:type="gramEnd"/>
            <w:r w:rsidRPr="00FD2BB4">
              <w:rPr>
                <w:b/>
                <w:color w:val="000000" w:themeColor="text1"/>
                <w:sz w:val="23"/>
                <w:szCs w:val="23"/>
              </w:rPr>
              <w:t xml:space="preserve">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Атнашевского сельского поселения Канашского район</w:t>
            </w:r>
            <w:r w:rsidR="00FD2BB4" w:rsidRPr="00FD2BB4">
              <w:rPr>
                <w:b/>
                <w:color w:val="000000" w:themeColor="text1"/>
                <w:sz w:val="23"/>
                <w:szCs w:val="23"/>
              </w:rPr>
              <w:t>а</w:t>
            </w:r>
            <w:r w:rsidRPr="00FD2BB4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bookmarkEnd w:id="0"/>
          </w:p>
        </w:tc>
      </w:tr>
    </w:tbl>
    <w:p w:rsidR="003D6072" w:rsidRPr="003D6072" w:rsidRDefault="003D6072" w:rsidP="003D6072">
      <w:pPr>
        <w:rPr>
          <w:sz w:val="23"/>
          <w:szCs w:val="23"/>
        </w:rPr>
      </w:pPr>
    </w:p>
    <w:p w:rsidR="003D6072" w:rsidRPr="003D6072" w:rsidRDefault="003D6072" w:rsidP="003D6072">
      <w:pPr>
        <w:rPr>
          <w:sz w:val="23"/>
          <w:szCs w:val="23"/>
        </w:rPr>
      </w:pPr>
    </w:p>
    <w:p w:rsidR="00751D10" w:rsidRDefault="003D6072" w:rsidP="00751D10">
      <w:pPr>
        <w:ind w:firstLine="709"/>
        <w:jc w:val="both"/>
        <w:rPr>
          <w:sz w:val="23"/>
          <w:szCs w:val="23"/>
        </w:rPr>
      </w:pPr>
      <w:proofErr w:type="gramStart"/>
      <w:r w:rsidRPr="003D6072">
        <w:rPr>
          <w:sz w:val="23"/>
          <w:szCs w:val="23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7 Закона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</w:t>
      </w:r>
      <w:proofErr w:type="gramEnd"/>
      <w:r w:rsidRPr="003D6072">
        <w:rPr>
          <w:sz w:val="23"/>
          <w:szCs w:val="23"/>
        </w:rPr>
        <w:t xml:space="preserve"> района и городского округа», постановлением Кабинета Министров Чувашской Республики от 20.10.2022 года № 524 «О </w:t>
      </w:r>
      <w:proofErr w:type="gramStart"/>
      <w:r w:rsidRPr="003D6072">
        <w:rPr>
          <w:sz w:val="23"/>
          <w:szCs w:val="23"/>
        </w:rPr>
        <w:t>внесении</w:t>
      </w:r>
      <w:proofErr w:type="gramEnd"/>
      <w:r w:rsidRPr="003D6072">
        <w:rPr>
          <w:sz w:val="23"/>
          <w:szCs w:val="23"/>
        </w:rPr>
        <w:t xml:space="preserve"> изменений в некоторые постановления Кабинета Министров Чувашской Республики», </w:t>
      </w:r>
      <w:r w:rsidRPr="003D6072">
        <w:rPr>
          <w:b/>
          <w:sz w:val="23"/>
          <w:szCs w:val="23"/>
        </w:rPr>
        <w:t>Собрание депутатов Канашского муниципального округа Чувашской Республики решило:</w:t>
      </w:r>
    </w:p>
    <w:p w:rsidR="00751D10" w:rsidRDefault="00751D10" w:rsidP="00751D10">
      <w:pPr>
        <w:ind w:firstLine="709"/>
        <w:jc w:val="both"/>
        <w:rPr>
          <w:sz w:val="23"/>
          <w:szCs w:val="23"/>
        </w:rPr>
      </w:pPr>
    </w:p>
    <w:p w:rsidR="00751D10" w:rsidRDefault="003D6072" w:rsidP="00751D10">
      <w:pPr>
        <w:ind w:firstLine="709"/>
        <w:jc w:val="both"/>
        <w:rPr>
          <w:color w:val="000000"/>
          <w:sz w:val="23"/>
          <w:szCs w:val="23"/>
        </w:rPr>
      </w:pPr>
      <w:r w:rsidRPr="003D6072">
        <w:rPr>
          <w:sz w:val="23"/>
          <w:szCs w:val="23"/>
        </w:rPr>
        <w:t xml:space="preserve">1. </w:t>
      </w:r>
      <w:proofErr w:type="gramStart"/>
      <w:r w:rsidRPr="003D6072">
        <w:rPr>
          <w:sz w:val="23"/>
          <w:szCs w:val="23"/>
        </w:rPr>
        <w:t xml:space="preserve">Внести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</w:t>
      </w:r>
      <w:r w:rsidR="00751D10">
        <w:rPr>
          <w:color w:val="000000"/>
          <w:sz w:val="23"/>
          <w:szCs w:val="23"/>
        </w:rPr>
        <w:t xml:space="preserve">самоуправления Атнашевского </w:t>
      </w:r>
      <w:r w:rsidRPr="003D6072">
        <w:rPr>
          <w:color w:val="000000"/>
          <w:sz w:val="23"/>
          <w:szCs w:val="23"/>
        </w:rPr>
        <w:t>сельского поселения Канашского района, утвержденное решением Собрания депутатов Атнашевского сельского поселения Канашского района Чувашской Республики от 10.09.2015 г. № 52/1 (с изменениями от 27.12.2017 г. № 31/3, 30.09.2019 г. № 50/3, 06.11.2019 г. № 51/2, от 21.10.2020</w:t>
      </w:r>
      <w:r w:rsidR="00751D10">
        <w:rPr>
          <w:color w:val="000000"/>
          <w:sz w:val="23"/>
          <w:szCs w:val="23"/>
        </w:rPr>
        <w:t xml:space="preserve"> г</w:t>
      </w:r>
      <w:proofErr w:type="gramEnd"/>
      <w:r w:rsidR="00751D10">
        <w:rPr>
          <w:color w:val="000000"/>
          <w:sz w:val="23"/>
          <w:szCs w:val="23"/>
        </w:rPr>
        <w:t>. № 2/5) следующие изменения:</w:t>
      </w:r>
    </w:p>
    <w:p w:rsidR="00751D10" w:rsidRDefault="003D6072" w:rsidP="00751D10">
      <w:pPr>
        <w:ind w:firstLine="709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 xml:space="preserve">1.1. приложения № 1 и 2 к указанному Положению изложить согласно приложениям </w:t>
      </w:r>
      <w:r w:rsidR="00751D10">
        <w:rPr>
          <w:color w:val="000000"/>
          <w:sz w:val="23"/>
          <w:szCs w:val="23"/>
        </w:rPr>
        <w:t xml:space="preserve"> </w:t>
      </w:r>
      <w:r w:rsidRPr="003D6072">
        <w:rPr>
          <w:color w:val="000000"/>
          <w:sz w:val="23"/>
          <w:szCs w:val="23"/>
        </w:rPr>
        <w:t>№ 1 и 2 к настоящему решению.</w:t>
      </w:r>
    </w:p>
    <w:p w:rsidR="00751D10" w:rsidRDefault="003D6072" w:rsidP="00751D10">
      <w:pPr>
        <w:ind w:firstLine="709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>2. Финансовое обеспечение расходов, связанных с реализацией настоящего решения осуществлять в пределах средств бюджета Атнашевского сельского поселения Канашского района Чувашской Республики на соответствующий год, предусмотренных главными распорядителями средств бюджета Атнашевского сельского поселения Канашского района Чувашской Республики.</w:t>
      </w:r>
    </w:p>
    <w:p w:rsidR="003D6072" w:rsidRPr="003D6072" w:rsidRDefault="003D6072" w:rsidP="00751D10">
      <w:pPr>
        <w:ind w:firstLine="709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>3. Настоящее решение вступает в силу после его официального опубликования и распространяется на правоотношения, возникшие с 1 октября 2022 года.</w:t>
      </w:r>
    </w:p>
    <w:p w:rsidR="003D6072" w:rsidRPr="003D6072" w:rsidRDefault="003D6072" w:rsidP="003D6072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3D6072" w:rsidRDefault="003D6072" w:rsidP="003D6072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sz w:val="23"/>
          <w:szCs w:val="23"/>
        </w:rPr>
      </w:pPr>
    </w:p>
    <w:p w:rsidR="003D6072" w:rsidRPr="003D6072" w:rsidRDefault="003D6072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>Председатель Собрания депутатов</w:t>
      </w:r>
    </w:p>
    <w:p w:rsidR="003D6072" w:rsidRPr="003D6072" w:rsidRDefault="00751D10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Канашского муниципального</w:t>
      </w:r>
    </w:p>
    <w:p w:rsidR="003D6072" w:rsidRPr="003D6072" w:rsidRDefault="003D6072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 xml:space="preserve">округа Чувашской Республики                                                                        </w:t>
      </w:r>
      <w:r>
        <w:rPr>
          <w:color w:val="000000"/>
          <w:sz w:val="23"/>
          <w:szCs w:val="23"/>
        </w:rPr>
        <w:tab/>
        <w:t xml:space="preserve">      </w:t>
      </w:r>
      <w:r w:rsidRPr="003D6072">
        <w:rPr>
          <w:color w:val="000000"/>
          <w:sz w:val="23"/>
          <w:szCs w:val="23"/>
        </w:rPr>
        <w:t xml:space="preserve">С.А. </w:t>
      </w:r>
      <w:proofErr w:type="spellStart"/>
      <w:r w:rsidRPr="003D6072">
        <w:rPr>
          <w:color w:val="000000"/>
          <w:sz w:val="23"/>
          <w:szCs w:val="23"/>
        </w:rPr>
        <w:t>Шерне</w:t>
      </w:r>
      <w:proofErr w:type="spellEnd"/>
    </w:p>
    <w:p w:rsidR="003D6072" w:rsidRPr="003D6072" w:rsidRDefault="003D6072" w:rsidP="003D6072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</w:p>
    <w:p w:rsidR="003D6072" w:rsidRPr="003D6072" w:rsidRDefault="003D6072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proofErr w:type="gramStart"/>
      <w:r w:rsidRPr="003D6072">
        <w:rPr>
          <w:color w:val="000000"/>
          <w:sz w:val="23"/>
          <w:szCs w:val="23"/>
        </w:rPr>
        <w:t>Исполняющий</w:t>
      </w:r>
      <w:proofErr w:type="gramEnd"/>
      <w:r w:rsidRPr="003D6072">
        <w:rPr>
          <w:color w:val="000000"/>
          <w:sz w:val="23"/>
          <w:szCs w:val="23"/>
        </w:rPr>
        <w:t xml:space="preserve"> полномочия</w:t>
      </w:r>
    </w:p>
    <w:p w:rsidR="003D6072" w:rsidRPr="003D6072" w:rsidRDefault="00751D10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главы Канашского муниципального</w:t>
      </w:r>
    </w:p>
    <w:p w:rsidR="003D6072" w:rsidRPr="003D6072" w:rsidRDefault="003D6072" w:rsidP="003D6072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D6072">
        <w:rPr>
          <w:color w:val="000000"/>
          <w:sz w:val="23"/>
          <w:szCs w:val="23"/>
        </w:rPr>
        <w:t xml:space="preserve">округа Чувашской Республики                                                                         </w:t>
      </w:r>
      <w:r>
        <w:rPr>
          <w:color w:val="000000"/>
          <w:sz w:val="23"/>
          <w:szCs w:val="23"/>
        </w:rPr>
        <w:tab/>
        <w:t xml:space="preserve">      </w:t>
      </w:r>
      <w:r w:rsidRPr="003D6072">
        <w:rPr>
          <w:color w:val="000000"/>
          <w:sz w:val="23"/>
          <w:szCs w:val="23"/>
        </w:rPr>
        <w:t xml:space="preserve">С.А. </w:t>
      </w:r>
      <w:proofErr w:type="spellStart"/>
      <w:r w:rsidRPr="003D6072">
        <w:rPr>
          <w:color w:val="000000"/>
          <w:sz w:val="23"/>
          <w:szCs w:val="23"/>
        </w:rPr>
        <w:t>Шерне</w:t>
      </w:r>
      <w:proofErr w:type="spellEnd"/>
    </w:p>
    <w:p w:rsidR="003D6072" w:rsidRDefault="003D6072" w:rsidP="003D6072">
      <w:pPr>
        <w:autoSpaceDE w:val="0"/>
        <w:autoSpaceDN w:val="0"/>
        <w:adjustRightInd w:val="0"/>
        <w:ind w:firstLine="540"/>
        <w:jc w:val="right"/>
        <w:rPr>
          <w:sz w:val="22"/>
          <w:szCs w:val="22"/>
        </w:rPr>
      </w:pPr>
      <w:r w:rsidRPr="00A96AFF">
        <w:rPr>
          <w:sz w:val="22"/>
          <w:szCs w:val="22"/>
        </w:rPr>
        <w:lastRenderedPageBreak/>
        <w:t>Пр</w:t>
      </w:r>
      <w:r w:rsidR="00751D10">
        <w:rPr>
          <w:sz w:val="22"/>
          <w:szCs w:val="22"/>
        </w:rPr>
        <w:t xml:space="preserve">иложение N </w:t>
      </w:r>
      <w:r w:rsidRPr="00A96AFF">
        <w:rPr>
          <w:sz w:val="22"/>
          <w:szCs w:val="22"/>
        </w:rPr>
        <w:t>1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 w:rsidR="00751D10">
        <w:rPr>
          <w:sz w:val="22"/>
          <w:szCs w:val="22"/>
        </w:rPr>
        <w:t xml:space="preserve"> </w:t>
      </w:r>
      <w:r>
        <w:rPr>
          <w:sz w:val="22"/>
          <w:szCs w:val="22"/>
        </w:rPr>
        <w:t>Канашского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28.10.2022 г. № 2/53</w:t>
      </w:r>
    </w:p>
    <w:p w:rsidR="003D6072" w:rsidRDefault="003D6072" w:rsidP="003D6072">
      <w:pPr>
        <w:jc w:val="right"/>
        <w:rPr>
          <w:sz w:val="22"/>
          <w:szCs w:val="22"/>
        </w:rPr>
      </w:pPr>
    </w:p>
    <w:p w:rsidR="003D6072" w:rsidRDefault="003D6072" w:rsidP="003D6072">
      <w:pPr>
        <w:jc w:val="right"/>
        <w:rPr>
          <w:sz w:val="22"/>
          <w:szCs w:val="22"/>
        </w:rPr>
      </w:pPr>
    </w:p>
    <w:p w:rsidR="003D6072" w:rsidRPr="00A96AFF" w:rsidRDefault="00751D10" w:rsidP="00751D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N </w:t>
      </w:r>
      <w:r w:rsidR="003D6072" w:rsidRPr="00A96AFF">
        <w:rPr>
          <w:sz w:val="22"/>
          <w:szCs w:val="22"/>
        </w:rPr>
        <w:t>1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 xml:space="preserve">к </w:t>
      </w:r>
      <w:r w:rsidR="00751D10">
        <w:rPr>
          <w:sz w:val="22"/>
          <w:szCs w:val="22"/>
        </w:rPr>
        <w:t>Положению о денежном содержании и материальном</w:t>
      </w:r>
    </w:p>
    <w:p w:rsidR="00751D10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лиц,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замещающих</w:t>
      </w:r>
      <w:r w:rsidR="00751D10">
        <w:rPr>
          <w:sz w:val="22"/>
          <w:szCs w:val="22"/>
        </w:rPr>
        <w:t xml:space="preserve"> </w:t>
      </w:r>
      <w:proofErr w:type="gramStart"/>
      <w:r w:rsidRPr="00A96AFF">
        <w:rPr>
          <w:sz w:val="22"/>
          <w:szCs w:val="22"/>
        </w:rPr>
        <w:t>муниципальные</w:t>
      </w:r>
      <w:proofErr w:type="gramEnd"/>
      <w:r w:rsidRPr="00A96AFF">
        <w:rPr>
          <w:sz w:val="22"/>
          <w:szCs w:val="22"/>
        </w:rPr>
        <w:t xml:space="preserve"> 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и должности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муниципальной </w:t>
      </w:r>
      <w:r w:rsidR="00751D10">
        <w:rPr>
          <w:sz w:val="22"/>
          <w:szCs w:val="22"/>
        </w:rPr>
        <w:t>службы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органах местного самоуправления</w:t>
      </w:r>
      <w:r w:rsidR="00751D10">
        <w:rPr>
          <w:sz w:val="22"/>
          <w:szCs w:val="22"/>
        </w:rPr>
        <w:t xml:space="preserve"> </w:t>
      </w:r>
      <w:r w:rsidRPr="000E3E73">
        <w:rPr>
          <w:color w:val="000000"/>
          <w:sz w:val="22"/>
          <w:szCs w:val="22"/>
        </w:rPr>
        <w:t>Атнашевского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Канашского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района</w:t>
      </w: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D6072" w:rsidRPr="00A96AFF" w:rsidRDefault="003D6072" w:rsidP="003D6072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>РАЗМЕРЫ</w:t>
      </w:r>
    </w:p>
    <w:p w:rsidR="003D6072" w:rsidRPr="00A96AFF" w:rsidRDefault="003D6072" w:rsidP="003D6072">
      <w:pPr>
        <w:jc w:val="center"/>
        <w:rPr>
          <w:bCs/>
          <w:sz w:val="24"/>
          <w:szCs w:val="24"/>
        </w:rPr>
      </w:pPr>
      <w:r w:rsidRPr="00A96AFF">
        <w:rPr>
          <w:bCs/>
          <w:sz w:val="24"/>
          <w:szCs w:val="24"/>
        </w:rPr>
        <w:t xml:space="preserve">ДОЛЖНОСТНЫХ ОКЛАДОВ ЛИЦ, ЗАМЕЩАЮЩИХ МУНИЦИПАЛЬНУЮ ДОЛЖНОСТЬ И МУНИЦИПАЛЬНЫХ СЛУЖАЩИХ </w:t>
      </w:r>
      <w:r w:rsidRPr="000E3E73">
        <w:rPr>
          <w:bCs/>
          <w:color w:val="000000"/>
          <w:sz w:val="24"/>
          <w:szCs w:val="24"/>
        </w:rPr>
        <w:t>АТНАШЕВСКОГО С</w:t>
      </w:r>
      <w:r w:rsidRPr="00A96AFF">
        <w:rPr>
          <w:bCs/>
          <w:sz w:val="24"/>
          <w:szCs w:val="24"/>
        </w:rPr>
        <w:t>ЕЛЬСКОГО ПОСЕЛЕНИЯ КАНАШСКОГО РАЙОНА ЧУВАШСКОЙ РЕСПУБЛИКИ</w:t>
      </w:r>
    </w:p>
    <w:p w:rsidR="003D6072" w:rsidRPr="00A96AFF" w:rsidRDefault="003D6072" w:rsidP="003D6072">
      <w:pPr>
        <w:jc w:val="center"/>
        <w:rPr>
          <w:b/>
          <w:bCs/>
          <w:sz w:val="24"/>
          <w:szCs w:val="24"/>
        </w:rPr>
      </w:pPr>
    </w:p>
    <w:p w:rsidR="003D6072" w:rsidRPr="00A96AFF" w:rsidRDefault="003D6072" w:rsidP="003D6072">
      <w:pPr>
        <w:jc w:val="center"/>
        <w:rPr>
          <w:b/>
          <w:bCs/>
          <w:sz w:val="24"/>
          <w:szCs w:val="24"/>
        </w:rPr>
      </w:pPr>
    </w:p>
    <w:tbl>
      <w:tblPr>
        <w:tblW w:w="9915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2232"/>
        <w:gridCol w:w="1843"/>
        <w:gridCol w:w="2422"/>
        <w:gridCol w:w="1619"/>
        <w:gridCol w:w="1799"/>
      </w:tblGrid>
      <w:tr w:rsidR="003D6072" w:rsidRPr="00A96AFF" w:rsidTr="00867D86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b/>
                <w:bCs/>
                <w:sz w:val="24"/>
                <w:szCs w:val="24"/>
                <w:lang w:eastAsia="en-US"/>
              </w:rPr>
              <w:t> </w:t>
            </w: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 по функциональному признаку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группы должности муниципальной службы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Должностной оклад</w:t>
            </w:r>
          </w:p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(рублей в месяц)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(должностного оклада)</w:t>
            </w:r>
          </w:p>
        </w:tc>
      </w:tr>
      <w:tr w:rsidR="003D6072" w:rsidRPr="00A96AFF" w:rsidTr="00867D86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D6072" w:rsidRPr="00A96AFF" w:rsidTr="00867D86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руководителей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Глава администрации сельского поселения</w:t>
            </w:r>
          </w:p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3D6072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10 078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  <w:p w:rsidR="003D6072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0,20</w:t>
            </w:r>
          </w:p>
        </w:tc>
      </w:tr>
      <w:tr w:rsidR="003D6072" w:rsidRPr="00A96AFF" w:rsidTr="00867D86">
        <w:trPr>
          <w:tblCellSpacing w:w="15" w:type="dxa"/>
        </w:trPr>
        <w:tc>
          <w:tcPr>
            <w:tcW w:w="21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Должности специалистов</w:t>
            </w:r>
          </w:p>
        </w:tc>
        <w:tc>
          <w:tcPr>
            <w:tcW w:w="18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старшая</w:t>
            </w:r>
          </w:p>
        </w:tc>
        <w:tc>
          <w:tcPr>
            <w:tcW w:w="23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51D10" w:rsidRDefault="00751D10" w:rsidP="00751D10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</w:t>
            </w:r>
          </w:p>
          <w:p w:rsidR="003D6072" w:rsidRPr="00A96AFF" w:rsidRDefault="00751D10" w:rsidP="00751D10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специалист-</w:t>
            </w:r>
            <w:r w:rsidR="003D6072" w:rsidRPr="00A96AFF">
              <w:rPr>
                <w:sz w:val="24"/>
                <w:szCs w:val="24"/>
                <w:lang w:eastAsia="en-US"/>
              </w:rPr>
              <w:t>эксперт</w:t>
            </w:r>
          </w:p>
        </w:tc>
        <w:tc>
          <w:tcPr>
            <w:tcW w:w="15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5427</w:t>
            </w:r>
            <w:r w:rsidRPr="00A96AFF">
              <w:rPr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6072" w:rsidRPr="00A96AFF" w:rsidRDefault="003D6072" w:rsidP="00867D86">
            <w:pPr>
              <w:spacing w:before="75" w:after="75" w:line="276" w:lineRule="auto"/>
              <w:rPr>
                <w:sz w:val="24"/>
                <w:szCs w:val="24"/>
                <w:lang w:eastAsia="en-US"/>
              </w:rPr>
            </w:pPr>
            <w:r w:rsidRPr="00A96AFF">
              <w:rPr>
                <w:sz w:val="24"/>
                <w:szCs w:val="24"/>
                <w:lang w:eastAsia="en-US"/>
              </w:rPr>
              <w:t>2,20</w:t>
            </w:r>
          </w:p>
        </w:tc>
      </w:tr>
    </w:tbl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Pr="00A96AFF" w:rsidRDefault="003D6072" w:rsidP="003D6072">
      <w:pPr>
        <w:widowControl w:val="0"/>
        <w:tabs>
          <w:tab w:val="num" w:pos="20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3D6072" w:rsidRDefault="00751D10" w:rsidP="00751D1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N </w:t>
      </w:r>
      <w:r w:rsidR="003D6072">
        <w:rPr>
          <w:sz w:val="22"/>
          <w:szCs w:val="22"/>
        </w:rPr>
        <w:t>2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>к р</w:t>
      </w:r>
      <w:r w:rsidRPr="00A96AFF">
        <w:rPr>
          <w:sz w:val="22"/>
          <w:szCs w:val="22"/>
        </w:rPr>
        <w:t>ешению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Собрания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депутатов</w:t>
      </w:r>
      <w:r w:rsidR="00751D10">
        <w:rPr>
          <w:sz w:val="22"/>
          <w:szCs w:val="22"/>
        </w:rPr>
        <w:t xml:space="preserve"> </w:t>
      </w:r>
      <w:r>
        <w:rPr>
          <w:sz w:val="22"/>
          <w:szCs w:val="22"/>
        </w:rPr>
        <w:t>Канашского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муниципального округа Чувашской Республики</w:t>
      </w:r>
    </w:p>
    <w:p w:rsidR="003D6072" w:rsidRDefault="003D6072" w:rsidP="003D6072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28.10.2022 г. № 2/53</w:t>
      </w:r>
    </w:p>
    <w:p w:rsidR="003D6072" w:rsidRDefault="003D6072" w:rsidP="003D6072">
      <w:pPr>
        <w:jc w:val="right"/>
        <w:rPr>
          <w:sz w:val="22"/>
          <w:szCs w:val="22"/>
        </w:rPr>
      </w:pPr>
    </w:p>
    <w:p w:rsidR="003D6072" w:rsidRDefault="003D6072" w:rsidP="003D6072">
      <w:pPr>
        <w:jc w:val="right"/>
        <w:rPr>
          <w:sz w:val="22"/>
          <w:szCs w:val="22"/>
        </w:rPr>
      </w:pPr>
    </w:p>
    <w:p w:rsidR="003D6072" w:rsidRPr="00A96AFF" w:rsidRDefault="00751D10" w:rsidP="00751D1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N </w:t>
      </w:r>
      <w:r w:rsidR="003D6072">
        <w:rPr>
          <w:sz w:val="22"/>
          <w:szCs w:val="22"/>
        </w:rPr>
        <w:t>2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к П</w:t>
      </w:r>
      <w:r w:rsidR="00751D10">
        <w:rPr>
          <w:sz w:val="22"/>
          <w:szCs w:val="22"/>
        </w:rPr>
        <w:t xml:space="preserve">оложению о денежном содержании </w:t>
      </w:r>
      <w:r w:rsidRPr="00A96AFF">
        <w:rPr>
          <w:sz w:val="22"/>
          <w:szCs w:val="22"/>
        </w:rPr>
        <w:t xml:space="preserve">и материальном 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стимулировании</w:t>
      </w:r>
      <w:r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лиц,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замещающих</w:t>
      </w:r>
      <w:r w:rsidR="00751D10">
        <w:rPr>
          <w:sz w:val="22"/>
          <w:szCs w:val="22"/>
        </w:rPr>
        <w:t xml:space="preserve"> </w:t>
      </w:r>
      <w:proofErr w:type="gramStart"/>
      <w:r w:rsidR="00751D10">
        <w:rPr>
          <w:sz w:val="22"/>
          <w:szCs w:val="22"/>
        </w:rPr>
        <w:t>муниципальные</w:t>
      </w:r>
      <w:proofErr w:type="gramEnd"/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должности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и должности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 xml:space="preserve">муниципальной службы 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в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органах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местного 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>самоуправления</w:t>
      </w:r>
      <w:r w:rsidR="00751D10">
        <w:rPr>
          <w:sz w:val="22"/>
          <w:szCs w:val="22"/>
        </w:rPr>
        <w:t xml:space="preserve"> </w:t>
      </w:r>
      <w:r>
        <w:rPr>
          <w:sz w:val="22"/>
          <w:szCs w:val="22"/>
        </w:rPr>
        <w:t>Атнашевского</w:t>
      </w:r>
      <w:r w:rsidRPr="00A96AFF">
        <w:rPr>
          <w:sz w:val="22"/>
          <w:szCs w:val="22"/>
        </w:rPr>
        <w:t xml:space="preserve"> </w:t>
      </w:r>
    </w:p>
    <w:p w:rsidR="003D6072" w:rsidRPr="00A96AFF" w:rsidRDefault="003D6072" w:rsidP="003D6072">
      <w:pPr>
        <w:jc w:val="right"/>
        <w:rPr>
          <w:sz w:val="22"/>
          <w:szCs w:val="22"/>
        </w:rPr>
      </w:pPr>
      <w:r w:rsidRPr="00A96AFF">
        <w:rPr>
          <w:sz w:val="22"/>
          <w:szCs w:val="22"/>
        </w:rPr>
        <w:t>сельского поселения</w:t>
      </w:r>
      <w:r w:rsidR="00751D10">
        <w:rPr>
          <w:sz w:val="22"/>
          <w:szCs w:val="22"/>
        </w:rPr>
        <w:t xml:space="preserve"> </w:t>
      </w:r>
      <w:r w:rsidRPr="00A96AFF">
        <w:rPr>
          <w:sz w:val="22"/>
          <w:szCs w:val="22"/>
        </w:rPr>
        <w:t>Канашского</w:t>
      </w:r>
      <w:r>
        <w:rPr>
          <w:sz w:val="22"/>
          <w:szCs w:val="22"/>
        </w:rPr>
        <w:t xml:space="preserve">  </w:t>
      </w:r>
      <w:r w:rsidRPr="00A96AFF">
        <w:rPr>
          <w:sz w:val="22"/>
          <w:szCs w:val="22"/>
        </w:rPr>
        <w:t xml:space="preserve"> района</w:t>
      </w: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right"/>
        <w:rPr>
          <w:rFonts w:eastAsia="Calibri"/>
          <w:sz w:val="24"/>
          <w:szCs w:val="24"/>
          <w:lang w:eastAsia="en-US"/>
        </w:rPr>
      </w:pPr>
      <w:r w:rsidRPr="00A96AFF">
        <w:rPr>
          <w:rFonts w:eastAsia="Calibri"/>
          <w:sz w:val="24"/>
          <w:szCs w:val="24"/>
          <w:lang w:eastAsia="en-US"/>
        </w:rPr>
        <w:tab/>
      </w:r>
      <w:r w:rsidRPr="00A96AFF">
        <w:rPr>
          <w:rFonts w:eastAsia="Calibri"/>
          <w:sz w:val="24"/>
          <w:szCs w:val="24"/>
          <w:lang w:eastAsia="en-US"/>
        </w:rPr>
        <w:tab/>
      </w:r>
    </w:p>
    <w:p w:rsidR="003D6072" w:rsidRPr="00A96AFF" w:rsidRDefault="003D6072" w:rsidP="003D6072">
      <w:pPr>
        <w:widowControl w:val="0"/>
        <w:tabs>
          <w:tab w:val="left" w:pos="0"/>
          <w:tab w:val="left" w:pos="4365"/>
          <w:tab w:val="left" w:pos="4890"/>
        </w:tabs>
        <w:autoSpaceDE w:val="0"/>
        <w:autoSpaceDN w:val="0"/>
        <w:adjustRightInd w:val="0"/>
        <w:ind w:left="1065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D6072" w:rsidRPr="00932194" w:rsidRDefault="003D6072" w:rsidP="003D6072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D6072" w:rsidRPr="00843B36" w:rsidRDefault="003D6072" w:rsidP="003D6072">
      <w:pPr>
        <w:jc w:val="center"/>
        <w:rPr>
          <w:bCs/>
          <w:sz w:val="24"/>
          <w:szCs w:val="24"/>
        </w:rPr>
      </w:pPr>
      <w:r w:rsidRPr="00932194">
        <w:rPr>
          <w:color w:val="000000"/>
          <w:sz w:val="24"/>
          <w:szCs w:val="24"/>
        </w:rPr>
        <w:tab/>
      </w:r>
      <w:r>
        <w:rPr>
          <w:bCs/>
          <w:sz w:val="24"/>
          <w:szCs w:val="24"/>
        </w:rPr>
        <w:t xml:space="preserve">     </w:t>
      </w:r>
      <w:r w:rsidRPr="00843B36">
        <w:rPr>
          <w:bCs/>
          <w:sz w:val="24"/>
          <w:szCs w:val="24"/>
        </w:rPr>
        <w:t>РАЗМЕР</w:t>
      </w:r>
    </w:p>
    <w:p w:rsidR="003D6072" w:rsidRDefault="003D6072" w:rsidP="003D607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ЕЖЕМЕСЯЧНЫХ ВЫПЛАТ ЗА КЛАССНЫЙ ЧИН</w:t>
      </w:r>
    </w:p>
    <w:p w:rsidR="003D6072" w:rsidRPr="00843B36" w:rsidRDefault="003D6072" w:rsidP="003D607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43B36">
        <w:rPr>
          <w:sz w:val="24"/>
          <w:szCs w:val="24"/>
        </w:rPr>
        <w:t>МУНИЦИПАЛЬНОГО СЛУЖАЩЕГО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76"/>
        <w:gridCol w:w="2842"/>
      </w:tblGrid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Размеры выплаты</w:t>
            </w:r>
          </w:p>
          <w:p w:rsidR="003D6072" w:rsidRPr="00C76787" w:rsidRDefault="003D6072" w:rsidP="00867D86">
            <w:pPr>
              <w:tabs>
                <w:tab w:val="center" w:pos="0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(рублей в месяц)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2323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2167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1780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1472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1396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1161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</w:t>
            </w:r>
          </w:p>
        </w:tc>
      </w:tr>
      <w:tr w:rsidR="003D6072" w:rsidRPr="00C76787" w:rsidTr="00867D86">
        <w:tc>
          <w:tcPr>
            <w:tcW w:w="6576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4"/>
                <w:szCs w:val="24"/>
              </w:rPr>
            </w:pPr>
            <w:r w:rsidRPr="00C76787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842" w:type="dxa"/>
          </w:tcPr>
          <w:p w:rsidR="003D6072" w:rsidRPr="00C76787" w:rsidRDefault="003D6072" w:rsidP="00867D8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</w:tr>
    </w:tbl>
    <w:p w:rsidR="003D6072" w:rsidRDefault="003D6072" w:rsidP="003D6072">
      <w:pPr>
        <w:widowControl w:val="0"/>
        <w:tabs>
          <w:tab w:val="num" w:pos="0"/>
          <w:tab w:val="left" w:pos="420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595448" w:rsidRDefault="00595448" w:rsidP="00595448"/>
    <w:sectPr w:rsidR="0059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48"/>
    <w:rsid w:val="003D6072"/>
    <w:rsid w:val="00595448"/>
    <w:rsid w:val="00751D10"/>
    <w:rsid w:val="007810EB"/>
    <w:rsid w:val="00B57562"/>
    <w:rsid w:val="00C55B5A"/>
    <w:rsid w:val="00F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А.О.</dc:creator>
  <cp:lastModifiedBy>Ирина Ю.Машкина</cp:lastModifiedBy>
  <cp:revision>6</cp:revision>
  <dcterms:created xsi:type="dcterms:W3CDTF">2022-10-25T09:44:00Z</dcterms:created>
  <dcterms:modified xsi:type="dcterms:W3CDTF">2022-11-03T10:45:00Z</dcterms:modified>
</cp:coreProperties>
</file>