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73" w:rsidRDefault="00B90573" w:rsidP="00B90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573">
        <w:rPr>
          <w:rFonts w:ascii="Times New Roman" w:hAnsi="Times New Roman" w:cs="Times New Roman"/>
          <w:sz w:val="24"/>
          <w:szCs w:val="24"/>
        </w:rPr>
        <w:t>Паспорт</w:t>
      </w:r>
    </w:p>
    <w:p w:rsidR="00B90573" w:rsidRDefault="00B90573" w:rsidP="00B90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573">
        <w:rPr>
          <w:rFonts w:ascii="Times New Roman" w:hAnsi="Times New Roman" w:cs="Times New Roman"/>
          <w:sz w:val="24"/>
          <w:szCs w:val="24"/>
        </w:rPr>
        <w:t xml:space="preserve">муниципальной программы Козловского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90573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0573">
        <w:rPr>
          <w:rFonts w:ascii="Times New Roman" w:hAnsi="Times New Roman" w:cs="Times New Roman"/>
          <w:sz w:val="24"/>
          <w:szCs w:val="24"/>
        </w:rPr>
        <w:t xml:space="preserve">Развитие культуры </w:t>
      </w:r>
      <w:r>
        <w:rPr>
          <w:rFonts w:ascii="Times New Roman" w:hAnsi="Times New Roman" w:cs="Times New Roman"/>
          <w:sz w:val="24"/>
          <w:szCs w:val="24"/>
        </w:rPr>
        <w:t xml:space="preserve"> в Козловском муниципальном округе Чувашской Республики» </w:t>
      </w:r>
    </w:p>
    <w:p w:rsidR="004B39B1" w:rsidRPr="00B90573" w:rsidRDefault="004B39B1" w:rsidP="00B90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5"/>
        <w:gridCol w:w="270"/>
        <w:gridCol w:w="5886"/>
      </w:tblGrid>
      <w:tr w:rsidR="00B90573" w:rsidRPr="00B90573" w:rsidTr="00B90573">
        <w:tc>
          <w:tcPr>
            <w:tcW w:w="3215" w:type="dxa"/>
            <w:shd w:val="clear" w:color="auto" w:fill="FFFFFF"/>
            <w:hideMark/>
          </w:tcPr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6" w:type="dxa"/>
            <w:shd w:val="clear" w:color="auto" w:fill="FFFFFF"/>
            <w:hideMark/>
          </w:tcPr>
          <w:p w:rsidR="00B90573" w:rsidRPr="009B4145" w:rsidRDefault="00B90573" w:rsidP="009B4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9B4145" w:rsidRPr="009B4145">
              <w:rPr>
                <w:rFonts w:ascii="Times New Roman" w:hAnsi="Times New Roman" w:cs="Times New Roman"/>
                <w:sz w:val="24"/>
                <w:szCs w:val="24"/>
              </w:rPr>
              <w:t>, социального развития и архивного дела</w:t>
            </w: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 xml:space="preserve"> Козловского </w:t>
            </w:r>
            <w:r w:rsidR="00B74542" w:rsidRPr="009B4145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B90573" w:rsidRPr="00B90573" w:rsidTr="00B90573">
        <w:tc>
          <w:tcPr>
            <w:tcW w:w="3215" w:type="dxa"/>
            <w:shd w:val="clear" w:color="auto" w:fill="FFFFFF"/>
            <w:hideMark/>
          </w:tcPr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6" w:type="dxa"/>
            <w:shd w:val="clear" w:color="auto" w:fill="FFFFFF"/>
            <w:hideMark/>
          </w:tcPr>
          <w:p w:rsidR="00A07849" w:rsidRDefault="00A07849" w:rsidP="00A0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Администрация Козловского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Республики,</w:t>
            </w:r>
          </w:p>
          <w:p w:rsidR="00B90573" w:rsidRPr="009B4145" w:rsidRDefault="004B39B1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90573" w:rsidRPr="009B4145">
              <w:rPr>
                <w:rFonts w:ascii="Times New Roman" w:hAnsi="Times New Roman" w:cs="Times New Roman"/>
                <w:sz w:val="24"/>
                <w:szCs w:val="24"/>
              </w:rPr>
              <w:t>униципальные учреждения культуры</w:t>
            </w:r>
            <w:r w:rsidR="00B45C46" w:rsidRPr="009B41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учреждения и организации различных форм собственности Козловского муниципального округа;</w:t>
            </w:r>
          </w:p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и объединения Козловского муниципального округа.</w:t>
            </w:r>
          </w:p>
        </w:tc>
      </w:tr>
      <w:tr w:rsidR="00B90573" w:rsidRPr="00B90573" w:rsidTr="00B90573">
        <w:tc>
          <w:tcPr>
            <w:tcW w:w="3215" w:type="dxa"/>
            <w:shd w:val="clear" w:color="auto" w:fill="FFFFFF"/>
            <w:hideMark/>
          </w:tcPr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6" w:type="dxa"/>
            <w:shd w:val="clear" w:color="auto" w:fill="FFFFFF"/>
            <w:hideMark/>
          </w:tcPr>
          <w:p w:rsidR="00772F32" w:rsidRDefault="00503991" w:rsidP="00772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2F32" w:rsidRPr="009B414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Козловском </w:t>
            </w: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округе»</w:t>
            </w:r>
            <w:r w:rsidR="009B4145" w:rsidRPr="009B41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F32" w:rsidRDefault="00503991" w:rsidP="00503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2F32" w:rsidRPr="009B4145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единства российской нации и этнокультурное развитие народов </w:t>
            </w: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Козловского муниципального округа»</w:t>
            </w:r>
          </w:p>
          <w:p w:rsidR="004B39B1" w:rsidRPr="004B39B1" w:rsidRDefault="004B39B1" w:rsidP="004B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B1">
              <w:rPr>
                <w:rFonts w:ascii="Times New Roman" w:hAnsi="Times New Roman" w:cs="Times New Roman"/>
                <w:sz w:val="24"/>
                <w:szCs w:val="24"/>
              </w:rPr>
              <w:t>«Строительство (реконструкция) и модернизация муниципальных учреждений культуры клубного типа»;</w:t>
            </w:r>
          </w:p>
          <w:p w:rsidR="004B39B1" w:rsidRPr="004B39B1" w:rsidRDefault="004B39B1" w:rsidP="004B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B1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чтения в Козловском муниципальном округе Чувашской Республики»</w:t>
            </w:r>
          </w:p>
          <w:p w:rsidR="004B39B1" w:rsidRPr="004B39B1" w:rsidRDefault="004B39B1" w:rsidP="004B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B1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  «Развитие культуры  в Козловском муниципальном округе Чувашской Республики»</w:t>
            </w:r>
          </w:p>
          <w:p w:rsidR="004B39B1" w:rsidRPr="009B4145" w:rsidRDefault="004B39B1" w:rsidP="00503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573" w:rsidRPr="00B90573" w:rsidTr="00B90573">
        <w:tc>
          <w:tcPr>
            <w:tcW w:w="3215" w:type="dxa"/>
            <w:shd w:val="clear" w:color="auto" w:fill="FFFFFF"/>
            <w:hideMark/>
          </w:tcPr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6" w:type="dxa"/>
            <w:shd w:val="clear" w:color="auto" w:fill="FFFFFF"/>
            <w:hideMark/>
          </w:tcPr>
          <w:p w:rsidR="00503991" w:rsidRPr="009B4145" w:rsidRDefault="00503991" w:rsidP="00503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активизация культурного потенциала Козловского муниципального округа;</w:t>
            </w:r>
          </w:p>
          <w:p w:rsidR="00503991" w:rsidRPr="009B4145" w:rsidRDefault="00503991" w:rsidP="00503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повышение роли институтов гражданского общества как субъектов культурной политики;</w:t>
            </w:r>
          </w:p>
          <w:p w:rsidR="00503991" w:rsidRPr="009B4145" w:rsidRDefault="00503991" w:rsidP="00503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гармонично развитой личности, способной к активному участию в реализации государственной культурной политики;</w:t>
            </w:r>
          </w:p>
          <w:p w:rsidR="00B90573" w:rsidRPr="009B4145" w:rsidRDefault="00503991" w:rsidP="00503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 и создание условий для развития культуры;</w:t>
            </w:r>
          </w:p>
        </w:tc>
      </w:tr>
      <w:tr w:rsidR="00B90573" w:rsidRPr="00B90573" w:rsidTr="00B90573">
        <w:tc>
          <w:tcPr>
            <w:tcW w:w="3215" w:type="dxa"/>
            <w:shd w:val="clear" w:color="auto" w:fill="FFFFFF"/>
            <w:hideMark/>
          </w:tcPr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6" w:type="dxa"/>
            <w:shd w:val="clear" w:color="auto" w:fill="FFFFFF"/>
            <w:hideMark/>
          </w:tcPr>
          <w:p w:rsidR="00503991" w:rsidRPr="009B4145" w:rsidRDefault="00503991" w:rsidP="00503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 и создание условий для развития культуры;</w:t>
            </w:r>
          </w:p>
          <w:p w:rsidR="00503991" w:rsidRPr="009B4145" w:rsidRDefault="00503991" w:rsidP="00503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обеспечение гражданам доступа к культурным ценностям;</w:t>
            </w:r>
          </w:p>
          <w:p w:rsidR="00503991" w:rsidRPr="009B4145" w:rsidRDefault="00503991" w:rsidP="00503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каждым человеком его творческого потенциала;</w:t>
            </w:r>
          </w:p>
          <w:p w:rsidR="00503991" w:rsidRPr="009B4145" w:rsidRDefault="00503991" w:rsidP="00503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устойчивого развития сфер культуры;</w:t>
            </w:r>
          </w:p>
          <w:p w:rsidR="00B90573" w:rsidRPr="009B4145" w:rsidRDefault="00503991" w:rsidP="00503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гармонизация национальных и межнациональных (межэтнических) отношений;</w:t>
            </w:r>
          </w:p>
        </w:tc>
      </w:tr>
      <w:tr w:rsidR="00B90573" w:rsidRPr="00B90573" w:rsidTr="00B90573">
        <w:tc>
          <w:tcPr>
            <w:tcW w:w="3215" w:type="dxa"/>
            <w:shd w:val="clear" w:color="auto" w:fill="FFFFFF"/>
            <w:hideMark/>
          </w:tcPr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6" w:type="dxa"/>
            <w:shd w:val="clear" w:color="auto" w:fill="FFFFFF"/>
            <w:hideMark/>
          </w:tcPr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населения качеством предоставления государственных и муниципальных услуг в сфере культуры </w:t>
            </w:r>
            <w:r w:rsidR="00503991" w:rsidRPr="009B41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503991" w:rsidRPr="009B414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503991" w:rsidRPr="009B41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3991" w:rsidRPr="009B4145" w:rsidRDefault="00503991" w:rsidP="00503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посещений культурных мероприятий </w:t>
            </w:r>
            <w:r w:rsidRPr="009B4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15,0 процента по отношению к 2019 году;</w:t>
            </w:r>
          </w:p>
          <w:p w:rsidR="00503991" w:rsidRPr="009B4145" w:rsidRDefault="00503991" w:rsidP="00503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и средней заработной платы по Чувашской Республике - 100 процентов</w:t>
            </w:r>
          </w:p>
        </w:tc>
      </w:tr>
      <w:tr w:rsidR="00B90573" w:rsidRPr="00B90573" w:rsidTr="00B90573">
        <w:tc>
          <w:tcPr>
            <w:tcW w:w="3215" w:type="dxa"/>
            <w:shd w:val="clear" w:color="auto" w:fill="FFFFFF"/>
            <w:hideMark/>
          </w:tcPr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и срок реализации муниципальной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6" w:type="dxa"/>
            <w:shd w:val="clear" w:color="auto" w:fill="FFFFFF"/>
            <w:hideMark/>
          </w:tcPr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2C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 - 2035 годы:</w:t>
            </w:r>
          </w:p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862C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 - 2025 годы;</w:t>
            </w:r>
          </w:p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2 этап - 2026 - 2030 годы;</w:t>
            </w:r>
          </w:p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3 этап - 2031 - 2035 годы</w:t>
            </w:r>
          </w:p>
        </w:tc>
      </w:tr>
      <w:tr w:rsidR="00B90573" w:rsidRPr="00B90573" w:rsidTr="00B90573">
        <w:tc>
          <w:tcPr>
            <w:tcW w:w="3215" w:type="dxa"/>
            <w:shd w:val="clear" w:color="auto" w:fill="FFFFFF"/>
            <w:hideMark/>
          </w:tcPr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270" w:type="dxa"/>
            <w:shd w:val="clear" w:color="auto" w:fill="FFFFFF"/>
            <w:hideMark/>
          </w:tcPr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6" w:type="dxa"/>
            <w:shd w:val="clear" w:color="auto" w:fill="FFFFFF"/>
            <w:hideMark/>
          </w:tcPr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9C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F7D">
              <w:rPr>
                <w:rFonts w:ascii="Times New Roman" w:hAnsi="Times New Roman" w:cs="Times New Roman"/>
                <w:sz w:val="24"/>
                <w:szCs w:val="24"/>
              </w:rPr>
              <w:t>451087,5</w:t>
            </w: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 тыс. рублей, в том числе:</w:t>
            </w:r>
          </w:p>
          <w:p w:rsidR="00B90573" w:rsidRPr="00B5705D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756D98" w:rsidRPr="009B41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6F7D">
              <w:rPr>
                <w:rFonts w:ascii="Times New Roman" w:hAnsi="Times New Roman" w:cs="Times New Roman"/>
                <w:sz w:val="24"/>
                <w:szCs w:val="24"/>
              </w:rPr>
              <w:t>32 710,4</w:t>
            </w:r>
            <w:r w:rsidRPr="00862C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A07849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0573" w:rsidRPr="00B5705D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756D98" w:rsidRPr="00B570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16BD" w:rsidRPr="00B5705D">
              <w:rPr>
                <w:rFonts w:ascii="Times New Roman" w:hAnsi="Times New Roman" w:cs="Times New Roman"/>
                <w:sz w:val="24"/>
                <w:szCs w:val="24"/>
              </w:rPr>
              <w:t>27 936,8</w:t>
            </w: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:rsidR="00B90573" w:rsidRPr="00B5705D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756D98" w:rsidRPr="00B570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16BD" w:rsidRPr="00B5705D">
              <w:rPr>
                <w:rFonts w:ascii="Times New Roman" w:hAnsi="Times New Roman" w:cs="Times New Roman"/>
                <w:sz w:val="24"/>
                <w:szCs w:val="24"/>
              </w:rPr>
              <w:t>28 770,7</w:t>
            </w: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:rsidR="00836B72" w:rsidRPr="00B5705D" w:rsidRDefault="00836B72" w:rsidP="00836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9C16BD" w:rsidRPr="00B5705D">
              <w:rPr>
                <w:rFonts w:ascii="Times New Roman" w:hAnsi="Times New Roman" w:cs="Times New Roman"/>
                <w:sz w:val="24"/>
                <w:szCs w:val="24"/>
              </w:rPr>
              <w:t>160 755,7</w:t>
            </w: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36B72" w:rsidRPr="00B5705D" w:rsidRDefault="00836B72" w:rsidP="00836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9C16BD" w:rsidRPr="00B5705D">
              <w:rPr>
                <w:rFonts w:ascii="Times New Roman" w:hAnsi="Times New Roman" w:cs="Times New Roman"/>
                <w:sz w:val="24"/>
                <w:szCs w:val="24"/>
              </w:rPr>
              <w:t>200 913,9</w:t>
            </w: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0573" w:rsidRPr="00B5705D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B90573" w:rsidRPr="00B5705D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</w:t>
            </w:r>
            <w:r w:rsidR="00756D98" w:rsidRPr="00B5705D">
              <w:rPr>
                <w:rFonts w:ascii="Times New Roman" w:hAnsi="Times New Roman" w:cs="Times New Roman"/>
                <w:sz w:val="24"/>
                <w:szCs w:val="24"/>
              </w:rPr>
              <w:t>–0,0</w:t>
            </w: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> тыс. рублей, в том числе:</w:t>
            </w:r>
          </w:p>
          <w:p w:rsidR="00B90573" w:rsidRPr="00B5705D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>в 2023 году - 0,0 тыс. рублей;</w:t>
            </w:r>
          </w:p>
          <w:p w:rsidR="00B90573" w:rsidRPr="00B5705D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>в 2024 году - 0,0 тыс. рублей;</w:t>
            </w:r>
          </w:p>
          <w:p w:rsidR="00B90573" w:rsidRPr="00B5705D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>в 2025 году - 0,0 тыс. рублей;</w:t>
            </w:r>
          </w:p>
          <w:p w:rsidR="00836B72" w:rsidRPr="00B5705D" w:rsidRDefault="00836B72" w:rsidP="00836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>в 2026 - 2030 годах – 0,0 тыс. рублей;</w:t>
            </w:r>
          </w:p>
          <w:p w:rsidR="00B90573" w:rsidRPr="00B5705D" w:rsidRDefault="00836B72" w:rsidP="0083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>в 2031 - 2035 годах – 0,0 тыс. рублей;</w:t>
            </w:r>
          </w:p>
          <w:p w:rsidR="00B90573" w:rsidRPr="00B5705D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9C16BD" w:rsidRPr="00B5705D">
              <w:rPr>
                <w:rFonts w:ascii="Times New Roman" w:hAnsi="Times New Roman" w:cs="Times New Roman"/>
                <w:sz w:val="24"/>
                <w:szCs w:val="24"/>
              </w:rPr>
              <w:t>560,3</w:t>
            </w: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> тыс. рублей, в том числе:</w:t>
            </w:r>
          </w:p>
          <w:p w:rsidR="00B90573" w:rsidRPr="00B5705D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C16BD" w:rsidRPr="00B570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6BD" w:rsidRPr="00B5705D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:rsidR="00B90573" w:rsidRPr="00B5705D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C16BD" w:rsidRPr="00B570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6BD" w:rsidRPr="00B5705D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:rsidR="00B90573" w:rsidRPr="00B5705D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>в 2025 году -</w:t>
            </w:r>
            <w:r w:rsidR="009C16BD" w:rsidRPr="00B5705D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:rsidR="00836B72" w:rsidRPr="00B5705D" w:rsidRDefault="00836B72" w:rsidP="00836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9C16BD" w:rsidRPr="00B5705D">
              <w:rPr>
                <w:rFonts w:ascii="Times New Roman" w:hAnsi="Times New Roman" w:cs="Times New Roman"/>
                <w:sz w:val="24"/>
                <w:szCs w:val="24"/>
              </w:rPr>
              <w:t>215,5</w:t>
            </w: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36B72" w:rsidRPr="00B5705D" w:rsidRDefault="00836B72" w:rsidP="00836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9C16BD" w:rsidRPr="00B5705D">
              <w:rPr>
                <w:rFonts w:ascii="Times New Roman" w:hAnsi="Times New Roman" w:cs="Times New Roman"/>
                <w:sz w:val="24"/>
                <w:szCs w:val="24"/>
              </w:rPr>
              <w:t>215,5</w:t>
            </w: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0573" w:rsidRPr="00B5705D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Козловского муниципального округа </w:t>
            </w:r>
            <w:r w:rsidR="009C16BD" w:rsidRPr="00B570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F7D">
              <w:rPr>
                <w:rFonts w:ascii="Times New Roman" w:hAnsi="Times New Roman" w:cs="Times New Roman"/>
                <w:sz w:val="24"/>
                <w:szCs w:val="24"/>
              </w:rPr>
              <w:t>450526,6</w:t>
            </w: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> тыс. рублей, в том числе:</w:t>
            </w:r>
          </w:p>
          <w:p w:rsidR="00B90573" w:rsidRPr="00B5705D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756D98" w:rsidRPr="00B570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6F7D">
              <w:rPr>
                <w:rFonts w:ascii="Times New Roman" w:hAnsi="Times New Roman" w:cs="Times New Roman"/>
                <w:sz w:val="24"/>
                <w:szCs w:val="24"/>
              </w:rPr>
              <w:t>32 667,3</w:t>
            </w: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:rsidR="00B90573" w:rsidRPr="00B5705D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756D98" w:rsidRPr="00B570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16BD"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27 893,7 </w:t>
            </w: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>тыс. рублей;</w:t>
            </w:r>
          </w:p>
          <w:p w:rsidR="00B90573" w:rsidRPr="00B5705D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756D98" w:rsidRPr="00B570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16BD" w:rsidRPr="00B5705D">
              <w:rPr>
                <w:rFonts w:ascii="Times New Roman" w:hAnsi="Times New Roman" w:cs="Times New Roman"/>
                <w:sz w:val="24"/>
                <w:szCs w:val="24"/>
              </w:rPr>
              <w:t>28 727,6</w:t>
            </w: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:rsidR="00836B72" w:rsidRPr="00B5705D" w:rsidRDefault="00836B72" w:rsidP="00836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9C16BD" w:rsidRPr="00B5705D">
              <w:rPr>
                <w:rFonts w:ascii="Times New Roman" w:hAnsi="Times New Roman" w:cs="Times New Roman"/>
                <w:sz w:val="24"/>
                <w:szCs w:val="24"/>
              </w:rPr>
              <w:t>160 540,2</w:t>
            </w:r>
            <w:r w:rsidRPr="00B570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0573" w:rsidRPr="009B4145" w:rsidRDefault="00836B72" w:rsidP="001A39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0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9C16BD">
              <w:rPr>
                <w:rFonts w:ascii="Times New Roman" w:hAnsi="Times New Roman" w:cs="Times New Roman"/>
                <w:sz w:val="24"/>
                <w:szCs w:val="24"/>
              </w:rPr>
              <w:t>200 698,4</w:t>
            </w:r>
            <w:r w:rsidRPr="007B1B0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B90573" w:rsidRPr="00B90573" w:rsidTr="00B90573">
        <w:tc>
          <w:tcPr>
            <w:tcW w:w="3215" w:type="dxa"/>
            <w:shd w:val="clear" w:color="auto" w:fill="FFFFFF"/>
            <w:hideMark/>
          </w:tcPr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6" w:type="dxa"/>
            <w:shd w:val="clear" w:color="auto" w:fill="FFFFFF"/>
            <w:hideMark/>
          </w:tcPr>
          <w:p w:rsidR="00B90573" w:rsidRPr="009B4145" w:rsidRDefault="00B90573" w:rsidP="00B905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инновационных технологий в деятельность учреждений культуры, повышение</w:t>
            </w:r>
            <w:r w:rsidR="00503991" w:rsidRPr="009B4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конкурентоспособности</w:t>
            </w:r>
            <w:r w:rsidRPr="009B4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03991" w:rsidRPr="009B4145" w:rsidRDefault="00B90573" w:rsidP="00503991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9B4145">
              <w:rPr>
                <w:rFonts w:ascii="Times New Roman" w:hAnsi="Times New Roman" w:cs="Times New Roman"/>
                <w:color w:val="000000" w:themeColor="text1"/>
              </w:rPr>
              <w:t xml:space="preserve">вовлечение населения в активную социокультурную деятельность, реализация творческих инициатив </w:t>
            </w:r>
            <w:r w:rsidR="00503991" w:rsidRPr="009B4145">
              <w:rPr>
                <w:rFonts w:ascii="Times New Roman" w:hAnsi="Times New Roman" w:cs="Times New Roman"/>
                <w:color w:val="000000" w:themeColor="text1"/>
              </w:rPr>
              <w:t>повышение доступности и качества предоставляемых услуг в учреждениях культуры Козловского муниципального округа;</w:t>
            </w:r>
          </w:p>
          <w:p w:rsidR="00503991" w:rsidRPr="009B4145" w:rsidRDefault="0048714F" w:rsidP="00487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сохранения этнокультурного многообразия народов, проживающих на территории Козловского муниципального округа, повышения их общей культуры, укрепления гражданского единства и гармонизации межнациональных отношений</w:t>
            </w:r>
          </w:p>
        </w:tc>
      </w:tr>
      <w:bookmarkEnd w:id="0"/>
    </w:tbl>
    <w:p w:rsidR="00F37DBE" w:rsidRPr="00B90573" w:rsidRDefault="00F37DBE" w:rsidP="00B90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7DBE" w:rsidRPr="00B90573" w:rsidSect="00E67E62">
      <w:headerReference w:type="default" r:id="rId6"/>
      <w:pgSz w:w="11906" w:h="16838"/>
      <w:pgMar w:top="1134" w:right="850" w:bottom="1134" w:left="1701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245" w:rsidRDefault="00372245" w:rsidP="00E67E62">
      <w:pPr>
        <w:spacing w:after="0" w:line="240" w:lineRule="auto"/>
      </w:pPr>
      <w:r>
        <w:separator/>
      </w:r>
    </w:p>
  </w:endnote>
  <w:endnote w:type="continuationSeparator" w:id="1">
    <w:p w:rsidR="00372245" w:rsidRDefault="00372245" w:rsidP="00E6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245" w:rsidRDefault="00372245" w:rsidP="00E67E62">
      <w:pPr>
        <w:spacing w:after="0" w:line="240" w:lineRule="auto"/>
      </w:pPr>
      <w:r>
        <w:separator/>
      </w:r>
    </w:p>
  </w:footnote>
  <w:footnote w:type="continuationSeparator" w:id="1">
    <w:p w:rsidR="00372245" w:rsidRDefault="00372245" w:rsidP="00E67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5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67E62" w:rsidRDefault="00E67E62">
        <w:pPr>
          <w:pStyle w:val="a5"/>
          <w:jc w:val="center"/>
        </w:pPr>
        <w:r w:rsidRPr="00E67E6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7E6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67E6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393D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E67E6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67E62" w:rsidRDefault="00E67E6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C2F"/>
    <w:rsid w:val="00011D4F"/>
    <w:rsid w:val="000F13A1"/>
    <w:rsid w:val="001A393D"/>
    <w:rsid w:val="00302F07"/>
    <w:rsid w:val="0031317C"/>
    <w:rsid w:val="00372245"/>
    <w:rsid w:val="0048714F"/>
    <w:rsid w:val="004B39B1"/>
    <w:rsid w:val="004C407D"/>
    <w:rsid w:val="00503991"/>
    <w:rsid w:val="006B0775"/>
    <w:rsid w:val="00756D98"/>
    <w:rsid w:val="00772F32"/>
    <w:rsid w:val="00836B72"/>
    <w:rsid w:val="00862C25"/>
    <w:rsid w:val="00891A5F"/>
    <w:rsid w:val="008D6F7D"/>
    <w:rsid w:val="008F6BD9"/>
    <w:rsid w:val="0099539F"/>
    <w:rsid w:val="009B4145"/>
    <w:rsid w:val="009C16BD"/>
    <w:rsid w:val="00A07849"/>
    <w:rsid w:val="00A64F63"/>
    <w:rsid w:val="00AF64AC"/>
    <w:rsid w:val="00B45C46"/>
    <w:rsid w:val="00B5705D"/>
    <w:rsid w:val="00B74542"/>
    <w:rsid w:val="00B90573"/>
    <w:rsid w:val="00C33C2F"/>
    <w:rsid w:val="00C860BE"/>
    <w:rsid w:val="00DA4B3D"/>
    <w:rsid w:val="00DF3F08"/>
    <w:rsid w:val="00E67E62"/>
    <w:rsid w:val="00EE472E"/>
    <w:rsid w:val="00F37DBE"/>
    <w:rsid w:val="00F45DE2"/>
    <w:rsid w:val="00FC110F"/>
    <w:rsid w:val="00FC1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573"/>
    <w:rPr>
      <w:color w:val="0000FF" w:themeColor="hyperlink"/>
      <w:u w:val="single"/>
    </w:rPr>
  </w:style>
  <w:style w:type="paragraph" w:customStyle="1" w:styleId="a4">
    <w:name w:val="Прижатый влево"/>
    <w:basedOn w:val="a"/>
    <w:next w:val="a"/>
    <w:uiPriority w:val="99"/>
    <w:rsid w:val="00503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836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67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7E62"/>
  </w:style>
  <w:style w:type="paragraph" w:styleId="a7">
    <w:name w:val="footer"/>
    <w:basedOn w:val="a"/>
    <w:link w:val="a8"/>
    <w:uiPriority w:val="99"/>
    <w:semiHidden/>
    <w:unhideWhenUsed/>
    <w:rsid w:val="00E67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Козловка2</dc:creator>
  <cp:lastModifiedBy>S02</cp:lastModifiedBy>
  <cp:revision>13</cp:revision>
  <dcterms:created xsi:type="dcterms:W3CDTF">2022-11-02T15:39:00Z</dcterms:created>
  <dcterms:modified xsi:type="dcterms:W3CDTF">2022-11-08T07:31:00Z</dcterms:modified>
</cp:coreProperties>
</file>