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32" w:rsidRDefault="003D2032" w:rsidP="003D203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</w:p>
    <w:p w:rsidR="003D2032" w:rsidRDefault="003D2032" w:rsidP="003D203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программы Козловского </w:t>
      </w:r>
      <w:r w:rsidR="008B0654">
        <w:rPr>
          <w:rFonts w:ascii="Times New Roman" w:hAnsi="Times New Roman" w:cs="Times New Roman"/>
        </w:rPr>
        <w:t>муниципального округа</w:t>
      </w:r>
      <w:r>
        <w:rPr>
          <w:rFonts w:ascii="Times New Roman" w:hAnsi="Times New Roman" w:cs="Times New Roman"/>
        </w:rPr>
        <w:t xml:space="preserve"> Чувашской Республики</w:t>
      </w:r>
    </w:p>
    <w:p w:rsidR="003D2032" w:rsidRDefault="003D2032" w:rsidP="003D203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«Развитие сельского хозяйства и регулирование рынка сельскохозяйственной продукции, сырья и продовольствия в Козловском </w:t>
      </w:r>
      <w:r w:rsidR="008B0654">
        <w:rPr>
          <w:rFonts w:ascii="Times New Roman" w:hAnsi="Times New Roman" w:cs="Times New Roman"/>
        </w:rPr>
        <w:t>муниципальном округе</w:t>
      </w:r>
      <w:r>
        <w:rPr>
          <w:rFonts w:ascii="Times New Roman" w:hAnsi="Times New Roman" w:cs="Times New Roman"/>
        </w:rPr>
        <w:t xml:space="preserve"> Чувашской Республики»</w:t>
      </w:r>
    </w:p>
    <w:p w:rsidR="003D2032" w:rsidRDefault="003D2032" w:rsidP="003D203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340"/>
        <w:gridCol w:w="6180"/>
      </w:tblGrid>
      <w:tr w:rsidR="003D2032" w:rsidTr="003D2032">
        <w:tc>
          <w:tcPr>
            <w:tcW w:w="2551" w:type="dxa"/>
            <w:hideMark/>
          </w:tcPr>
          <w:p w:rsidR="003D2032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340" w:type="dxa"/>
            <w:hideMark/>
          </w:tcPr>
          <w:p w:rsidR="003D2032" w:rsidRDefault="003D20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0" w:type="dxa"/>
            <w:hideMark/>
          </w:tcPr>
          <w:p w:rsidR="003D2032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сельского хозяйства и экологии администрации Козловского </w:t>
            </w:r>
            <w:r w:rsidR="008B0654">
              <w:rPr>
                <w:rFonts w:ascii="Times New Roman" w:hAnsi="Times New Roman" w:cs="Times New Roman"/>
              </w:rPr>
              <w:t>муниципального округа</w:t>
            </w:r>
            <w:r>
              <w:rPr>
                <w:rFonts w:ascii="Times New Roman" w:hAnsi="Times New Roman" w:cs="Times New Roman"/>
              </w:rPr>
              <w:t xml:space="preserve"> Чувашской Республики </w:t>
            </w:r>
          </w:p>
        </w:tc>
      </w:tr>
      <w:tr w:rsidR="003D2032" w:rsidTr="003D2032">
        <w:tc>
          <w:tcPr>
            <w:tcW w:w="2551" w:type="dxa"/>
            <w:hideMark/>
          </w:tcPr>
          <w:p w:rsidR="003D2032" w:rsidRDefault="003D20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340" w:type="dxa"/>
          </w:tcPr>
          <w:p w:rsidR="003D2032" w:rsidRDefault="003D20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D2032" w:rsidRDefault="003D2032">
            <w:pPr>
              <w:jc w:val="both"/>
              <w:rPr>
                <w:sz w:val="22"/>
                <w:szCs w:val="22"/>
              </w:rPr>
            </w:pPr>
          </w:p>
          <w:p w:rsidR="003D2032" w:rsidRDefault="003D2032">
            <w:pPr>
              <w:jc w:val="both"/>
              <w:rPr>
                <w:sz w:val="22"/>
                <w:szCs w:val="22"/>
              </w:rPr>
            </w:pPr>
          </w:p>
          <w:p w:rsidR="003D2032" w:rsidRDefault="003D2032">
            <w:pPr>
              <w:jc w:val="both"/>
              <w:rPr>
                <w:sz w:val="22"/>
                <w:szCs w:val="22"/>
              </w:rPr>
            </w:pPr>
          </w:p>
          <w:p w:rsidR="003D2032" w:rsidRDefault="003D2032">
            <w:pPr>
              <w:jc w:val="both"/>
              <w:rPr>
                <w:sz w:val="22"/>
                <w:szCs w:val="22"/>
              </w:rPr>
            </w:pPr>
          </w:p>
          <w:p w:rsidR="003D2032" w:rsidRDefault="003D20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80" w:type="dxa"/>
            <w:hideMark/>
          </w:tcPr>
          <w:p w:rsidR="009C57FA" w:rsidRDefault="009C57FA" w:rsidP="009C57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Козловского муниципального округа Чувашской Республики;</w:t>
            </w:r>
          </w:p>
          <w:p w:rsidR="003D2032" w:rsidRDefault="003D2032">
            <w:pPr>
              <w:jc w:val="both"/>
              <w:rPr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  <w:shd w:val="clear" w:color="auto" w:fill="FFFFFF"/>
              </w:rPr>
              <w:t>БУ Чувашской Республики «Козловская районная станция по борьбе с болезнями животных» Государственной ветеринарной службы Чувашской Республики;</w:t>
            </w:r>
          </w:p>
          <w:p w:rsidR="003D2032" w:rsidRDefault="003D2032">
            <w:pPr>
              <w:jc w:val="both"/>
              <w:rPr>
                <w:color w:val="262626"/>
                <w:sz w:val="22"/>
                <w:szCs w:val="22"/>
                <w:shd w:val="clear" w:color="auto" w:fill="FFFFFF"/>
              </w:rPr>
            </w:pPr>
            <w:r>
              <w:rPr>
                <w:color w:val="262626"/>
                <w:sz w:val="22"/>
                <w:szCs w:val="22"/>
                <w:shd w:val="clear" w:color="auto" w:fill="FFFFFF"/>
              </w:rPr>
              <w:t xml:space="preserve">Структурные подразделения администрации Козловского </w:t>
            </w:r>
            <w:r w:rsidR="008B0654" w:rsidRPr="00724EA9">
              <w:rPr>
                <w:color w:val="262626"/>
                <w:sz w:val="22"/>
                <w:szCs w:val="22"/>
                <w:shd w:val="clear" w:color="auto" w:fill="FFFFFF"/>
              </w:rPr>
              <w:t>муниципального округа</w:t>
            </w:r>
            <w:r>
              <w:rPr>
                <w:color w:val="262626"/>
                <w:sz w:val="22"/>
                <w:szCs w:val="22"/>
                <w:shd w:val="clear" w:color="auto" w:fill="FFFFFF"/>
              </w:rPr>
              <w:t>;</w:t>
            </w:r>
          </w:p>
          <w:p w:rsidR="003D2032" w:rsidRPr="00724EA9" w:rsidRDefault="003D2032">
            <w:pPr>
              <w:jc w:val="both"/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724EA9">
              <w:rPr>
                <w:color w:val="262626"/>
                <w:sz w:val="22"/>
                <w:szCs w:val="22"/>
                <w:shd w:val="clear" w:color="auto" w:fill="FFFFFF"/>
              </w:rPr>
              <w:t xml:space="preserve">Сельскохозяйственные организации и крестьянские (фермерские) хозяйства Козловского </w:t>
            </w:r>
            <w:r w:rsidR="00212CF9" w:rsidRPr="00212CF9">
              <w:rPr>
                <w:color w:val="262626"/>
                <w:sz w:val="22"/>
                <w:szCs w:val="22"/>
                <w:shd w:val="clear" w:color="auto" w:fill="FFFFFF"/>
              </w:rPr>
              <w:t>муниципального округа</w:t>
            </w:r>
            <w:r w:rsidRPr="00724EA9">
              <w:rPr>
                <w:color w:val="262626"/>
                <w:sz w:val="22"/>
                <w:szCs w:val="22"/>
                <w:shd w:val="clear" w:color="auto" w:fill="FFFFFF"/>
              </w:rPr>
              <w:t xml:space="preserve"> (по согласованию);</w:t>
            </w:r>
          </w:p>
          <w:p w:rsidR="003D2032" w:rsidRPr="00724EA9" w:rsidRDefault="00724EA9">
            <w:pPr>
              <w:jc w:val="both"/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724EA9">
              <w:rPr>
                <w:color w:val="262626"/>
                <w:sz w:val="22"/>
                <w:szCs w:val="22"/>
                <w:shd w:val="clear" w:color="auto" w:fill="FFFFFF"/>
              </w:rPr>
              <w:t>Территориальные отделы Управления по благоустройству и развитию территорий администрации Козловского муниципального округа Чувашской Республики</w:t>
            </w:r>
          </w:p>
          <w:p w:rsidR="008B0654" w:rsidRDefault="008B0654">
            <w:pPr>
              <w:jc w:val="both"/>
              <w:rPr>
                <w:sz w:val="22"/>
                <w:szCs w:val="22"/>
              </w:rPr>
            </w:pPr>
          </w:p>
        </w:tc>
      </w:tr>
      <w:tr w:rsidR="003D2032" w:rsidTr="003D2032">
        <w:tc>
          <w:tcPr>
            <w:tcW w:w="2551" w:type="dxa"/>
          </w:tcPr>
          <w:p w:rsidR="003D2032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Участники муниципальной программы</w:t>
            </w:r>
          </w:p>
          <w:p w:rsidR="003D2032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D2032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F262B" w:rsidRDefault="003F26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D2032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  <w:p w:rsidR="003D2032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D2032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D2032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D2032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F262B" w:rsidRDefault="003F26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F262B" w:rsidRDefault="003F26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F262B" w:rsidRDefault="003F26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D2032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340" w:type="dxa"/>
          </w:tcPr>
          <w:p w:rsidR="003D2032" w:rsidRDefault="003D20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D2032" w:rsidRDefault="003D20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2032" w:rsidRDefault="003D20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2032" w:rsidRDefault="003D20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2032" w:rsidRDefault="003D20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F262B" w:rsidRDefault="003F26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2032" w:rsidRDefault="003D20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D2032" w:rsidRDefault="003D20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2032" w:rsidRDefault="003D20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2032" w:rsidRDefault="003D20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2032" w:rsidRDefault="003D20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2032" w:rsidRDefault="003D20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2032" w:rsidRDefault="003D20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F262B" w:rsidRDefault="003F26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F262B" w:rsidRDefault="003F26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F262B" w:rsidRDefault="003F26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2032" w:rsidRDefault="003D20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0" w:type="dxa"/>
          </w:tcPr>
          <w:p w:rsidR="00724EA9" w:rsidRPr="00724EA9" w:rsidRDefault="00724EA9" w:rsidP="00724EA9">
            <w:pPr>
              <w:jc w:val="both"/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724EA9">
              <w:rPr>
                <w:color w:val="262626"/>
                <w:sz w:val="22"/>
                <w:szCs w:val="22"/>
                <w:shd w:val="clear" w:color="auto" w:fill="FFFFFF"/>
              </w:rPr>
              <w:t>Территориальные отделы Управления по благоустройству и развитию территорий администрации Козловского муниципального округа Чувашской Республики</w:t>
            </w:r>
          </w:p>
          <w:p w:rsidR="003D2032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Сельскохозяйственные организации и крестьянские (фермерские) хозяйства Козловского </w:t>
            </w:r>
            <w:r w:rsidR="00724EA9">
              <w:rPr>
                <w:rFonts w:ascii="Times New Roman" w:hAnsi="Times New Roman" w:cs="Times New Roman"/>
              </w:rPr>
              <w:t>муниципального округа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:rsidR="003D2032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D2032" w:rsidRDefault="003D203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Обеспечение общих условий функционирования отраслей агропромышленного комплекса</w:t>
            </w:r>
            <w:r>
              <w:rPr>
                <w:bCs/>
                <w:sz w:val="22"/>
                <w:szCs w:val="22"/>
              </w:rPr>
              <w:t>»;</w:t>
            </w:r>
          </w:p>
          <w:p w:rsidR="003D2032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ветеринарии в Козловском районе Чувашской Республики»;</w:t>
            </w:r>
          </w:p>
          <w:p w:rsidR="003D2032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«Устойчивое развитие сельских территорий»;</w:t>
            </w:r>
          </w:p>
          <w:p w:rsidR="003D2032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отрасл</w:t>
            </w:r>
            <w:r w:rsidR="00724EA9">
              <w:rPr>
                <w:rFonts w:ascii="Times New Roman" w:hAnsi="Times New Roman" w:cs="Times New Roman"/>
              </w:rPr>
              <w:t>ей агропромышленного комплекса»</w:t>
            </w:r>
          </w:p>
          <w:p w:rsidR="003F262B" w:rsidRDefault="003F262B" w:rsidP="003F262B">
            <w:pPr>
              <w:tabs>
                <w:tab w:val="left" w:pos="8343"/>
                <w:tab w:val="left" w:pos="11443"/>
              </w:tabs>
              <w:spacing w:line="233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«Организация научного и информационного обслуживания агропромышленного комплекса»</w:t>
            </w:r>
          </w:p>
          <w:p w:rsidR="00724EA9" w:rsidRDefault="00724E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D2032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D2032" w:rsidRDefault="003D203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конкурентоспособности  сельскохозяйственной продукции на основе финансовой устойчивости и модернизации сельского хозяйства, а также на основе ускоренного развития приоритетных подотраслей сельского хозяйства;</w:t>
            </w:r>
          </w:p>
          <w:p w:rsidR="003D2032" w:rsidRDefault="003D203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Создание высокотехнологичного агропромышленного комплекса, обеспечивающего население качественной и экологически чистой продукцией;</w:t>
            </w:r>
          </w:p>
          <w:p w:rsidR="003D2032" w:rsidRDefault="003D203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Воспроизводство и повышение эффективности использования в сельском хозяйстве земельных и природных ресурсов;</w:t>
            </w:r>
          </w:p>
          <w:p w:rsidR="003D2032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Устойчивое развитие сельских территорий;</w:t>
            </w:r>
          </w:p>
          <w:p w:rsidR="003D2032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комплекса мероприятий по борьбе с распространением борщевика Сосновского.</w:t>
            </w:r>
          </w:p>
        </w:tc>
      </w:tr>
      <w:tr w:rsidR="003D2032" w:rsidTr="003D2032">
        <w:tc>
          <w:tcPr>
            <w:tcW w:w="2551" w:type="dxa"/>
            <w:hideMark/>
          </w:tcPr>
          <w:p w:rsidR="003D2032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340" w:type="dxa"/>
            <w:hideMark/>
          </w:tcPr>
          <w:p w:rsidR="003D2032" w:rsidRDefault="003D20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0" w:type="dxa"/>
            <w:hideMark/>
          </w:tcPr>
          <w:p w:rsidR="003D2032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жизни сельского населения;</w:t>
            </w:r>
          </w:p>
          <w:p w:rsidR="003D2032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 для эффективного использования земель </w:t>
            </w:r>
            <w:r>
              <w:rPr>
                <w:rFonts w:ascii="Times New Roman" w:hAnsi="Times New Roman" w:cs="Times New Roman"/>
              </w:rPr>
              <w:lastRenderedPageBreak/>
              <w:t>сельскохозяйственного назначения;</w:t>
            </w:r>
          </w:p>
          <w:p w:rsidR="003D2032" w:rsidRDefault="003D203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Осуществление противоэпизоотических мероприятий в отношении карантинных и особо опасных болезней животных;</w:t>
            </w:r>
          </w:p>
          <w:p w:rsidR="003D2032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проектов, направленных на глубокую переработку сельскохозяйственной продукции;</w:t>
            </w:r>
          </w:p>
          <w:p w:rsidR="003D2032" w:rsidRDefault="003D20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регулирования рынков сельскохозяйственной продукции, сырья и продовольствия;</w:t>
            </w:r>
          </w:p>
          <w:p w:rsidR="003D2032" w:rsidRDefault="003D20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жизни сельского населения;</w:t>
            </w:r>
          </w:p>
          <w:p w:rsidR="003D2032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кооперации в сфере производства и реализации сельскохозяйственной продукции, сырья и продовольствия</w:t>
            </w:r>
          </w:p>
        </w:tc>
      </w:tr>
      <w:tr w:rsidR="003D2032" w:rsidTr="003D2032">
        <w:tc>
          <w:tcPr>
            <w:tcW w:w="2551" w:type="dxa"/>
            <w:hideMark/>
          </w:tcPr>
          <w:p w:rsidR="003D2032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40" w:type="dxa"/>
            <w:hideMark/>
          </w:tcPr>
          <w:p w:rsidR="003D2032" w:rsidRDefault="003D20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0" w:type="dxa"/>
            <w:hideMark/>
          </w:tcPr>
          <w:p w:rsidR="003D2032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2036 году будут достигнуты следующие целевые индикаторы и показатели:</w:t>
            </w:r>
          </w:p>
          <w:p w:rsidR="003D2032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производства продукции сельского хозяйства в хозяйствах всех категорий (в сопоставимых ценах) - рост в 2,5 раза по отношению к 2018 году;</w:t>
            </w:r>
          </w:p>
          <w:p w:rsidR="003D2032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рентабельность сельскохозяйственных организаций (с учетом субсидий) - 18,1 процента;</w:t>
            </w:r>
          </w:p>
          <w:p w:rsidR="003D2032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производительности труда - рост в 2 раза по отношению к 2018 году.</w:t>
            </w:r>
          </w:p>
        </w:tc>
      </w:tr>
      <w:tr w:rsidR="003D2032" w:rsidTr="003D2032">
        <w:tc>
          <w:tcPr>
            <w:tcW w:w="2551" w:type="dxa"/>
            <w:hideMark/>
          </w:tcPr>
          <w:p w:rsidR="003D2032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этапы реализации муниципальной программы</w:t>
            </w:r>
          </w:p>
        </w:tc>
        <w:tc>
          <w:tcPr>
            <w:tcW w:w="340" w:type="dxa"/>
            <w:hideMark/>
          </w:tcPr>
          <w:p w:rsidR="003D2032" w:rsidRDefault="003D20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0" w:type="dxa"/>
            <w:hideMark/>
          </w:tcPr>
          <w:p w:rsidR="003D2032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F262B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- 2035 годы:</w:t>
            </w:r>
          </w:p>
          <w:p w:rsidR="003D2032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этап - 20</w:t>
            </w:r>
            <w:r w:rsidR="003F262B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- 2025 годы</w:t>
            </w:r>
          </w:p>
          <w:p w:rsidR="003D2032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этап - 2026 - 2030 годы</w:t>
            </w:r>
          </w:p>
          <w:p w:rsidR="003D2032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этап - 2031 - 2035 годы</w:t>
            </w:r>
          </w:p>
        </w:tc>
      </w:tr>
      <w:tr w:rsidR="003D2032" w:rsidTr="003D2032">
        <w:tc>
          <w:tcPr>
            <w:tcW w:w="2551" w:type="dxa"/>
            <w:hideMark/>
          </w:tcPr>
          <w:p w:rsidR="003D2032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40" w:type="dxa"/>
            <w:hideMark/>
          </w:tcPr>
          <w:p w:rsidR="003D2032" w:rsidRDefault="003D20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0" w:type="dxa"/>
            <w:hideMark/>
          </w:tcPr>
          <w:p w:rsidR="003D2032" w:rsidRPr="00146F38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прогнозируемый объем финансирования муниципальной программы в 20</w:t>
            </w:r>
            <w:r w:rsidR="003F262B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- 2035 годах составляет </w:t>
            </w:r>
            <w:r w:rsidR="007E6D96">
              <w:rPr>
                <w:rFonts w:ascii="Times New Roman" w:hAnsi="Times New Roman" w:cs="Times New Roman"/>
              </w:rPr>
              <w:t xml:space="preserve"> 17 073,</w:t>
            </w:r>
            <w:r w:rsidR="007E6D96" w:rsidRPr="00146F38">
              <w:rPr>
                <w:rFonts w:ascii="Times New Roman" w:hAnsi="Times New Roman" w:cs="Times New Roman"/>
              </w:rPr>
              <w:t>8</w:t>
            </w:r>
            <w:r w:rsidRPr="00146F38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3D2032" w:rsidRPr="00146F38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6F38">
              <w:rPr>
                <w:rFonts w:ascii="Times New Roman" w:hAnsi="Times New Roman" w:cs="Times New Roman"/>
              </w:rPr>
              <w:t xml:space="preserve">в 2023 году – </w:t>
            </w:r>
            <w:r w:rsidR="007E6D96" w:rsidRPr="00146F38">
              <w:rPr>
                <w:rFonts w:ascii="Times New Roman" w:hAnsi="Times New Roman" w:cs="Times New Roman"/>
              </w:rPr>
              <w:t>2 013,4</w:t>
            </w:r>
            <w:r w:rsidRPr="00146F38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D2032" w:rsidRPr="00146F38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6F38">
              <w:rPr>
                <w:rFonts w:ascii="Times New Roman" w:hAnsi="Times New Roman" w:cs="Times New Roman"/>
              </w:rPr>
              <w:t xml:space="preserve">в 2024 году – </w:t>
            </w:r>
            <w:r w:rsidR="007E6D96" w:rsidRPr="00146F38">
              <w:rPr>
                <w:rFonts w:ascii="Times New Roman" w:hAnsi="Times New Roman" w:cs="Times New Roman"/>
              </w:rPr>
              <w:t>1 673,4</w:t>
            </w:r>
            <w:r w:rsidRPr="00146F38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D2032" w:rsidRPr="00146F38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6F38">
              <w:rPr>
                <w:rFonts w:ascii="Times New Roman" w:hAnsi="Times New Roman" w:cs="Times New Roman"/>
              </w:rPr>
              <w:t xml:space="preserve">в 2025 году – </w:t>
            </w:r>
            <w:r w:rsidR="007E6D96" w:rsidRPr="00146F38">
              <w:rPr>
                <w:rFonts w:ascii="Times New Roman" w:hAnsi="Times New Roman" w:cs="Times New Roman"/>
              </w:rPr>
              <w:t>1 216,</w:t>
            </w:r>
            <w:r w:rsidR="00146F38" w:rsidRPr="00146F38">
              <w:rPr>
                <w:rFonts w:ascii="Times New Roman" w:hAnsi="Times New Roman" w:cs="Times New Roman"/>
              </w:rPr>
              <w:t>5</w:t>
            </w:r>
            <w:r w:rsidRPr="00146F38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D2032" w:rsidRPr="00146F38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6F38">
              <w:rPr>
                <w:rFonts w:ascii="Times New Roman" w:hAnsi="Times New Roman" w:cs="Times New Roman"/>
              </w:rPr>
              <w:t>в 2026 - 2030 годах –</w:t>
            </w:r>
            <w:r w:rsidR="007E6D96" w:rsidRPr="00146F38">
              <w:rPr>
                <w:rFonts w:ascii="Times New Roman" w:hAnsi="Times New Roman" w:cs="Times New Roman"/>
              </w:rPr>
              <w:t>6 0</w:t>
            </w:r>
            <w:r w:rsidR="00146F38" w:rsidRPr="00146F38">
              <w:rPr>
                <w:rFonts w:ascii="Times New Roman" w:hAnsi="Times New Roman" w:cs="Times New Roman"/>
              </w:rPr>
              <w:t>8</w:t>
            </w:r>
            <w:r w:rsidR="007E6D96" w:rsidRPr="00146F38">
              <w:rPr>
                <w:rFonts w:ascii="Times New Roman" w:hAnsi="Times New Roman" w:cs="Times New Roman"/>
              </w:rPr>
              <w:t>4,</w:t>
            </w:r>
            <w:r w:rsidR="00146F38" w:rsidRPr="00146F38">
              <w:rPr>
                <w:rFonts w:ascii="Times New Roman" w:hAnsi="Times New Roman" w:cs="Times New Roman"/>
              </w:rPr>
              <w:t>0</w:t>
            </w:r>
            <w:r w:rsidRPr="00146F38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D2032" w:rsidRPr="00143730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3730">
              <w:rPr>
                <w:rFonts w:ascii="Times New Roman" w:hAnsi="Times New Roman" w:cs="Times New Roman"/>
              </w:rPr>
              <w:t xml:space="preserve">в 2031 - 2035 годах – </w:t>
            </w:r>
            <w:r w:rsidR="007E6D96">
              <w:rPr>
                <w:rFonts w:ascii="Times New Roman" w:hAnsi="Times New Roman" w:cs="Times New Roman"/>
              </w:rPr>
              <w:t>6 086,5</w:t>
            </w:r>
            <w:r w:rsidRPr="0014373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D2032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средства:</w:t>
            </w:r>
          </w:p>
          <w:p w:rsidR="003D2032" w:rsidRPr="007E6D96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федерального бюджета – </w:t>
            </w:r>
            <w:r w:rsidR="007E6D96">
              <w:rPr>
                <w:rFonts w:ascii="Times New Roman" w:hAnsi="Times New Roman" w:cs="Times New Roman"/>
              </w:rPr>
              <w:t>12 122,7</w:t>
            </w:r>
            <w:r w:rsidRPr="003F262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E6D96">
              <w:rPr>
                <w:rFonts w:ascii="Times New Roman" w:hAnsi="Times New Roman" w:cs="Times New Roman"/>
              </w:rPr>
              <w:t>тыс. рублей, в том числе:</w:t>
            </w:r>
          </w:p>
          <w:p w:rsidR="003D2032" w:rsidRPr="007E6D96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6D96">
              <w:rPr>
                <w:rFonts w:ascii="Times New Roman" w:hAnsi="Times New Roman" w:cs="Times New Roman"/>
              </w:rPr>
              <w:t xml:space="preserve">в 2023 году – </w:t>
            </w:r>
            <w:r w:rsidR="007E6D96" w:rsidRPr="007E6D96">
              <w:rPr>
                <w:rFonts w:ascii="Times New Roman" w:hAnsi="Times New Roman" w:cs="Times New Roman"/>
              </w:rPr>
              <w:t xml:space="preserve">155,1 </w:t>
            </w:r>
            <w:r w:rsidRPr="007E6D96">
              <w:rPr>
                <w:rFonts w:ascii="Times New Roman" w:hAnsi="Times New Roman" w:cs="Times New Roman"/>
              </w:rPr>
              <w:t>тыс. рублей;</w:t>
            </w:r>
          </w:p>
          <w:p w:rsidR="003D2032" w:rsidRPr="007E6D96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6D96">
              <w:rPr>
                <w:rFonts w:ascii="Times New Roman" w:hAnsi="Times New Roman" w:cs="Times New Roman"/>
              </w:rPr>
              <w:t xml:space="preserve">в 2024 году – </w:t>
            </w:r>
            <w:r w:rsidR="007E6D96" w:rsidRPr="007E6D96">
              <w:rPr>
                <w:rFonts w:ascii="Times New Roman" w:hAnsi="Times New Roman" w:cs="Times New Roman"/>
              </w:rPr>
              <w:t xml:space="preserve">682,7 </w:t>
            </w:r>
            <w:r w:rsidRPr="007E6D96">
              <w:rPr>
                <w:rFonts w:ascii="Times New Roman" w:hAnsi="Times New Roman" w:cs="Times New Roman"/>
              </w:rPr>
              <w:t>тыс. рублей;</w:t>
            </w:r>
          </w:p>
          <w:p w:rsidR="003D2032" w:rsidRPr="007E6D96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6D96">
              <w:rPr>
                <w:rFonts w:ascii="Times New Roman" w:hAnsi="Times New Roman" w:cs="Times New Roman"/>
              </w:rPr>
              <w:t xml:space="preserve">в 2025 году – </w:t>
            </w:r>
            <w:r w:rsidR="007E6D96" w:rsidRPr="007E6D96">
              <w:rPr>
                <w:rFonts w:ascii="Times New Roman" w:hAnsi="Times New Roman" w:cs="Times New Roman"/>
              </w:rPr>
              <w:t>1 025,9</w:t>
            </w:r>
            <w:r w:rsidRPr="007E6D9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D2032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2026 - 2030 годах – </w:t>
            </w:r>
            <w:r w:rsidR="007E6D96">
              <w:rPr>
                <w:rFonts w:ascii="Times New Roman" w:hAnsi="Times New Roman" w:cs="Times New Roman"/>
              </w:rPr>
              <w:t>5 129,5</w:t>
            </w:r>
            <w:r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D2032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2031 - 2035 годах – </w:t>
            </w:r>
            <w:r w:rsidR="007E6D96">
              <w:rPr>
                <w:rFonts w:ascii="Times New Roman" w:hAnsi="Times New Roman" w:cs="Times New Roman"/>
              </w:rPr>
              <w:t>5 129,5</w:t>
            </w:r>
            <w:r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D2032" w:rsidRPr="007E6D96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республиканского бюджета Чувашской Республики </w:t>
            </w:r>
            <w:r w:rsidR="007E6D96">
              <w:rPr>
                <w:rFonts w:ascii="Times New Roman" w:hAnsi="Times New Roman" w:cs="Times New Roman"/>
              </w:rPr>
              <w:t xml:space="preserve"> 4 505,6</w:t>
            </w:r>
            <w:r w:rsidRPr="003F262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E6D96">
              <w:rPr>
                <w:rFonts w:ascii="Times New Roman" w:hAnsi="Times New Roman" w:cs="Times New Roman"/>
              </w:rPr>
              <w:t>тыс. рублей, в том числе:</w:t>
            </w:r>
          </w:p>
          <w:p w:rsidR="003D2032" w:rsidRPr="007E6D96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6D96">
              <w:rPr>
                <w:rFonts w:ascii="Times New Roman" w:hAnsi="Times New Roman" w:cs="Times New Roman"/>
              </w:rPr>
              <w:t xml:space="preserve">в 2023 году – </w:t>
            </w:r>
            <w:r w:rsidR="007E6D96" w:rsidRPr="007E6D96">
              <w:rPr>
                <w:rFonts w:ascii="Times New Roman" w:hAnsi="Times New Roman" w:cs="Times New Roman"/>
              </w:rPr>
              <w:t>1 478,7</w:t>
            </w:r>
            <w:r w:rsidRPr="007E6D9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D2032" w:rsidRPr="007E6D96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6D96">
              <w:rPr>
                <w:rFonts w:ascii="Times New Roman" w:hAnsi="Times New Roman" w:cs="Times New Roman"/>
              </w:rPr>
              <w:t xml:space="preserve">в 2024 году – </w:t>
            </w:r>
            <w:r w:rsidR="007E6D96" w:rsidRPr="007E6D96">
              <w:rPr>
                <w:rFonts w:ascii="Times New Roman" w:hAnsi="Times New Roman" w:cs="Times New Roman"/>
              </w:rPr>
              <w:t>949,0</w:t>
            </w:r>
            <w:r w:rsidRPr="007E6D9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D2032" w:rsidRPr="007E6D96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6D96">
              <w:rPr>
                <w:rFonts w:ascii="Times New Roman" w:hAnsi="Times New Roman" w:cs="Times New Roman"/>
              </w:rPr>
              <w:t xml:space="preserve">в 2025 году – </w:t>
            </w:r>
            <w:r w:rsidR="007E6D96" w:rsidRPr="007E6D96">
              <w:rPr>
                <w:rFonts w:ascii="Times New Roman" w:hAnsi="Times New Roman" w:cs="Times New Roman"/>
              </w:rPr>
              <w:t>188,9</w:t>
            </w:r>
            <w:r w:rsidRPr="007E6D9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D2032" w:rsidRPr="00143730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6D96">
              <w:rPr>
                <w:rFonts w:ascii="Times New Roman" w:hAnsi="Times New Roman" w:cs="Times New Roman"/>
              </w:rPr>
              <w:t xml:space="preserve">в 2026 - 2030 годах – </w:t>
            </w:r>
            <w:r w:rsidR="007E6D96" w:rsidRPr="007E6D96">
              <w:rPr>
                <w:rFonts w:ascii="Times New Roman" w:hAnsi="Times New Roman" w:cs="Times New Roman"/>
              </w:rPr>
              <w:t>944,5</w:t>
            </w:r>
            <w:r w:rsidRPr="007E6D96">
              <w:rPr>
                <w:rFonts w:ascii="Times New Roman" w:hAnsi="Times New Roman" w:cs="Times New Roman"/>
              </w:rPr>
              <w:t xml:space="preserve"> тыс.</w:t>
            </w:r>
            <w:r w:rsidRPr="00143730">
              <w:rPr>
                <w:rFonts w:ascii="Times New Roman" w:hAnsi="Times New Roman" w:cs="Times New Roman"/>
              </w:rPr>
              <w:t xml:space="preserve"> рублей;</w:t>
            </w:r>
          </w:p>
          <w:p w:rsidR="003D2032" w:rsidRPr="008D6961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3730">
              <w:rPr>
                <w:rFonts w:ascii="Times New Roman" w:hAnsi="Times New Roman" w:cs="Times New Roman"/>
              </w:rPr>
              <w:t xml:space="preserve">в 2031 - 2035 годах – </w:t>
            </w:r>
            <w:r w:rsidR="007E6D96">
              <w:rPr>
                <w:rFonts w:ascii="Times New Roman" w:hAnsi="Times New Roman" w:cs="Times New Roman"/>
              </w:rPr>
              <w:t>944,5</w:t>
            </w:r>
            <w:r w:rsidRPr="00143730">
              <w:rPr>
                <w:rFonts w:ascii="Times New Roman" w:hAnsi="Times New Roman" w:cs="Times New Roman"/>
              </w:rPr>
              <w:t xml:space="preserve"> </w:t>
            </w:r>
            <w:r w:rsidRPr="008D6961">
              <w:rPr>
                <w:rFonts w:ascii="Times New Roman" w:hAnsi="Times New Roman" w:cs="Times New Roman"/>
              </w:rPr>
              <w:t>тыс. рублей;</w:t>
            </w:r>
          </w:p>
          <w:p w:rsidR="003D2032" w:rsidRPr="008D6961" w:rsidRDefault="003F26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6961">
              <w:rPr>
                <w:rFonts w:ascii="Times New Roman" w:hAnsi="Times New Roman" w:cs="Times New Roman"/>
              </w:rPr>
              <w:t xml:space="preserve">местного </w:t>
            </w:r>
            <w:r w:rsidR="003D2032" w:rsidRPr="008D6961">
              <w:rPr>
                <w:rFonts w:ascii="Times New Roman" w:hAnsi="Times New Roman" w:cs="Times New Roman"/>
              </w:rPr>
              <w:t xml:space="preserve"> бюджета Козловского </w:t>
            </w:r>
            <w:r w:rsidRPr="008D6961">
              <w:rPr>
                <w:rFonts w:ascii="Times New Roman" w:hAnsi="Times New Roman" w:cs="Times New Roman"/>
              </w:rPr>
              <w:t>муниципального округа</w:t>
            </w:r>
            <w:r w:rsidR="003D2032" w:rsidRPr="008D6961">
              <w:rPr>
                <w:rFonts w:ascii="Times New Roman" w:hAnsi="Times New Roman" w:cs="Times New Roman"/>
              </w:rPr>
              <w:t xml:space="preserve"> – </w:t>
            </w:r>
            <w:r w:rsidR="007E6D96" w:rsidRPr="008D6961">
              <w:rPr>
                <w:rFonts w:ascii="Times New Roman" w:hAnsi="Times New Roman" w:cs="Times New Roman"/>
              </w:rPr>
              <w:t>445,5</w:t>
            </w:r>
            <w:r w:rsidR="003D2032" w:rsidRPr="008D6961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3D2032" w:rsidRPr="008D6961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6961">
              <w:rPr>
                <w:rFonts w:ascii="Times New Roman" w:hAnsi="Times New Roman" w:cs="Times New Roman"/>
              </w:rPr>
              <w:t xml:space="preserve">в 2023 году </w:t>
            </w:r>
            <w:r w:rsidR="007E6D96" w:rsidRPr="008D6961">
              <w:rPr>
                <w:rFonts w:ascii="Times New Roman" w:hAnsi="Times New Roman" w:cs="Times New Roman"/>
              </w:rPr>
              <w:t>–</w:t>
            </w:r>
            <w:r w:rsidRPr="008D6961">
              <w:rPr>
                <w:rFonts w:ascii="Times New Roman" w:hAnsi="Times New Roman" w:cs="Times New Roman"/>
              </w:rPr>
              <w:t xml:space="preserve"> </w:t>
            </w:r>
            <w:r w:rsidR="007E6D96" w:rsidRPr="008D6961">
              <w:rPr>
                <w:rFonts w:ascii="Times New Roman" w:hAnsi="Times New Roman" w:cs="Times New Roman"/>
              </w:rPr>
              <w:t>379,6</w:t>
            </w:r>
            <w:r w:rsidRPr="008D696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D2032" w:rsidRPr="008D6961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6961">
              <w:rPr>
                <w:rFonts w:ascii="Times New Roman" w:hAnsi="Times New Roman" w:cs="Times New Roman"/>
              </w:rPr>
              <w:t xml:space="preserve">в 2024 году </w:t>
            </w:r>
            <w:r w:rsidR="007E6D96" w:rsidRPr="008D6961">
              <w:rPr>
                <w:rFonts w:ascii="Times New Roman" w:hAnsi="Times New Roman" w:cs="Times New Roman"/>
              </w:rPr>
              <w:t>–</w:t>
            </w:r>
            <w:r w:rsidRPr="008D6961">
              <w:rPr>
                <w:rFonts w:ascii="Times New Roman" w:hAnsi="Times New Roman" w:cs="Times New Roman"/>
              </w:rPr>
              <w:t xml:space="preserve"> </w:t>
            </w:r>
            <w:r w:rsidR="007E6D96" w:rsidRPr="008D6961">
              <w:rPr>
                <w:rFonts w:ascii="Times New Roman" w:hAnsi="Times New Roman" w:cs="Times New Roman"/>
              </w:rPr>
              <w:t>41,7</w:t>
            </w:r>
            <w:r w:rsidRPr="008D696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D2032" w:rsidRPr="008D6961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6961">
              <w:rPr>
                <w:rFonts w:ascii="Times New Roman" w:hAnsi="Times New Roman" w:cs="Times New Roman"/>
              </w:rPr>
              <w:t xml:space="preserve">в 2025 году </w:t>
            </w:r>
            <w:r w:rsidR="007E6D96" w:rsidRPr="008D6961">
              <w:rPr>
                <w:rFonts w:ascii="Times New Roman" w:hAnsi="Times New Roman" w:cs="Times New Roman"/>
              </w:rPr>
              <w:t>–</w:t>
            </w:r>
            <w:r w:rsidRPr="008D6961">
              <w:rPr>
                <w:rFonts w:ascii="Times New Roman" w:hAnsi="Times New Roman" w:cs="Times New Roman"/>
              </w:rPr>
              <w:t xml:space="preserve"> </w:t>
            </w:r>
            <w:r w:rsidR="007E6D96" w:rsidRPr="008D6961">
              <w:rPr>
                <w:rFonts w:ascii="Times New Roman" w:hAnsi="Times New Roman" w:cs="Times New Roman"/>
              </w:rPr>
              <w:t>1,7</w:t>
            </w:r>
            <w:r w:rsidRPr="008D696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D2032" w:rsidRPr="00143730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3730">
              <w:rPr>
                <w:rFonts w:ascii="Times New Roman" w:hAnsi="Times New Roman" w:cs="Times New Roman"/>
              </w:rPr>
              <w:t>в 2026 - 2030 годах –</w:t>
            </w:r>
            <w:r w:rsidR="007E6D96">
              <w:rPr>
                <w:rFonts w:ascii="Times New Roman" w:hAnsi="Times New Roman" w:cs="Times New Roman"/>
              </w:rPr>
              <w:t>10,0</w:t>
            </w:r>
            <w:r w:rsidRPr="0014373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D2032" w:rsidRDefault="003D2032" w:rsidP="007E6D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3730">
              <w:rPr>
                <w:rFonts w:ascii="Times New Roman" w:hAnsi="Times New Roman" w:cs="Times New Roman"/>
              </w:rPr>
              <w:t xml:space="preserve">в 2031 - 2035 годах – </w:t>
            </w:r>
            <w:r w:rsidR="007E6D96">
              <w:rPr>
                <w:rFonts w:ascii="Times New Roman" w:hAnsi="Times New Roman" w:cs="Times New Roman"/>
              </w:rPr>
              <w:t>12,5</w:t>
            </w:r>
            <w:r w:rsidRPr="00143730">
              <w:rPr>
                <w:rFonts w:ascii="Times New Roman" w:hAnsi="Times New Roman" w:cs="Times New Roman"/>
              </w:rPr>
              <w:t xml:space="preserve"> тыс. рублей.</w:t>
            </w:r>
          </w:p>
        </w:tc>
      </w:tr>
      <w:tr w:rsidR="003D2032" w:rsidTr="003D2032">
        <w:tc>
          <w:tcPr>
            <w:tcW w:w="2551" w:type="dxa"/>
            <w:hideMark/>
          </w:tcPr>
          <w:p w:rsidR="003D2032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Ожидаемые результаты </w:t>
            </w:r>
            <w:r>
              <w:rPr>
                <w:rFonts w:ascii="Times New Roman" w:hAnsi="Times New Roman" w:cs="Times New Roman"/>
              </w:rPr>
              <w:lastRenderedPageBreak/>
              <w:t>реализации муниципальной программы</w:t>
            </w:r>
          </w:p>
        </w:tc>
        <w:tc>
          <w:tcPr>
            <w:tcW w:w="340" w:type="dxa"/>
            <w:hideMark/>
          </w:tcPr>
          <w:p w:rsidR="003D2032" w:rsidRDefault="003D20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180" w:type="dxa"/>
          </w:tcPr>
          <w:p w:rsidR="003D2032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объема производства сельскохозяйственной </w:t>
            </w:r>
            <w:r>
              <w:rPr>
                <w:rFonts w:ascii="Times New Roman" w:hAnsi="Times New Roman" w:cs="Times New Roman"/>
              </w:rPr>
              <w:lastRenderedPageBreak/>
              <w:t>продукции в фактически действующих ценах в 3,4 раза по сравнению с 2018 годом;</w:t>
            </w:r>
          </w:p>
          <w:p w:rsidR="003D2032" w:rsidRDefault="003D2032">
            <w:pPr>
              <w:spacing w:line="23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рост среднемесячной номинальной заработной платы в сельском хозяйстве (по сельскохозяйственным организациям, не относящимся к субъектам малого предпринимательства) по отношению к</w:t>
            </w:r>
            <w:r>
              <w:rPr>
                <w:sz w:val="22"/>
                <w:szCs w:val="22"/>
              </w:rPr>
              <w:t xml:space="preserve"> 2018 году</w:t>
            </w:r>
            <w:r>
              <w:rPr>
                <w:bCs/>
                <w:sz w:val="22"/>
                <w:szCs w:val="22"/>
              </w:rPr>
              <w:t xml:space="preserve"> на 68,0 процента;</w:t>
            </w:r>
          </w:p>
          <w:p w:rsidR="003D2032" w:rsidRDefault="003D2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2032" w:rsidRDefault="003D2032" w:rsidP="003D2032">
      <w:pPr>
        <w:pStyle w:val="ConsPlusNormal"/>
        <w:jc w:val="both"/>
        <w:rPr>
          <w:rFonts w:ascii="Times New Roman" w:hAnsi="Times New Roman" w:cs="Times New Roman"/>
        </w:rPr>
      </w:pPr>
    </w:p>
    <w:sectPr w:rsidR="003D2032" w:rsidSect="00B418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FCF" w:rsidRDefault="00396FCF" w:rsidP="00B4188D">
      <w:r>
        <w:separator/>
      </w:r>
    </w:p>
  </w:endnote>
  <w:endnote w:type="continuationSeparator" w:id="1">
    <w:p w:rsidR="00396FCF" w:rsidRDefault="00396FCF" w:rsidP="00B41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88D" w:rsidRDefault="00B4188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88D" w:rsidRDefault="00B4188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88D" w:rsidRDefault="00B418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FCF" w:rsidRDefault="00396FCF" w:rsidP="00B4188D">
      <w:r>
        <w:separator/>
      </w:r>
    </w:p>
  </w:footnote>
  <w:footnote w:type="continuationSeparator" w:id="1">
    <w:p w:rsidR="00396FCF" w:rsidRDefault="00396FCF" w:rsidP="00B41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88D" w:rsidRDefault="00B418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5216"/>
      <w:docPartObj>
        <w:docPartGallery w:val="Page Numbers (Top of Page)"/>
        <w:docPartUnique/>
      </w:docPartObj>
    </w:sdtPr>
    <w:sdtContent>
      <w:p w:rsidR="00B4188D" w:rsidRDefault="00B4188D">
        <w:pPr>
          <w:pStyle w:val="a3"/>
          <w:jc w:val="center"/>
        </w:pPr>
        <w:fldSimple w:instr=" PAGE   \* MERGEFORMAT ">
          <w:r>
            <w:rPr>
              <w:noProof/>
            </w:rPr>
            <w:t>35</w:t>
          </w:r>
        </w:fldSimple>
      </w:p>
    </w:sdtContent>
  </w:sdt>
  <w:p w:rsidR="00B4188D" w:rsidRDefault="00B4188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88D" w:rsidRDefault="00B418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032"/>
    <w:rsid w:val="0007135C"/>
    <w:rsid w:val="00143730"/>
    <w:rsid w:val="00146F38"/>
    <w:rsid w:val="001934D7"/>
    <w:rsid w:val="00212CF9"/>
    <w:rsid w:val="00396FCF"/>
    <w:rsid w:val="003D2032"/>
    <w:rsid w:val="003F262B"/>
    <w:rsid w:val="00724EA9"/>
    <w:rsid w:val="007E6D96"/>
    <w:rsid w:val="008B0654"/>
    <w:rsid w:val="008D6961"/>
    <w:rsid w:val="009C57FA"/>
    <w:rsid w:val="00AC2AAE"/>
    <w:rsid w:val="00B4188D"/>
    <w:rsid w:val="00B53737"/>
    <w:rsid w:val="00D4730B"/>
    <w:rsid w:val="00FC29BA"/>
    <w:rsid w:val="00FF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2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D2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418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18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418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18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5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kozlov_finance3 Т.Н.. Манюкова</dc:creator>
  <cp:lastModifiedBy>S02</cp:lastModifiedBy>
  <cp:revision>10</cp:revision>
  <dcterms:created xsi:type="dcterms:W3CDTF">2022-11-02T16:51:00Z</dcterms:created>
  <dcterms:modified xsi:type="dcterms:W3CDTF">2022-11-08T07:43:00Z</dcterms:modified>
</cp:coreProperties>
</file>