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696DAE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A1B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633</w:t>
                            </w:r>
                            <w:bookmarkStart w:id="0" w:name="_GoBack"/>
                            <w:bookmarkEnd w:id="0"/>
                          </w:p>
                          <w:p w:rsidR="00FC1079" w:rsidRDefault="00FC10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696DAE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09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5A1B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633</w:t>
                      </w:r>
                      <w:bookmarkStart w:id="1" w:name="_GoBack"/>
                      <w:bookmarkEnd w:id="1"/>
                    </w:p>
                    <w:p w:rsidR="00FC1079" w:rsidRDefault="00FC10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</w:t>
      </w:r>
      <w:r w:rsidR="005A1BD2">
        <w:rPr>
          <w:rFonts w:ascii="Times New Roman" w:hAnsi="Times New Roman"/>
          <w:sz w:val="26"/>
          <w:szCs w:val="26"/>
        </w:rPr>
        <w:t xml:space="preserve"> </w:t>
      </w:r>
      <w:r w:rsidRPr="00764D46">
        <w:rPr>
          <w:rFonts w:ascii="Times New Roman" w:hAnsi="Times New Roman"/>
          <w:sz w:val="26"/>
          <w:szCs w:val="26"/>
        </w:rPr>
        <w:t xml:space="preserve">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1BD2" w:rsidRPr="005A1BD2">
        <w:rPr>
          <w:rFonts w:ascii="Times New Roman" w:hAnsi="Times New Roman"/>
          <w:sz w:val="26"/>
          <w:szCs w:val="26"/>
          <w:lang w:eastAsia="ar-SA"/>
        </w:rPr>
        <w:t>решением Собрания депутатов Козловского района от 22.07.2022 № 4/151 «О прогнозном плане приватизации муниципального имущества Козловского района Чувашской</w:t>
      </w:r>
      <w:proofErr w:type="gramEnd"/>
      <w:r w:rsidR="005A1BD2" w:rsidRPr="005A1BD2">
        <w:rPr>
          <w:rFonts w:ascii="Times New Roman" w:hAnsi="Times New Roman"/>
          <w:sz w:val="26"/>
          <w:szCs w:val="26"/>
          <w:lang w:eastAsia="ar-SA"/>
        </w:rPr>
        <w:t xml:space="preserve"> Республики на 2022 год и основных направлениях приватизации </w:t>
      </w:r>
      <w:proofErr w:type="gramStart"/>
      <w:r w:rsidR="005A1BD2" w:rsidRPr="005A1BD2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="005A1BD2" w:rsidRPr="005A1BD2">
        <w:rPr>
          <w:rFonts w:ascii="Times New Roman" w:hAnsi="Times New Roman"/>
          <w:sz w:val="26"/>
          <w:szCs w:val="26"/>
          <w:lang w:eastAsia="ar-SA"/>
        </w:rPr>
        <w:t xml:space="preserve"> имущества Козловского района на 2023 – 2024 годы»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C1079" w:rsidRDefault="00FC107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1079">
        <w:rPr>
          <w:rFonts w:ascii="Times New Roman" w:hAnsi="Times New Roman"/>
          <w:sz w:val="26"/>
          <w:szCs w:val="26"/>
          <w:lang w:eastAsia="ar-SA"/>
        </w:rPr>
        <w:t xml:space="preserve">Двухэтажное </w:t>
      </w:r>
      <w:r>
        <w:rPr>
          <w:rFonts w:ascii="Times New Roman" w:hAnsi="Times New Roman"/>
          <w:sz w:val="26"/>
          <w:szCs w:val="26"/>
          <w:lang w:eastAsia="ar-SA"/>
        </w:rPr>
        <w:t xml:space="preserve">нежилое 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здание с одноэтажными кирпичными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пристроями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 xml:space="preserve">, кирпичным подвалом, площадью 2092,40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., с кадастровым номером 21:12:000000:568, с земельным участком под ним</w:t>
      </w:r>
      <w:r>
        <w:rPr>
          <w:rFonts w:ascii="Times New Roman" w:hAnsi="Times New Roman"/>
          <w:sz w:val="26"/>
          <w:szCs w:val="26"/>
          <w:lang w:eastAsia="ar-SA"/>
        </w:rPr>
        <w:t xml:space="preserve"> категории земель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земли населенных пунктов, разрешенное использование: деловое управление,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 площадью 8986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 xml:space="preserve">. с кадастровым номером 21:12:121504:50, расположенных по адресу: Чувашская Республика, Козловский район,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FC1079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FC1079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, ул. Николаева, д. 9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</w:t>
      </w:r>
      <w:r w:rsidRPr="00764D46">
        <w:rPr>
          <w:rFonts w:ascii="Times New Roman" w:hAnsi="Times New Roman"/>
          <w:sz w:val="26"/>
          <w:szCs w:val="26"/>
          <w:lang w:eastAsia="ar-SA"/>
        </w:rPr>
        <w:lastRenderedPageBreak/>
        <w:t>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60232">
        <w:rPr>
          <w:rFonts w:ascii="Times New Roman" w:hAnsi="Times New Roman"/>
          <w:sz w:val="26"/>
          <w:szCs w:val="26"/>
          <w:lang w:eastAsia="ar-SA"/>
        </w:rPr>
        <w:t>Морозова О.К.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60232">
        <w:rPr>
          <w:rFonts w:ascii="Times New Roman" w:hAnsi="Times New Roman"/>
          <w:sz w:val="26"/>
          <w:szCs w:val="26"/>
          <w:lang w:eastAsia="ar-SA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60232">
        <w:rPr>
          <w:rFonts w:ascii="Times New Roman" w:hAnsi="Times New Roman"/>
          <w:sz w:val="26"/>
          <w:szCs w:val="26"/>
          <w:lang w:eastAsia="ar-SA"/>
        </w:rPr>
        <w:t xml:space="preserve">главный специалист </w:t>
      </w:r>
      <w:r w:rsidR="00A60232" w:rsidRPr="00A60232">
        <w:rPr>
          <w:rFonts w:ascii="Times New Roman" w:hAnsi="Times New Roman"/>
          <w:sz w:val="26"/>
          <w:szCs w:val="26"/>
          <w:lang w:eastAsia="ar-SA"/>
        </w:rPr>
        <w:t>сектор</w:t>
      </w:r>
      <w:r w:rsidR="00A60232">
        <w:rPr>
          <w:rFonts w:ascii="Times New Roman" w:hAnsi="Times New Roman"/>
          <w:sz w:val="26"/>
          <w:szCs w:val="26"/>
          <w:lang w:eastAsia="ar-SA"/>
        </w:rPr>
        <w:t>а</w:t>
      </w:r>
      <w:r w:rsidR="00A60232" w:rsidRPr="00A60232">
        <w:rPr>
          <w:rFonts w:ascii="Times New Roman" w:hAnsi="Times New Roman"/>
          <w:sz w:val="26"/>
          <w:szCs w:val="26"/>
          <w:lang w:eastAsia="ar-SA"/>
        </w:rPr>
        <w:t xml:space="preserve"> земельных и  имущественных отношений </w:t>
      </w:r>
      <w:r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>сектор земельных и имущественных отношений  а</w:t>
      </w:r>
      <w:r w:rsidR="005A1BD2">
        <w:rPr>
          <w:rFonts w:ascii="Times New Roman" w:hAnsi="Times New Roman"/>
          <w:sz w:val="26"/>
          <w:szCs w:val="26"/>
          <w:lang w:eastAsia="ar-SA"/>
        </w:rPr>
        <w:t>дминистрации Козловского района.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A1BD2"/>
    <w:rsid w:val="005F3516"/>
    <w:rsid w:val="00696DAE"/>
    <w:rsid w:val="006D4A6F"/>
    <w:rsid w:val="006F6DAF"/>
    <w:rsid w:val="0071384D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60232"/>
    <w:rsid w:val="00A868A2"/>
    <w:rsid w:val="00AB44A7"/>
    <w:rsid w:val="00AD3F24"/>
    <w:rsid w:val="00B134CA"/>
    <w:rsid w:val="00B70B06"/>
    <w:rsid w:val="00BA7119"/>
    <w:rsid w:val="00BC4919"/>
    <w:rsid w:val="00BF5C34"/>
    <w:rsid w:val="00C334AB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740-2528-4E10-9C80-DD79F914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2021-01-25T06:38:00Z</cp:lastPrinted>
  <dcterms:created xsi:type="dcterms:W3CDTF">2022-12-07T07:34:00Z</dcterms:created>
  <dcterms:modified xsi:type="dcterms:W3CDTF">2022-12-09T10:33:00Z</dcterms:modified>
</cp:coreProperties>
</file>