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AA2506" w:rsidP="005730B5">
      <w:pPr>
        <w:pStyle w:val="a3"/>
        <w:jc w:val="left"/>
        <w:rPr>
          <w:rFonts w:cs="Times New Roman"/>
          <w:sz w:val="24"/>
          <w:szCs w:val="24"/>
        </w:rPr>
      </w:pPr>
      <w:r w:rsidRPr="00AA25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FD357F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9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</w:t>
                  </w:r>
                  <w:r w:rsidR="008C7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A2506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FD357F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9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A25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AA2506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AA2506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AA2506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  <w:r w:rsidR="000C755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декабря 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20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</w:t>
      </w:r>
      <w:r w:rsidR="008B008A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№ </w:t>
      </w:r>
      <w:r w:rsidR="008B008A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630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предельную численность и фонд оплаты труда работников органов </w:t>
      </w:r>
      <w:r w:rsidR="00963108">
        <w:rPr>
          <w:rFonts w:ascii="Times New Roman" w:hAnsi="Times New Roman" w:cs="Times New Roman"/>
          <w:sz w:val="24"/>
          <w:szCs w:val="24"/>
          <w:lang w:eastAsia="ar-SA"/>
        </w:rPr>
        <w:t>местного самоуправления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630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предельной численности и фонда оплаты труда работников органов </w:t>
      </w:r>
      <w:r w:rsidR="0016485E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самоуправления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</w:t>
      </w:r>
      <w:proofErr w:type="gramEnd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на плановый период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0C7557">
        <w:rPr>
          <w:rFonts w:ascii="Times New Roman" w:hAnsi="Times New Roman" w:cs="Times New Roman"/>
          <w:sz w:val="24"/>
          <w:szCs w:val="24"/>
          <w:lang w:eastAsia="ar-SA"/>
        </w:rPr>
        <w:t xml:space="preserve">(с изменениями, внесенными постановлением администрации Козловского района Чувашской Республики от 24 августа 2022 г. № 460)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 xml:space="preserve">      А.Н. </w:t>
      </w:r>
      <w:proofErr w:type="spellStart"/>
      <w:r w:rsidR="008B008A">
        <w:rPr>
          <w:rFonts w:ascii="Times New Roman" w:hAnsi="Times New Roman" w:cs="Times New Roman"/>
          <w:sz w:val="24"/>
          <w:szCs w:val="24"/>
          <w:lang w:eastAsia="ar-SA"/>
        </w:rPr>
        <w:t>Людков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066" w:rsidRPr="0016485E" w:rsidRDefault="0016485E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D17066" w:rsidRPr="0016485E">
        <w:rPr>
          <w:b w:val="0"/>
          <w:bCs w:val="0"/>
          <w:kern w:val="32"/>
        </w:rPr>
        <w:t xml:space="preserve">Приложение к постановлению </w:t>
      </w:r>
    </w:p>
    <w:p w:rsidR="00D17066" w:rsidRPr="0016485E" w:rsidRDefault="00D17066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>администрации Козловского района</w:t>
      </w:r>
    </w:p>
    <w:p w:rsidR="00D17066" w:rsidRPr="0016485E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="00FD357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D17066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           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</w:t>
      </w:r>
      <w:r w:rsidR="00592E1D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="00FD357F">
        <w:rPr>
          <w:rFonts w:ascii="Times New Roman" w:hAnsi="Times New Roman" w:cs="Times New Roman"/>
          <w:kern w:val="32"/>
          <w:sz w:val="24"/>
          <w:szCs w:val="24"/>
        </w:rPr>
        <w:t xml:space="preserve">    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от </w:t>
      </w:r>
      <w:r w:rsidR="00FD357F">
        <w:rPr>
          <w:rFonts w:ascii="Times New Roman" w:hAnsi="Times New Roman" w:cs="Times New Roman"/>
          <w:kern w:val="32"/>
          <w:sz w:val="24"/>
          <w:szCs w:val="24"/>
        </w:rPr>
        <w:t>15</w:t>
      </w:r>
      <w:r w:rsidR="00C9609B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596DD3">
        <w:rPr>
          <w:rFonts w:ascii="Times New Roman" w:hAnsi="Times New Roman" w:cs="Times New Roman"/>
          <w:kern w:val="32"/>
          <w:sz w:val="24"/>
          <w:szCs w:val="24"/>
        </w:rPr>
        <w:t>декабря</w:t>
      </w:r>
      <w:r w:rsidR="0000779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>20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г. № </w:t>
      </w:r>
      <w:r w:rsidR="00FD357F">
        <w:rPr>
          <w:rFonts w:ascii="Times New Roman" w:hAnsi="Times New Roman" w:cs="Times New Roman"/>
          <w:kern w:val="32"/>
          <w:sz w:val="24"/>
          <w:szCs w:val="24"/>
        </w:rPr>
        <w:t>643</w:t>
      </w:r>
    </w:p>
    <w:p w:rsidR="0016485E" w:rsidRDefault="0016485E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вносимые в предельную численность и фонд </w:t>
      </w: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оплаты труда работников органов </w:t>
      </w:r>
      <w:r w:rsidR="00963108">
        <w:rPr>
          <w:rFonts w:ascii="Times New Roman" w:hAnsi="Times New Roman" w:cs="Times New Roman"/>
          <w:b/>
          <w:kern w:val="32"/>
          <w:sz w:val="24"/>
          <w:szCs w:val="24"/>
        </w:rPr>
        <w:t>местного самоуправления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годов,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E2138B">
        <w:rPr>
          <w:rFonts w:ascii="Times New Roman" w:hAnsi="Times New Roman" w:cs="Times New Roman"/>
          <w:b/>
          <w:kern w:val="32"/>
          <w:sz w:val="24"/>
          <w:szCs w:val="24"/>
        </w:rPr>
        <w:t>е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 администрации Козловского района Чувашской Республики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630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предельной численности и фонда оплаты труда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работников органов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местного самоуправления 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</w:t>
      </w:r>
    </w:p>
    <w:p w:rsidR="00D17066" w:rsidRDefault="00D17066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2C1D71" w:rsidRPr="0016485E" w:rsidRDefault="002C1D71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1418"/>
        <w:gridCol w:w="1275"/>
        <w:gridCol w:w="1418"/>
        <w:gridCol w:w="1365"/>
        <w:gridCol w:w="1418"/>
        <w:gridCol w:w="1417"/>
      </w:tblGrid>
      <w:tr w:rsidR="00D17066" w:rsidRPr="00D205A2" w:rsidTr="004D335F">
        <w:trPr>
          <w:cantSplit/>
        </w:trPr>
        <w:tc>
          <w:tcPr>
            <w:tcW w:w="7372" w:type="dxa"/>
            <w:vMerge w:val="restart"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 органов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местного самоуправления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Козловского района </w:t>
            </w:r>
          </w:p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Чувашской Республики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  <w:t xml:space="preserve"> и организаций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E245A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(-) </w:t>
            </w:r>
            <w:proofErr w:type="gramEnd"/>
          </w:p>
          <w:p w:rsidR="00D17066" w:rsidRPr="0016485E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фонда оплаты труда</w:t>
            </w:r>
          </w:p>
        </w:tc>
      </w:tr>
      <w:tr w:rsidR="00D17066" w:rsidRPr="00D205A2" w:rsidTr="004D335F">
        <w:trPr>
          <w:cantSplit/>
          <w:trHeight w:val="308"/>
        </w:trPr>
        <w:tc>
          <w:tcPr>
            <w:tcW w:w="7372" w:type="dxa"/>
            <w:vMerge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D17066" w:rsidRPr="00D205A2" w:rsidTr="004D335F">
        <w:trPr>
          <w:trHeight w:val="249"/>
          <w:tblHeader/>
        </w:trPr>
        <w:tc>
          <w:tcPr>
            <w:tcW w:w="7372" w:type="dxa"/>
            <w:tcBorders>
              <w:left w:val="nil"/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F5460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1619,7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17066" w:rsidRPr="00F54601" w:rsidTr="004D335F">
        <w:trPr>
          <w:trHeight w:val="3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F5460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1431,9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F5460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1431,9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808C1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903927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46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F5460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187,8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808C1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903927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6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808C1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9921A1" w:rsidP="009921A1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F5460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187,8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D17066" w:rsidRPr="00F54601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7066" w:rsidRPr="00F54601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07792"/>
    <w:rsid w:val="00011FF0"/>
    <w:rsid w:val="0004436A"/>
    <w:rsid w:val="00050DEB"/>
    <w:rsid w:val="000521E0"/>
    <w:rsid w:val="00062185"/>
    <w:rsid w:val="00087620"/>
    <w:rsid w:val="00093CD0"/>
    <w:rsid w:val="00095ABD"/>
    <w:rsid w:val="00095D0E"/>
    <w:rsid w:val="000A63B8"/>
    <w:rsid w:val="000B5211"/>
    <w:rsid w:val="000C7557"/>
    <w:rsid w:val="000E5712"/>
    <w:rsid w:val="000E58D4"/>
    <w:rsid w:val="000F0F52"/>
    <w:rsid w:val="001279BA"/>
    <w:rsid w:val="0015089F"/>
    <w:rsid w:val="00151347"/>
    <w:rsid w:val="0016485E"/>
    <w:rsid w:val="00167D64"/>
    <w:rsid w:val="00176E99"/>
    <w:rsid w:val="00192792"/>
    <w:rsid w:val="0019416F"/>
    <w:rsid w:val="001A6177"/>
    <w:rsid w:val="001B59D5"/>
    <w:rsid w:val="001D1AEA"/>
    <w:rsid w:val="001F46EE"/>
    <w:rsid w:val="001F6D3C"/>
    <w:rsid w:val="001F71D9"/>
    <w:rsid w:val="00221CD4"/>
    <w:rsid w:val="00236E51"/>
    <w:rsid w:val="00247DD2"/>
    <w:rsid w:val="002770EE"/>
    <w:rsid w:val="002773A0"/>
    <w:rsid w:val="0029176E"/>
    <w:rsid w:val="00292531"/>
    <w:rsid w:val="00293CEA"/>
    <w:rsid w:val="002A5212"/>
    <w:rsid w:val="002A62D3"/>
    <w:rsid w:val="002B531A"/>
    <w:rsid w:val="002B6D0E"/>
    <w:rsid w:val="002C1D71"/>
    <w:rsid w:val="002C246C"/>
    <w:rsid w:val="002C77F2"/>
    <w:rsid w:val="002E48B9"/>
    <w:rsid w:val="002E4A07"/>
    <w:rsid w:val="002F1305"/>
    <w:rsid w:val="002F2979"/>
    <w:rsid w:val="002F3E54"/>
    <w:rsid w:val="002F66A9"/>
    <w:rsid w:val="002F743D"/>
    <w:rsid w:val="00314167"/>
    <w:rsid w:val="00316240"/>
    <w:rsid w:val="003301D1"/>
    <w:rsid w:val="003310FD"/>
    <w:rsid w:val="003423C1"/>
    <w:rsid w:val="003649AD"/>
    <w:rsid w:val="00371104"/>
    <w:rsid w:val="003840FA"/>
    <w:rsid w:val="0038676A"/>
    <w:rsid w:val="003A4E3B"/>
    <w:rsid w:val="003C6FE4"/>
    <w:rsid w:val="003D08CA"/>
    <w:rsid w:val="003D1C1E"/>
    <w:rsid w:val="003D3886"/>
    <w:rsid w:val="003E09F9"/>
    <w:rsid w:val="00411EE4"/>
    <w:rsid w:val="00413458"/>
    <w:rsid w:val="004336EF"/>
    <w:rsid w:val="00454691"/>
    <w:rsid w:val="004557B8"/>
    <w:rsid w:val="004730D7"/>
    <w:rsid w:val="004865E0"/>
    <w:rsid w:val="004868E3"/>
    <w:rsid w:val="004A1C86"/>
    <w:rsid w:val="004A3B51"/>
    <w:rsid w:val="004A421D"/>
    <w:rsid w:val="004A6582"/>
    <w:rsid w:val="004B5601"/>
    <w:rsid w:val="004D335F"/>
    <w:rsid w:val="004D39FC"/>
    <w:rsid w:val="004E2C3C"/>
    <w:rsid w:val="00514E6E"/>
    <w:rsid w:val="005310BD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E1D"/>
    <w:rsid w:val="00592FD7"/>
    <w:rsid w:val="00596DD3"/>
    <w:rsid w:val="005B7A37"/>
    <w:rsid w:val="005C25DD"/>
    <w:rsid w:val="005E2C22"/>
    <w:rsid w:val="005F3516"/>
    <w:rsid w:val="00652789"/>
    <w:rsid w:val="006547CD"/>
    <w:rsid w:val="006553A6"/>
    <w:rsid w:val="006708F7"/>
    <w:rsid w:val="006732D0"/>
    <w:rsid w:val="006A7D7B"/>
    <w:rsid w:val="006D4A6F"/>
    <w:rsid w:val="006E1345"/>
    <w:rsid w:val="0071148D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07549"/>
    <w:rsid w:val="00810373"/>
    <w:rsid w:val="008255D7"/>
    <w:rsid w:val="00825F6E"/>
    <w:rsid w:val="00827A8B"/>
    <w:rsid w:val="008548ED"/>
    <w:rsid w:val="008841BB"/>
    <w:rsid w:val="00897F9A"/>
    <w:rsid w:val="008A6B83"/>
    <w:rsid w:val="008B008A"/>
    <w:rsid w:val="008B7DC3"/>
    <w:rsid w:val="008C5735"/>
    <w:rsid w:val="008C7C70"/>
    <w:rsid w:val="008D2403"/>
    <w:rsid w:val="008D293A"/>
    <w:rsid w:val="008E6E0A"/>
    <w:rsid w:val="008F143F"/>
    <w:rsid w:val="008F6B26"/>
    <w:rsid w:val="0091374D"/>
    <w:rsid w:val="00917E7F"/>
    <w:rsid w:val="00932E74"/>
    <w:rsid w:val="0093459C"/>
    <w:rsid w:val="00937A5B"/>
    <w:rsid w:val="009413E2"/>
    <w:rsid w:val="00963108"/>
    <w:rsid w:val="00987457"/>
    <w:rsid w:val="009876A0"/>
    <w:rsid w:val="00987963"/>
    <w:rsid w:val="009921A1"/>
    <w:rsid w:val="009B6C17"/>
    <w:rsid w:val="009B6C9A"/>
    <w:rsid w:val="009D6993"/>
    <w:rsid w:val="00A42464"/>
    <w:rsid w:val="00A47915"/>
    <w:rsid w:val="00A53D69"/>
    <w:rsid w:val="00A65479"/>
    <w:rsid w:val="00A849CC"/>
    <w:rsid w:val="00A868A2"/>
    <w:rsid w:val="00AA2506"/>
    <w:rsid w:val="00AD3F24"/>
    <w:rsid w:val="00AD5332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BD4109"/>
    <w:rsid w:val="00BD5BF5"/>
    <w:rsid w:val="00C02825"/>
    <w:rsid w:val="00C168E7"/>
    <w:rsid w:val="00C16946"/>
    <w:rsid w:val="00C21E8F"/>
    <w:rsid w:val="00C23319"/>
    <w:rsid w:val="00C30293"/>
    <w:rsid w:val="00C47EDB"/>
    <w:rsid w:val="00C5720A"/>
    <w:rsid w:val="00C61E81"/>
    <w:rsid w:val="00C67658"/>
    <w:rsid w:val="00C80381"/>
    <w:rsid w:val="00C869AF"/>
    <w:rsid w:val="00C9609B"/>
    <w:rsid w:val="00CA1B99"/>
    <w:rsid w:val="00CA6255"/>
    <w:rsid w:val="00CB4553"/>
    <w:rsid w:val="00CE311F"/>
    <w:rsid w:val="00D109D1"/>
    <w:rsid w:val="00D17066"/>
    <w:rsid w:val="00D32C80"/>
    <w:rsid w:val="00D37478"/>
    <w:rsid w:val="00D43E08"/>
    <w:rsid w:val="00D47227"/>
    <w:rsid w:val="00D7321C"/>
    <w:rsid w:val="00D808C1"/>
    <w:rsid w:val="00D83FC4"/>
    <w:rsid w:val="00D853B6"/>
    <w:rsid w:val="00D870D4"/>
    <w:rsid w:val="00D95468"/>
    <w:rsid w:val="00D979E0"/>
    <w:rsid w:val="00DA46BD"/>
    <w:rsid w:val="00DD7CCE"/>
    <w:rsid w:val="00DE1047"/>
    <w:rsid w:val="00DE17D1"/>
    <w:rsid w:val="00E2138B"/>
    <w:rsid w:val="00E26909"/>
    <w:rsid w:val="00E30ABB"/>
    <w:rsid w:val="00E76C42"/>
    <w:rsid w:val="00E86858"/>
    <w:rsid w:val="00E94D56"/>
    <w:rsid w:val="00EA4462"/>
    <w:rsid w:val="00EA5F92"/>
    <w:rsid w:val="00EB1E5B"/>
    <w:rsid w:val="00EB6BD7"/>
    <w:rsid w:val="00EC2633"/>
    <w:rsid w:val="00EE0ED1"/>
    <w:rsid w:val="00EE2808"/>
    <w:rsid w:val="00F33200"/>
    <w:rsid w:val="00F452B3"/>
    <w:rsid w:val="00F54601"/>
    <w:rsid w:val="00F54641"/>
    <w:rsid w:val="00F86AFE"/>
    <w:rsid w:val="00FA11F8"/>
    <w:rsid w:val="00FC4275"/>
    <w:rsid w:val="00FC7DFA"/>
    <w:rsid w:val="00FD357F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105</cp:revision>
  <cp:lastPrinted>2022-08-23T10:56:00Z</cp:lastPrinted>
  <dcterms:created xsi:type="dcterms:W3CDTF">2020-04-06T10:57:00Z</dcterms:created>
  <dcterms:modified xsi:type="dcterms:W3CDTF">2022-12-15T11:35:00Z</dcterms:modified>
</cp:coreProperties>
</file>