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C6" w:rsidRDefault="004B4564" w:rsidP="00F15DC6">
      <w:pPr>
        <w:pStyle w:val="a3"/>
        <w:ind w:left="792"/>
        <w:jc w:val="center"/>
        <w:rPr>
          <w:rFonts w:ascii="Arial" w:hAnsi="Arial" w:cs="Arial"/>
          <w:b/>
          <w:bCs/>
        </w:rPr>
      </w:pPr>
      <w:r>
        <w:rPr>
          <w:b/>
          <w:color w:val="000000"/>
        </w:rPr>
        <w:t xml:space="preserve"> </w:t>
      </w:r>
    </w:p>
    <w:p w:rsidR="00F15DC6" w:rsidRPr="00F15DC6" w:rsidRDefault="00F15DC6" w:rsidP="00F15DC6">
      <w:pPr>
        <w:pStyle w:val="a3"/>
        <w:ind w:left="792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</w:t>
      </w:r>
    </w:p>
    <w:p w:rsidR="00F15DC6" w:rsidRPr="00F15DC6" w:rsidRDefault="00F15DC6" w:rsidP="00F15DC6">
      <w:pPr>
        <w:pStyle w:val="a3"/>
        <w:ind w:firstLine="709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Информация </w:t>
      </w:r>
      <w:r w:rsidRPr="00F15DC6">
        <w:rPr>
          <w:bCs/>
          <w:sz w:val="26"/>
          <w:szCs w:val="26"/>
          <w:lang w:val="ru-RU"/>
        </w:rPr>
        <w:t>о  мерах по снижению неформальной занятости</w:t>
      </w:r>
    </w:p>
    <w:p w:rsidR="00F15DC6" w:rsidRPr="00F15DC6" w:rsidRDefault="00F15DC6" w:rsidP="00F15DC6">
      <w:pPr>
        <w:pStyle w:val="a3"/>
        <w:ind w:firstLine="709"/>
        <w:jc w:val="center"/>
        <w:rPr>
          <w:bCs/>
          <w:sz w:val="26"/>
          <w:szCs w:val="26"/>
          <w:lang w:val="ru-RU"/>
        </w:rPr>
      </w:pPr>
      <w:r w:rsidRPr="00F15DC6">
        <w:rPr>
          <w:bCs/>
          <w:sz w:val="26"/>
          <w:szCs w:val="26"/>
          <w:lang w:val="ru-RU"/>
        </w:rPr>
        <w:t xml:space="preserve">в Красноармейском </w:t>
      </w:r>
      <w:proofErr w:type="gramStart"/>
      <w:r w:rsidRPr="00F15DC6">
        <w:rPr>
          <w:bCs/>
          <w:sz w:val="26"/>
          <w:szCs w:val="26"/>
          <w:lang w:val="ru-RU"/>
        </w:rPr>
        <w:t>р</w:t>
      </w:r>
      <w:r>
        <w:rPr>
          <w:bCs/>
          <w:sz w:val="26"/>
          <w:szCs w:val="26"/>
          <w:lang w:val="ru-RU"/>
        </w:rPr>
        <w:t>айоне</w:t>
      </w:r>
      <w:proofErr w:type="gramEnd"/>
      <w:r>
        <w:rPr>
          <w:bCs/>
          <w:sz w:val="26"/>
          <w:szCs w:val="26"/>
          <w:lang w:val="ru-RU"/>
        </w:rPr>
        <w:t xml:space="preserve">  </w:t>
      </w:r>
      <w:r w:rsidRPr="00F15DC6">
        <w:rPr>
          <w:bCs/>
          <w:sz w:val="26"/>
          <w:szCs w:val="26"/>
          <w:lang w:val="ru-RU"/>
        </w:rPr>
        <w:t>за 2019 год</w:t>
      </w:r>
    </w:p>
    <w:p w:rsidR="005D3697" w:rsidRDefault="005D3697" w:rsidP="005D36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D3697" w:rsidRPr="00F15DC6" w:rsidRDefault="005D3697" w:rsidP="005D369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15DC6">
        <w:rPr>
          <w:rFonts w:ascii="Times New Roman" w:hAnsi="Times New Roman"/>
          <w:sz w:val="26"/>
          <w:szCs w:val="26"/>
        </w:rPr>
        <w:t>Численность официально зарегистрированных безработных на 1 января 2020 года — 40 человек, уровень регистрируемой безработицы –0,54% от численности экономически активного населения,</w:t>
      </w:r>
      <w:r w:rsidRPr="00F15D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15DC6">
        <w:rPr>
          <w:rFonts w:ascii="Times New Roman" w:hAnsi="Times New Roman"/>
          <w:sz w:val="26"/>
          <w:szCs w:val="26"/>
        </w:rPr>
        <w:t>что выше среднереспубликанского уровня (0,69%).</w:t>
      </w:r>
    </w:p>
    <w:p w:rsidR="005D3697" w:rsidRPr="00F15DC6" w:rsidRDefault="005D3697" w:rsidP="005D36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15DC6">
        <w:rPr>
          <w:rFonts w:ascii="Times New Roman" w:hAnsi="Times New Roman"/>
          <w:sz w:val="26"/>
          <w:szCs w:val="26"/>
          <w:lang w:eastAsia="ar-SA"/>
        </w:rPr>
        <w:t xml:space="preserve">Организации – неплательщики налогов в бюджет рассматриваются на заседаниях межведомственных комиссий.  </w:t>
      </w:r>
      <w:r w:rsidRPr="00F15DC6">
        <w:rPr>
          <w:rFonts w:ascii="Times New Roman" w:hAnsi="Times New Roman"/>
          <w:sz w:val="26"/>
          <w:szCs w:val="26"/>
        </w:rPr>
        <w:t xml:space="preserve">За 2019 год проведено 25 заседаний, на которых заслушано 112 организаций индивидуальных предпринимателей из 160 приглашенных. Проведено 7 контрольных мероприятий по выявлению (снижению) неформальной занятости, в ходе которого проверено 52 объекта, выявлено 56 фактов нарушений. </w:t>
      </w:r>
    </w:p>
    <w:p w:rsidR="005D3697" w:rsidRPr="00F15DC6" w:rsidRDefault="005D3697" w:rsidP="005D36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15DC6">
        <w:rPr>
          <w:rFonts w:ascii="Times New Roman" w:hAnsi="Times New Roman"/>
          <w:sz w:val="26"/>
          <w:szCs w:val="26"/>
        </w:rPr>
        <w:t xml:space="preserve">За 2019 год </w:t>
      </w:r>
      <w:proofErr w:type="gramStart"/>
      <w:r w:rsidRPr="00F15DC6">
        <w:rPr>
          <w:rFonts w:ascii="Times New Roman" w:hAnsi="Times New Roman"/>
          <w:sz w:val="26"/>
          <w:szCs w:val="26"/>
        </w:rPr>
        <w:t>выявлено и трудоустроено</w:t>
      </w:r>
      <w:proofErr w:type="gramEnd"/>
      <w:r w:rsidRPr="00F15DC6">
        <w:rPr>
          <w:rFonts w:ascii="Times New Roman" w:hAnsi="Times New Roman"/>
          <w:sz w:val="26"/>
          <w:szCs w:val="26"/>
        </w:rPr>
        <w:t xml:space="preserve"> 546 человек, что составляет 101,3% к контрольному показателю (539 чел.). Численность населения района составляет 13963 человек  (по данным </w:t>
      </w:r>
      <w:proofErr w:type="spellStart"/>
      <w:r w:rsidRPr="00F15DC6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F15DC6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F15DC6">
        <w:rPr>
          <w:rFonts w:ascii="Times New Roman" w:hAnsi="Times New Roman"/>
          <w:sz w:val="26"/>
          <w:szCs w:val="26"/>
        </w:rPr>
        <w:t>среднем</w:t>
      </w:r>
      <w:proofErr w:type="gramEnd"/>
      <w:r w:rsidRPr="00F15DC6">
        <w:rPr>
          <w:rFonts w:ascii="Times New Roman" w:hAnsi="Times New Roman"/>
          <w:sz w:val="26"/>
          <w:szCs w:val="26"/>
        </w:rPr>
        <w:t xml:space="preserve"> за 2018 год). Численность трудоспособного населения по нашему району составляет 7334 человека. Среднесписочная численность работников всех организаций района (отчисляющих налоги в бюджет района) за 2019 год составил 2559 человек, из них численность занятых в малом и среднем предпринимательстве, включая индивидуальных предпринимателей – 1513 человек. Выезжающих за пределы республики без официального трудоустройства составляет 703 человека (при з/</w:t>
      </w:r>
      <w:proofErr w:type="gramStart"/>
      <w:r w:rsidRPr="00F15DC6">
        <w:rPr>
          <w:rFonts w:ascii="Times New Roman" w:hAnsi="Times New Roman"/>
          <w:sz w:val="26"/>
          <w:szCs w:val="26"/>
        </w:rPr>
        <w:t>п</w:t>
      </w:r>
      <w:proofErr w:type="gramEnd"/>
      <w:r w:rsidRPr="00F15DC6">
        <w:rPr>
          <w:rFonts w:ascii="Times New Roman" w:hAnsi="Times New Roman"/>
          <w:sz w:val="26"/>
          <w:szCs w:val="26"/>
        </w:rPr>
        <w:t xml:space="preserve"> 15,0 тыс. руб. в год теряется около 10,7 млн. рублей НДФЛ). Официально  трудоустроенных работающих за пределами района– 3272 человека (в год теряется около 50 млн. рублей НДФЛ при з/</w:t>
      </w:r>
      <w:proofErr w:type="gramStart"/>
      <w:r w:rsidRPr="00F15DC6">
        <w:rPr>
          <w:rFonts w:ascii="Times New Roman" w:hAnsi="Times New Roman"/>
          <w:sz w:val="26"/>
          <w:szCs w:val="26"/>
        </w:rPr>
        <w:t>п</w:t>
      </w:r>
      <w:proofErr w:type="gramEnd"/>
      <w:r w:rsidRPr="00F15DC6">
        <w:rPr>
          <w:rFonts w:ascii="Times New Roman" w:hAnsi="Times New Roman"/>
          <w:sz w:val="26"/>
          <w:szCs w:val="26"/>
        </w:rPr>
        <w:t xml:space="preserve"> 15,0 тыс. рублей).</w:t>
      </w:r>
    </w:p>
    <w:p w:rsidR="00C2640E" w:rsidRPr="00F15DC6" w:rsidRDefault="00C2640E">
      <w:pPr>
        <w:rPr>
          <w:sz w:val="26"/>
          <w:szCs w:val="26"/>
        </w:rPr>
      </w:pPr>
    </w:p>
    <w:sectPr w:rsidR="00C2640E" w:rsidRPr="00F15DC6" w:rsidSect="0046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97"/>
    <w:rsid w:val="00462D6A"/>
    <w:rsid w:val="004B4564"/>
    <w:rsid w:val="005D3697"/>
    <w:rsid w:val="007F753B"/>
    <w:rsid w:val="00C2640E"/>
    <w:rsid w:val="00F1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5DC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15D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krarm_econ2</cp:lastModifiedBy>
  <cp:revision>5</cp:revision>
  <cp:lastPrinted>2020-03-02T10:05:00Z</cp:lastPrinted>
  <dcterms:created xsi:type="dcterms:W3CDTF">2020-01-14T11:58:00Z</dcterms:created>
  <dcterms:modified xsi:type="dcterms:W3CDTF">2020-03-02T10:06:00Z</dcterms:modified>
</cp:coreProperties>
</file>